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AC" w:rsidRDefault="00451BAC" w:rsidP="00451BAC">
      <w:pPr>
        <w:shd w:val="clear" w:color="auto" w:fill="FFFFFF"/>
        <w:jc w:val="center"/>
        <w:rPr>
          <w:rFonts w:ascii="Times New Roman" w:hAnsi="Times New Roman" w:cs="Times New Roman"/>
          <w:b/>
          <w:bCs/>
          <w:i/>
          <w:iCs/>
          <w:color w:val="000000"/>
        </w:rPr>
      </w:pPr>
      <w:r>
        <w:rPr>
          <w:rFonts w:ascii="Times New Roman" w:hAnsi="Times New Roman" w:cs="Times New Roman"/>
          <w:b/>
          <w:bCs/>
          <w:color w:val="000000"/>
        </w:rPr>
        <w:t>Филиал муниципального автономного общеобразовательного учреждения</w:t>
      </w:r>
    </w:p>
    <w:p w:rsidR="00451BAC" w:rsidRDefault="00451BAC" w:rsidP="00451BAC">
      <w:pPr>
        <w:shd w:val="clear" w:color="auto" w:fill="FFFFFF"/>
        <w:jc w:val="center"/>
        <w:rPr>
          <w:rFonts w:ascii="Times New Roman" w:hAnsi="Times New Roman" w:cs="Times New Roman"/>
          <w:b/>
          <w:color w:val="000000"/>
        </w:rPr>
      </w:pPr>
      <w:r>
        <w:rPr>
          <w:noProof/>
          <w:lang w:eastAsia="ru-RU"/>
        </w:rPr>
        <w:drawing>
          <wp:anchor distT="0" distB="0" distL="114300" distR="114300" simplePos="0" relativeHeight="251659264" behindDoc="0" locked="0" layoutInCell="1" allowOverlap="1">
            <wp:simplePos x="0" y="0"/>
            <wp:positionH relativeFrom="column">
              <wp:posOffset>381000</wp:posOffset>
            </wp:positionH>
            <wp:positionV relativeFrom="paragraph">
              <wp:posOffset>179070</wp:posOffset>
            </wp:positionV>
            <wp:extent cx="9420225" cy="1400810"/>
            <wp:effectExtent l="0" t="0" r="0" b="0"/>
            <wp:wrapNone/>
            <wp:docPr id="1" name="Рисунок 1" descr="шапочка в титульный лист нова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в титульный лист новая (1)"/>
                    <pic:cNvPicPr>
                      <a:picLocks noChangeAspect="1" noChangeArrowheads="1"/>
                    </pic:cNvPicPr>
                  </pic:nvPicPr>
                  <pic:blipFill>
                    <a:blip r:embed="rId8">
                      <a:extLst>
                        <a:ext uri="{28A0092B-C50C-407E-A947-70E740481C1C}">
                          <a14:useLocalDpi xmlns:a14="http://schemas.microsoft.com/office/drawing/2010/main" val="0"/>
                        </a:ext>
                      </a:extLst>
                    </a:blip>
                    <a:srcRect t="2928"/>
                    <a:stretch>
                      <a:fillRect/>
                    </a:stretch>
                  </pic:blipFill>
                  <pic:spPr bwMode="auto">
                    <a:xfrm>
                      <a:off x="0" y="0"/>
                      <a:ext cx="9420225" cy="14008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rPr>
        <w:t>«Прииртышская средняя общеобразовательная школа» - «</w:t>
      </w:r>
      <w:r>
        <w:rPr>
          <w:rFonts w:ascii="Times New Roman" w:hAnsi="Times New Roman" w:cs="Times New Roman"/>
          <w:b/>
        </w:rPr>
        <w:t>Верхнеаремзянская СОШ им.Д.И.Менделеева</w:t>
      </w:r>
      <w:r>
        <w:rPr>
          <w:rFonts w:ascii="Times New Roman" w:hAnsi="Times New Roman" w:cs="Times New Roman"/>
          <w:b/>
          <w:color w:val="000000"/>
        </w:rPr>
        <w:t>»</w:t>
      </w:r>
    </w:p>
    <w:p w:rsidR="00451BAC" w:rsidRDefault="00451BAC" w:rsidP="00451BAC">
      <w:pPr>
        <w:shd w:val="clear" w:color="auto" w:fill="FFFFFF"/>
        <w:jc w:val="center"/>
        <w:rPr>
          <w:rFonts w:ascii="Times New Roman" w:hAnsi="Times New Roman" w:cs="Times New Roman"/>
          <w:b/>
          <w:color w:val="000000"/>
        </w:rPr>
      </w:pP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Cs/>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Cs/>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РАБОЧАЯ ПРОГРАММА</w:t>
      </w:r>
    </w:p>
    <w:p w:rsidR="00451BAC" w:rsidRDefault="00451BAC" w:rsidP="00451BAC">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физической культуре</w:t>
      </w:r>
    </w:p>
    <w:p w:rsidR="00451BAC" w:rsidRDefault="00451BAC" w:rsidP="00451BAC">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eastAsia="ru-RU"/>
        </w:rPr>
        <w:t>8</w:t>
      </w:r>
      <w:bookmarkStart w:id="0" w:name="_GoBack"/>
      <w:bookmarkEnd w:id="0"/>
      <w:r>
        <w:rPr>
          <w:rFonts w:ascii="Times New Roman" w:eastAsia="Times New Roman" w:hAnsi="Times New Roman" w:cs="Times New Roman"/>
          <w:bCs/>
          <w:sz w:val="24"/>
          <w:szCs w:val="24"/>
          <w:lang w:eastAsia="ru-RU"/>
        </w:rPr>
        <w:t xml:space="preserve"> класса</w:t>
      </w:r>
    </w:p>
    <w:p w:rsidR="00451BAC" w:rsidRDefault="00451BAC" w:rsidP="00451BAC">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2019-2020 учебный год</w:t>
      </w: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Cs/>
          <w:sz w:val="24"/>
          <w:szCs w:val="24"/>
          <w:lang w:eastAsia="ru-RU"/>
        </w:rPr>
      </w:pPr>
    </w:p>
    <w:p w:rsidR="00451BAC" w:rsidRDefault="00451BAC" w:rsidP="00451BAC">
      <w:pPr>
        <w:shd w:val="clear" w:color="auto" w:fill="FFFFFF"/>
        <w:spacing w:after="0" w:line="240" w:lineRule="auto"/>
        <w:jc w:val="center"/>
        <w:rPr>
          <w:rFonts w:ascii="Times New Roman" w:eastAsia="Times New Roman" w:hAnsi="Times New Roman" w:cs="Times New Roman"/>
          <w:b/>
          <w:bCs/>
          <w:sz w:val="24"/>
          <w:szCs w:val="24"/>
          <w:lang w:eastAsia="ru-RU"/>
        </w:rPr>
      </w:pPr>
    </w:p>
    <w:p w:rsidR="00451BAC" w:rsidRDefault="00451BAC" w:rsidP="00451BAC">
      <w:pPr>
        <w:shd w:val="clear" w:color="auto" w:fill="FFFFFF"/>
        <w:spacing w:after="0" w:line="240" w:lineRule="auto"/>
        <w:rPr>
          <w:rFonts w:ascii="Times New Roman" w:eastAsia="Times New Roman" w:hAnsi="Times New Roman" w:cs="Times New Roman"/>
          <w:b/>
          <w:bCs/>
          <w:sz w:val="24"/>
          <w:szCs w:val="24"/>
          <w:lang w:eastAsia="ru-RU"/>
        </w:rPr>
      </w:pPr>
    </w:p>
    <w:p w:rsidR="00451BAC" w:rsidRDefault="00451BAC" w:rsidP="00451BAC">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Планирование составлено в соответствии </w:t>
      </w:r>
      <w:r>
        <w:rPr>
          <w:rFonts w:ascii="Times New Roman" w:eastAsia="Times New Roman" w:hAnsi="Times New Roman" w:cs="Times New Roman"/>
          <w:bCs/>
          <w:sz w:val="24"/>
          <w:szCs w:val="24"/>
          <w:lang w:eastAsia="ru-RU"/>
        </w:rPr>
        <w:tab/>
      </w:r>
    </w:p>
    <w:p w:rsidR="00451BAC" w:rsidRDefault="00451BAC" w:rsidP="00451BAC">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ФГОС ООО</w:t>
      </w:r>
      <w:r>
        <w:rPr>
          <w:rFonts w:ascii="Times New Roman" w:eastAsia="Times New Roman" w:hAnsi="Times New Roman" w:cs="Times New Roman"/>
          <w:bCs/>
          <w:sz w:val="24"/>
          <w:szCs w:val="24"/>
          <w:lang w:eastAsia="ru-RU"/>
        </w:rPr>
        <w:tab/>
      </w:r>
    </w:p>
    <w:p w:rsidR="00451BAC" w:rsidRDefault="00451BAC" w:rsidP="00451BAC">
      <w:pPr>
        <w:shd w:val="clear" w:color="auto" w:fill="FFFFFF"/>
        <w:spacing w:after="0" w:line="240" w:lineRule="auto"/>
        <w:jc w:val="right"/>
        <w:rPr>
          <w:rFonts w:ascii="Times New Roman" w:eastAsia="Times New Roman" w:hAnsi="Times New Roman" w:cs="Times New Roman"/>
          <w:bCs/>
          <w:sz w:val="24"/>
          <w:szCs w:val="24"/>
          <w:lang w:eastAsia="ru-RU"/>
        </w:rPr>
      </w:pPr>
    </w:p>
    <w:p w:rsidR="00451BAC" w:rsidRDefault="00451BAC" w:rsidP="00451B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 программы: Махиянов Артем Адгамович,</w:t>
      </w:r>
    </w:p>
    <w:p w:rsidR="00451BAC" w:rsidRDefault="00451BAC" w:rsidP="00451B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 первой категории</w:t>
      </w:r>
    </w:p>
    <w:p w:rsidR="00451BAC" w:rsidRDefault="00451BAC" w:rsidP="00451BAC">
      <w:pPr>
        <w:spacing w:after="0" w:line="240" w:lineRule="auto"/>
        <w:jc w:val="right"/>
        <w:rPr>
          <w:rFonts w:ascii="Times New Roman" w:eastAsia="Times New Roman" w:hAnsi="Times New Roman" w:cs="Times New Roman"/>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rPr>
          <w:rFonts w:ascii="Times New Roman" w:eastAsia="Times New Roman" w:hAnsi="Times New Roman" w:cs="Times New Roman"/>
          <w:iCs/>
          <w:sz w:val="24"/>
          <w:szCs w:val="24"/>
          <w:lang w:eastAsia="ru-RU"/>
        </w:rPr>
      </w:pPr>
    </w:p>
    <w:p w:rsidR="00451BAC" w:rsidRDefault="00451BAC" w:rsidP="00451B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2019 год</w:t>
      </w:r>
    </w:p>
    <w:p w:rsidR="00CF0E52" w:rsidRDefault="00CF0E52" w:rsidP="00491472">
      <w:pPr>
        <w:spacing w:after="0" w:line="240" w:lineRule="auto"/>
        <w:rPr>
          <w:rFonts w:ascii="Times New Roman" w:eastAsia="Times New Roman" w:hAnsi="Times New Roman" w:cs="Times New Roman"/>
          <w:color w:val="FF0000"/>
          <w:lang w:eastAsia="ru-RU"/>
        </w:rPr>
      </w:pPr>
    </w:p>
    <w:p w:rsidR="00052F54" w:rsidRPr="00F268F5" w:rsidRDefault="00052F54" w:rsidP="00052F54">
      <w:pPr>
        <w:spacing w:after="0"/>
        <w:jc w:val="both"/>
        <w:rPr>
          <w:rFonts w:ascii="Times New Roman" w:eastAsia="Calibri" w:hAnsi="Times New Roman" w:cs="Times New Roman"/>
          <w:b/>
          <w:bCs/>
          <w:sz w:val="28"/>
          <w:szCs w:val="28"/>
        </w:rPr>
      </w:pPr>
      <w:r w:rsidRPr="00F268F5">
        <w:rPr>
          <w:rFonts w:ascii="Times New Roman" w:eastAsia="Calibri" w:hAnsi="Times New Roman" w:cs="Times New Roman"/>
          <w:b/>
          <w:bCs/>
          <w:sz w:val="28"/>
          <w:szCs w:val="28"/>
        </w:rPr>
        <w:lastRenderedPageBreak/>
        <w:t xml:space="preserve">Планируемые результаты освоения </w:t>
      </w:r>
      <w:r>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052F54" w:rsidRPr="00F268F5" w:rsidRDefault="00052F54" w:rsidP="00052F54">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052F54" w:rsidRDefault="00052F54" w:rsidP="00052F54">
      <w:pPr>
        <w:spacing w:after="0" w:line="240" w:lineRule="auto"/>
        <w:ind w:firstLine="709"/>
        <w:jc w:val="both"/>
        <w:rPr>
          <w:rFonts w:ascii="Times New Roman" w:hAnsi="Times New Roman" w:cs="Times New Roman"/>
          <w:b/>
          <w:color w:val="000000" w:themeColor="text1"/>
          <w:sz w:val="28"/>
          <w:szCs w:val="28"/>
        </w:rPr>
      </w:pPr>
    </w:p>
    <w:p w:rsidR="00052F54" w:rsidRPr="00F268F5" w:rsidRDefault="00052F54" w:rsidP="00052F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052F54" w:rsidRPr="00F268F5" w:rsidRDefault="00052F54" w:rsidP="00052F54">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052F54" w:rsidRPr="00400C79" w:rsidRDefault="00052F54" w:rsidP="00052F54">
      <w:pPr>
        <w:rPr>
          <w:rFonts w:ascii="Times New Roman" w:hAnsi="Times New Roman" w:cs="Times New Roman"/>
          <w:color w:val="000000"/>
        </w:rPr>
      </w:pPr>
    </w:p>
    <w:p w:rsidR="00052F54" w:rsidRPr="00F268F5" w:rsidRDefault="00052F54" w:rsidP="00052F54">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F719E3">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«Физическая культура»</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052F54" w:rsidRPr="00F268F5" w:rsidRDefault="00052F54" w:rsidP="00052F54">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052F54" w:rsidRDefault="00052F54" w:rsidP="00052F54">
      <w:pPr>
        <w:spacing w:after="0" w:line="240" w:lineRule="auto"/>
        <w:ind w:firstLine="1134"/>
        <w:jc w:val="both"/>
        <w:rPr>
          <w:rFonts w:ascii="Times New Roman" w:eastAsia="Calibri" w:hAnsi="Times New Roman" w:cs="Times New Roman"/>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052F54" w:rsidRDefault="00052F54" w:rsidP="00052F54">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052F54"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052F54" w:rsidRPr="00F268F5" w:rsidRDefault="00052F54" w:rsidP="00052F54">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052F54" w:rsidRPr="00F268F5" w:rsidRDefault="00052F54" w:rsidP="00052F54">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52F54"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052F54" w:rsidRPr="00F268F5" w:rsidRDefault="00052F54" w:rsidP="00052F54">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lastRenderedPageBreak/>
        <w:t>Прикладно-ориентированная физкультурная деятельность</w:t>
      </w:r>
    </w:p>
    <w:p w:rsidR="00052F54" w:rsidRPr="00F268F5" w:rsidRDefault="00052F54" w:rsidP="00052F54">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052F54" w:rsidRPr="00F268F5" w:rsidRDefault="00052F54" w:rsidP="00052F54">
      <w:pPr>
        <w:rPr>
          <w:rFonts w:ascii="Times New Roman" w:hAnsi="Times New Roman" w:cs="Times New Roman"/>
          <w:color w:val="000000"/>
          <w:sz w:val="28"/>
          <w:szCs w:val="28"/>
        </w:rPr>
      </w:pPr>
    </w:p>
    <w:p w:rsidR="00EB5654" w:rsidRPr="00EB5654" w:rsidRDefault="00EB5654" w:rsidP="00EB5654">
      <w:pPr>
        <w:jc w:val="center"/>
        <w:rPr>
          <w:rFonts w:ascii="Times New Roman" w:eastAsia="Calibri" w:hAnsi="Times New Roman" w:cs="Times New Roman"/>
          <w:b/>
          <w:color w:val="000000"/>
          <w:sz w:val="28"/>
          <w:szCs w:val="28"/>
        </w:rPr>
      </w:pPr>
      <w:r w:rsidRPr="00EB5654">
        <w:rPr>
          <w:rFonts w:ascii="Times New Roman" w:eastAsia="Calibri" w:hAnsi="Times New Roman" w:cs="Times New Roman"/>
          <w:b/>
          <w:color w:val="000000"/>
          <w:sz w:val="28"/>
          <w:szCs w:val="28"/>
        </w:rPr>
        <w:t>Тематическое планирование</w:t>
      </w:r>
    </w:p>
    <w:p w:rsidR="00EB5654" w:rsidRPr="00EB5654" w:rsidRDefault="00EB5654" w:rsidP="00EB5654">
      <w:pPr>
        <w:spacing w:after="0" w:line="240" w:lineRule="auto"/>
        <w:rPr>
          <w:rFonts w:ascii="Times New Roman" w:eastAsia="Times New Roman" w:hAnsi="Times New Roman" w:cs="Times New Roman"/>
          <w:color w:val="FF0000"/>
          <w:lang w:eastAsia="ru-RU"/>
        </w:rPr>
      </w:pPr>
      <w:r w:rsidRPr="00EB5654">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EB5654" w:rsidRPr="00EB5654" w:rsidTr="00EB5654">
        <w:trPr>
          <w:trHeight w:val="84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w:t>
            </w:r>
          </w:p>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b/>
                <w:sz w:val="28"/>
                <w:szCs w:val="28"/>
              </w:rPr>
            </w:pPr>
            <w:r w:rsidRPr="00EB5654">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Количество часов</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p>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EB5654">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EB5654">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уровня физической подготовленности. 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Освоение умения оказывать первую доврачебную помощь при легких травмах. Развитие силы рук.</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Метание малого мяча. Развитие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EB5654">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14</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54"/>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sidRPr="00EB5654">
              <w:rPr>
                <w:rFonts w:ascii="Times New Roman" w:eastAsia="Times New Roman" w:hAnsi="Times New Roman" w:cs="Times New Roman"/>
                <w:kern w:val="2"/>
                <w:sz w:val="28"/>
                <w:szCs w:val="28"/>
                <w:lang w:eastAsia="zh-CN"/>
              </w:rPr>
              <w:t xml:space="preserve"> </w:t>
            </w:r>
            <w:r w:rsidRPr="00EB5654">
              <w:rPr>
                <w:rFonts w:ascii="Times New Roman" w:eastAsia="Calibri" w:hAnsi="Times New Roman" w:cs="Times New Roman"/>
                <w:sz w:val="28"/>
                <w:szCs w:val="28"/>
              </w:rPr>
              <w:t xml:space="preserve">Игра по упрощенным правилам. </w:t>
            </w:r>
            <w:r w:rsidRPr="00EB5654">
              <w:rPr>
                <w:rFonts w:ascii="Times New Roman" w:eastAsia="Calibri" w:hAnsi="Times New Roman" w:cs="Times New Roman"/>
                <w:sz w:val="28"/>
                <w:szCs w:val="28"/>
              </w:rPr>
              <w:lastRenderedPageBreak/>
              <w:t xml:space="preserve">Организаторские умения. </w:t>
            </w:r>
            <w:r w:rsidRPr="00EB5654">
              <w:rPr>
                <w:rFonts w:ascii="Times New Roman" w:eastAsia="Calibri" w:hAnsi="Times New Roman" w:cs="Times New Roman"/>
                <w:bCs/>
                <w:sz w:val="28"/>
                <w:szCs w:val="28"/>
              </w:rPr>
              <w:t>Олимпийский урок.</w:t>
            </w:r>
            <w:r w:rsidRPr="00EB5654">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25</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Организация самостоятельных систематических занятий физической культурой с соблюдением правил техники безопасности и профилактики травматизма. Тренировка в подтягивании.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85"/>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Pr="00EB5654">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22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18</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2A5146" w:rsidP="00EB5654">
            <w:pPr>
              <w:widowControl w:val="0"/>
              <w:jc w:val="both"/>
              <w:rPr>
                <w:rFonts w:ascii="Times New Roman" w:eastAsia="Times New Roman" w:hAnsi="Times New Roman" w:cs="Times New Roman"/>
                <w:kern w:val="2"/>
                <w:sz w:val="28"/>
                <w:szCs w:val="28"/>
                <w:lang w:eastAsia="zh-CN"/>
              </w:rPr>
            </w:pPr>
            <w:r w:rsidRPr="002A5146">
              <w:rPr>
                <w:rFonts w:ascii="Times New Roman" w:eastAsia="Calibri" w:hAnsi="Times New Roman" w:cs="Times New Roman"/>
                <w:sz w:val="28"/>
                <w:szCs w:val="28"/>
              </w:rPr>
              <w:t>Совместная деятельность  в организации и проведении занятий физической культурой, форм активного отдыха и досуга. Совершенствование техники классического хода.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Ведение мяча по сигналу.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46"/>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5D2832" w:rsidRDefault="00EB5654" w:rsidP="005D2832">
            <w:pPr>
              <w:autoSpaceDE w:val="0"/>
              <w:autoSpaceDN w:val="0"/>
              <w:adjustRightInd w:val="0"/>
              <w:rPr>
                <w:rFonts w:ascii="Times New Roman" w:eastAsia="Times New Roman" w:hAnsi="Times New Roman" w:cs="Times New Roman"/>
                <w:sz w:val="28"/>
                <w:szCs w:val="28"/>
              </w:rPr>
            </w:pPr>
            <w:r w:rsidRPr="00EB5654">
              <w:rPr>
                <w:rFonts w:ascii="Times New Roman" w:eastAsia="Calibri" w:hAnsi="Times New Roman" w:cs="Times New Roman"/>
                <w:sz w:val="28"/>
                <w:szCs w:val="28"/>
              </w:rPr>
              <w:t>Правила поведения и техники безопасности при выполнении физических упражнений.</w:t>
            </w:r>
            <w:r w:rsidR="005D2832">
              <w:rPr>
                <w:rFonts w:ascii="Times New Roman" w:eastAsia="Times New Roman" w:hAnsi="Times New Roman" w:cs="Times New Roman"/>
                <w:sz w:val="28"/>
                <w:szCs w:val="28"/>
              </w:rPr>
              <w:t xml:space="preserve"> </w:t>
            </w:r>
            <w:r w:rsidRPr="00EB5654">
              <w:rPr>
                <w:rFonts w:ascii="Times New Roman" w:eastAsia="Calibri" w:hAnsi="Times New Roman" w:cs="Times New Roman"/>
                <w:sz w:val="28"/>
                <w:szCs w:val="28"/>
              </w:rPr>
              <w:t xml:space="preserve">Обучение ведению мяча правой и левой рукой.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в легком темпе.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поворотам без мяча и с мячом.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остановке двумя шагами и прыжком.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EB5654">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основным приемам игры в баскетбол.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5D2832">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Освоение командных взаимодействий.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1081"/>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b/>
                <w:kern w:val="2"/>
                <w:sz w:val="28"/>
                <w:szCs w:val="28"/>
                <w:lang w:eastAsia="zh-CN"/>
              </w:rPr>
            </w:pPr>
            <w:r w:rsidRPr="00EB5654">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autoSpaceDE w:val="0"/>
              <w:autoSpaceDN w:val="0"/>
              <w:adjustRightInd w:val="0"/>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EB5654">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lastRenderedPageBreak/>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18"/>
        </w:trPr>
        <w:tc>
          <w:tcPr>
            <w:tcW w:w="709"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rPr>
                <w:rFonts w:ascii="Times New Roman" w:eastAsia="Calibri" w:hAnsi="Times New Roman" w:cs="Times New Roman"/>
                <w:sz w:val="28"/>
                <w:szCs w:val="28"/>
              </w:rPr>
            </w:pPr>
            <w:r w:rsidRPr="00EB5654">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widowControl w:val="0"/>
              <w:jc w:val="both"/>
              <w:rPr>
                <w:rFonts w:ascii="Times New Roman" w:eastAsia="Times New Roman" w:hAnsi="Times New Roman" w:cs="Times New Roman"/>
                <w:kern w:val="2"/>
                <w:sz w:val="28"/>
                <w:szCs w:val="28"/>
                <w:lang w:eastAsia="zh-CN"/>
              </w:rPr>
            </w:pPr>
            <w:r w:rsidRPr="00EB5654">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sz w:val="28"/>
                <w:szCs w:val="28"/>
              </w:rPr>
            </w:pPr>
            <w:r w:rsidRPr="00EB5654">
              <w:rPr>
                <w:rFonts w:ascii="Times New Roman" w:eastAsia="Calibri" w:hAnsi="Times New Roman" w:cs="Times New Roman"/>
                <w:sz w:val="28"/>
                <w:szCs w:val="28"/>
              </w:rPr>
              <w:t>1</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30</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24</w:t>
            </w:r>
          </w:p>
        </w:tc>
      </w:tr>
      <w:tr w:rsidR="00EB5654" w:rsidRPr="00EB5654" w:rsidTr="00EB5654">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right"/>
              <w:rPr>
                <w:rFonts w:ascii="Times New Roman" w:eastAsia="Calibri" w:hAnsi="Times New Roman" w:cs="Times New Roman"/>
                <w:b/>
                <w:sz w:val="28"/>
                <w:szCs w:val="28"/>
              </w:rPr>
            </w:pPr>
            <w:r w:rsidRPr="00EB5654">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jc w:val="center"/>
              <w:rPr>
                <w:rFonts w:ascii="Times New Roman" w:eastAsia="Calibri" w:hAnsi="Times New Roman" w:cs="Times New Roman"/>
                <w:b/>
                <w:sz w:val="28"/>
                <w:szCs w:val="28"/>
              </w:rPr>
            </w:pPr>
            <w:r w:rsidRPr="00EB5654">
              <w:rPr>
                <w:rFonts w:ascii="Times New Roman" w:eastAsia="Calibri" w:hAnsi="Times New Roman" w:cs="Times New Roman"/>
                <w:b/>
                <w:sz w:val="28"/>
                <w:szCs w:val="28"/>
              </w:rPr>
              <w:t>102</w:t>
            </w:r>
          </w:p>
        </w:tc>
      </w:tr>
    </w:tbl>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spacing w:after="0" w:line="240" w:lineRule="auto"/>
        <w:rPr>
          <w:rFonts w:ascii="Times New Roman" w:eastAsia="Times New Roman" w:hAnsi="Times New Roman" w:cs="Times New Roman"/>
          <w:color w:val="FF0000"/>
          <w:lang w:eastAsia="ru-RU"/>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p>
    <w:p w:rsidR="005D2832" w:rsidRDefault="005D2832" w:rsidP="005D2832">
      <w:pPr>
        <w:widowControl w:val="0"/>
        <w:shd w:val="clear" w:color="auto" w:fill="FFFFFF"/>
        <w:tabs>
          <w:tab w:val="left" w:pos="518"/>
        </w:tabs>
        <w:autoSpaceDE w:val="0"/>
        <w:jc w:val="right"/>
        <w:rPr>
          <w:rFonts w:ascii="Times New Roman" w:eastAsia="Calibri" w:hAnsi="Times New Roman" w:cs="Times New Roman"/>
          <w:b/>
          <w:color w:val="000000"/>
        </w:rPr>
      </w:pPr>
      <w:r>
        <w:rPr>
          <w:rFonts w:ascii="Times New Roman" w:eastAsia="Calibri" w:hAnsi="Times New Roman" w:cs="Times New Roman"/>
          <w:b/>
          <w:color w:val="000000"/>
        </w:rPr>
        <w:lastRenderedPageBreak/>
        <w:t>Приложение</w:t>
      </w:r>
    </w:p>
    <w:p w:rsidR="00EB5654" w:rsidRPr="00EB5654" w:rsidRDefault="00EB5654" w:rsidP="00EB5654">
      <w:pPr>
        <w:widowControl w:val="0"/>
        <w:shd w:val="clear" w:color="auto" w:fill="FFFFFF"/>
        <w:tabs>
          <w:tab w:val="left" w:pos="518"/>
        </w:tabs>
        <w:autoSpaceDE w:val="0"/>
        <w:jc w:val="center"/>
        <w:rPr>
          <w:rFonts w:ascii="Times New Roman" w:eastAsia="Calibri" w:hAnsi="Times New Roman" w:cs="Times New Roman"/>
          <w:b/>
          <w:color w:val="000000"/>
        </w:rPr>
      </w:pPr>
      <w:r w:rsidRPr="00EB5654">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EB5654" w:rsidRPr="00EB5654" w:rsidTr="00EB5654">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w:t>
            </w:r>
          </w:p>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Тема</w:t>
            </w:r>
          </w:p>
          <w:p w:rsidR="00EB5654" w:rsidRPr="00EB5654" w:rsidRDefault="00EB5654" w:rsidP="00EB5654">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Планируемые предметные результаты</w:t>
            </w:r>
          </w:p>
        </w:tc>
      </w:tr>
      <w:tr w:rsidR="00EB5654" w:rsidRPr="00EB5654" w:rsidTr="00EB5654">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Calibri" w:hAnsi="Times New Roman" w:cs="Times New Roman"/>
                <w:b/>
                <w:sz w:val="20"/>
                <w:szCs w:val="20"/>
              </w:rPr>
            </w:pPr>
            <w:r w:rsidRPr="00EB5654">
              <w:rPr>
                <w:rFonts w:ascii="Times New Roman" w:eastAsia="Calibri" w:hAnsi="Times New Roman" w:cs="Times New Roman"/>
                <w:b/>
                <w:sz w:val="20"/>
                <w:szCs w:val="20"/>
              </w:rPr>
              <w:t>Знания о физической культуре, 1 час</w:t>
            </w:r>
          </w:p>
        </w:tc>
      </w:tr>
      <w:tr w:rsidR="00EB5654" w:rsidRPr="00EB5654" w:rsidTr="00EB5654">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«режим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Легкая атлетика, 9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w:t>
            </w:r>
          </w:p>
          <w:p w:rsidR="00EB5654" w:rsidRPr="00EB5654" w:rsidRDefault="00EB5654" w:rsidP="00EB5654">
            <w:pPr>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Times New Roman" w:hAnsi="Times New Roman" w:cs="Times New Roman"/>
                <w:color w:val="000000"/>
                <w:sz w:val="20"/>
                <w:szCs w:val="20"/>
                <w:lang w:eastAsia="ru-RU"/>
              </w:rPr>
              <w:t xml:space="preserve">- </w:t>
            </w:r>
            <w:r w:rsidRPr="00EB5654">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A865DF" w:rsidRDefault="00EB5654" w:rsidP="00A865DF">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r w:rsidR="00A865DF" w:rsidRPr="00EB5654">
              <w:rPr>
                <w:rFonts w:ascii="Times New Roman" w:eastAsia="Calibri" w:hAnsi="Times New Roman" w:cs="TimesNewRoman"/>
                <w:sz w:val="20"/>
                <w:szCs w:val="20"/>
              </w:rPr>
              <w:t xml:space="preserve"> по профилактике утомления и п</w:t>
            </w:r>
          </w:p>
          <w:p w:rsidR="00EB5654" w:rsidRPr="00EB5654" w:rsidRDefault="00A865DF" w:rsidP="00A865DF">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повышать </w:t>
            </w:r>
            <w:r w:rsidRPr="00EB5654">
              <w:rPr>
                <w:rFonts w:ascii="Times New Roman" w:eastAsia="Calibri" w:hAnsi="Times New Roman" w:cs="TimesNewRoman"/>
                <w:sz w:val="20"/>
                <w:szCs w:val="20"/>
              </w:rPr>
              <w:t>работоспособности в процессе трудовой и учебной деятельности.</w:t>
            </w:r>
            <w:r w:rsidR="00EB5654" w:rsidRPr="00EB5654">
              <w:rPr>
                <w:rFonts w:ascii="Times New Roman" w:eastAsia="Calibri" w:hAnsi="Times New Roman" w:cs="TimesNewRoman"/>
                <w:sz w:val="20"/>
                <w:szCs w:val="20"/>
              </w:rPr>
              <w:t>;</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A865DF" w:rsidRPr="00EB5654" w:rsidRDefault="00A865DF" w:rsidP="00A865DF">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беговых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30 м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4-5 бросковых шагов</w:t>
            </w:r>
          </w:p>
          <w:p w:rsidR="00EB5654" w:rsidRPr="00EB5654" w:rsidRDefault="00EB5654" w:rsidP="00A865DF">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с максимальной скоростью 60м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Содержательные основы здорового образа жизни, его взаимосвязь со </w:t>
            </w:r>
            <w:r w:rsidRPr="00EB5654">
              <w:rPr>
                <w:rFonts w:ascii="Times New Roman" w:eastAsia="Calibri" w:hAnsi="Times New Roman" w:cs="TimesNewRoman"/>
                <w:sz w:val="20"/>
                <w:szCs w:val="20"/>
              </w:rPr>
              <w:lastRenderedPageBreak/>
              <w:t>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5D2832" w:rsidRDefault="00EB5654" w:rsidP="005D2832">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w:t>
            </w:r>
            <w:r w:rsidR="005D2832">
              <w:rPr>
                <w:rFonts w:ascii="Times New Roman" w:eastAsia="Calibri" w:hAnsi="Times New Roman" w:cs="Times New Roman"/>
                <w:color w:val="000000" w:themeColor="text1"/>
                <w:sz w:val="20"/>
                <w:szCs w:val="20"/>
              </w:rPr>
              <w:t>профилактикой вредных привычек;</w:t>
            </w:r>
          </w:p>
        </w:tc>
      </w:tr>
      <w:tr w:rsidR="00EB5654" w:rsidRPr="00EB5654" w:rsidTr="00EB5654">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бегать в равномерном темпе до 10 мин</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tc>
      </w:tr>
      <w:tr w:rsidR="00EB5654" w:rsidRPr="00EB5654" w:rsidTr="00EB5654">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EB5654">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значение легкоатлетических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разминку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тесты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организаторскими умениями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w:t>
            </w:r>
            <w:r w:rsidRPr="00EB5654">
              <w:rPr>
                <w:rFonts w:ascii="Times New Roman" w:eastAsia="Calibri" w:hAnsi="Times New Roman" w:cs="TimesNewRoman"/>
                <w:sz w:val="20"/>
                <w:szCs w:val="20"/>
              </w:rPr>
              <w:t>своение умения оказывать первую довраче</w:t>
            </w:r>
            <w:r>
              <w:rPr>
                <w:rFonts w:ascii="Times New Roman" w:eastAsia="Calibri" w:hAnsi="Times New Roman" w:cs="TimesNewRoman"/>
                <w:sz w:val="20"/>
                <w:szCs w:val="20"/>
              </w:rPr>
              <w:t xml:space="preserve">бную помощь при легких травмах. </w:t>
            </w:r>
            <w:r w:rsidRPr="00EB5654">
              <w:rPr>
                <w:rFonts w:ascii="Times New Roman" w:eastAsia="Calibri" w:hAnsi="Times New Roman" w:cs="TimesNewRoman"/>
                <w:sz w:val="20"/>
                <w:szCs w:val="20"/>
              </w:rPr>
              <w:t>Развитие силы рук.</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упражнения для развития силы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освоение умения оказывать первую доврачебную помощь при легких травмах;</w:t>
            </w:r>
          </w:p>
        </w:tc>
      </w:tr>
      <w:tr w:rsidR="00EB5654" w:rsidRPr="00EB5654" w:rsidTr="00EB5654">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B5654" w:rsidRPr="00EB5654" w:rsidTr="00EB5654">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EB5654">
              <w:rPr>
                <w:rFonts w:ascii="Times New Roman" w:eastAsia="Calibri" w:hAnsi="Times New Roman" w:cs="TimesNewRoman"/>
                <w:sz w:val="20"/>
                <w:szCs w:val="20"/>
              </w:rPr>
              <w:t>Развитие мышц брюшного пресса.</w:t>
            </w:r>
            <w:r w:rsidRPr="00EB5654">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для развития мышц брюшного пресса;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-демонстрировать технику силовых упражнений.</w:t>
            </w:r>
          </w:p>
          <w:p w:rsidR="00EB5654" w:rsidRPr="00EB5654" w:rsidRDefault="00EB5654" w:rsidP="00EB5654">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EB5654">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правила соревнований по метанию</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техникой длительного бега</w:t>
            </w:r>
          </w:p>
        </w:tc>
      </w:tr>
      <w:tr w:rsidR="00EB5654" w:rsidRPr="00EB5654" w:rsidTr="00EB5654">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10 часов, ГТО, 4 часа</w:t>
            </w:r>
          </w:p>
        </w:tc>
      </w:tr>
      <w:tr w:rsidR="00EB5654" w:rsidRPr="00EB5654" w:rsidTr="00EB5654">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A865DF" w:rsidRDefault="00A865DF" w:rsidP="00A865D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технику безопасности;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стойками игрока</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A865DF"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w:t>
            </w:r>
            <w:r w:rsidR="00A865DF">
              <w:rPr>
                <w:rFonts w:ascii="Times New Roman" w:eastAsia="Calibri" w:hAnsi="Times New Roman" w:cs="TimesNewRoman"/>
                <w:sz w:val="20"/>
                <w:szCs w:val="20"/>
              </w:rPr>
              <w:t>ьтуры с силовой направленностью,</w:t>
            </w:r>
          </w:p>
          <w:p w:rsidR="00A865DF" w:rsidRPr="00EB5654" w:rsidRDefault="00A865DF"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уметь осуществлять судейство по одному из осваивасемых видов спорта.ж</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B5654" w:rsidRPr="00EB5654" w:rsidTr="00EB5654">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EB5654" w:rsidRPr="00EB5654" w:rsidRDefault="00EB5654" w:rsidP="00EB5654">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B5654" w:rsidRPr="00EB5654" w:rsidTr="00EB5654">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EB5654" w:rsidRPr="00EB5654" w:rsidTr="00EB5654">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правила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tc>
      </w:tr>
      <w:tr w:rsidR="00EB5654" w:rsidRPr="00EB5654" w:rsidTr="00EB5654">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Роль Пьера де Кубертена в становлении современного олимпийского движения.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и объяснять привила игры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овладевать терминологией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изучать историю баскетбола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B5654" w:rsidRPr="00EB5654" w:rsidTr="00EB5654">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Восстановительные мероприятия с использованием банных процедур и сеансов оздоровительного массажа. Круговая силовая тренировка.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метода круговой тренировки;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-подбирать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EB5654" w:rsidRPr="00EB5654" w:rsidTr="00EB5654">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B5654" w:rsidRPr="00EB5654" w:rsidTr="00EB5654">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ведения мяча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характеризовать цель и назначение физкультминуток и физкультпауз в режиме учебного дня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инд. Комплексы</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Гимнастика, 16 часов, ГТО, 9 часов</w:t>
            </w:r>
          </w:p>
        </w:tc>
      </w:tr>
      <w:tr w:rsidR="00EB5654" w:rsidRPr="00EB5654" w:rsidTr="00EB5654">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B5654" w:rsidRPr="00EB5654" w:rsidTr="00EB5654">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упражнения по развитию координации</w:t>
            </w:r>
          </w:p>
        </w:tc>
      </w:tr>
      <w:tr w:rsidR="00EB5654" w:rsidRPr="00EB5654" w:rsidTr="00EB5654">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Организация</w:t>
            </w:r>
            <w:r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w:t>
            </w:r>
            <w:r>
              <w:rPr>
                <w:rFonts w:ascii="Times New Roman" w:eastAsia="Calibri" w:hAnsi="Times New Roman" w:cs="TimesNewRoman"/>
                <w:sz w:val="20"/>
                <w:szCs w:val="20"/>
              </w:rPr>
              <w:t>ости и профилактики травматизма.</w:t>
            </w:r>
            <w:r w:rsidRPr="00EB5654">
              <w:rPr>
                <w:rFonts w:ascii="Times New Roman" w:eastAsia="Calibri" w:hAnsi="Times New Roman" w:cs="TimesNewRoman"/>
                <w:sz w:val="20"/>
                <w:szCs w:val="20"/>
              </w:rPr>
              <w:t xml:space="preserve"> Тренировка в подтягивании.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силы мышц рук;</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физической культуры.</w:t>
            </w:r>
          </w:p>
          <w:p w:rsidR="00EB5654" w:rsidRPr="00EB5654"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w:t>
            </w:r>
            <w:r w:rsidR="00EB5654">
              <w:rPr>
                <w:rFonts w:ascii="Times New Roman" w:eastAsia="Calibri" w:hAnsi="Times New Roman" w:cs="TimesNewRoman"/>
                <w:sz w:val="20"/>
                <w:szCs w:val="20"/>
              </w:rPr>
              <w:t>организация</w:t>
            </w:r>
            <w:r w:rsidR="00EB5654" w:rsidRPr="00EB5654">
              <w:rPr>
                <w:rFonts w:ascii="Times New Roman" w:eastAsia="Calibri" w:hAnsi="Times New Roman" w:cs="TimesNewRoman"/>
                <w:sz w:val="20"/>
                <w:szCs w:val="20"/>
              </w:rPr>
              <w:t xml:space="preserve"> самостоятельных систематических занятий физической культурой с соблюдением правил техники безопасности и профилактики травматизма;</w:t>
            </w:r>
          </w:p>
        </w:tc>
      </w:tr>
      <w:tr w:rsidR="00EB5654" w:rsidRPr="00EB5654" w:rsidTr="00EB5654">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простые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w:t>
            </w:r>
            <w:r w:rsidRPr="00EB5654">
              <w:rPr>
                <w:rFonts w:ascii="Times New Roman" w:eastAsia="Times New Roman" w:hAnsi="Times New Roman" w:cs="Times New Roman"/>
                <w:color w:val="000000"/>
                <w:sz w:val="20"/>
                <w:szCs w:val="20"/>
                <w:lang w:eastAsia="ru-RU"/>
              </w:rPr>
              <w:lastRenderedPageBreak/>
              <w:t xml:space="preserve">возрастными стандартами, контроль  особенностей  их динамики в процессе самостоятельных занятий 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четко выполнять строевые приемы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выполнять перекаты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 тестировать показатели физического развития и основных физических качеств, </w:t>
            </w:r>
            <w:r w:rsidRPr="00EB5654">
              <w:rPr>
                <w:rFonts w:ascii="Times New Roman" w:eastAsia="Times New Roman" w:hAnsi="Times New Roman" w:cs="Times New Roman"/>
                <w:color w:val="000000"/>
                <w:sz w:val="20"/>
                <w:szCs w:val="20"/>
                <w:lang w:eastAsia="ru-RU"/>
              </w:rPr>
              <w:lastRenderedPageBreak/>
              <w:t>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37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базовые понятия силового тренинга;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новые силовые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-соблюдают правила гигиены и профилактики травматизма.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осваивать смешанные висы</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Развитие силы рук.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для развития силы рук;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-самостоятельно выполнять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смешанные висы и упоры</w:t>
            </w:r>
          </w:p>
        </w:tc>
      </w:tr>
      <w:tr w:rsidR="00EB5654" w:rsidRPr="00EB5654" w:rsidTr="00EB5654">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гибкости;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-составлять для себя комплекс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с полной амплитудой.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Двигательные действия, физические </w:t>
            </w:r>
            <w:r w:rsidRPr="00EB5654">
              <w:rPr>
                <w:rFonts w:ascii="Times New Roman" w:eastAsia="Times New Roman" w:hAnsi="Times New Roman" w:cs="Times New Roman"/>
                <w:sz w:val="20"/>
                <w:szCs w:val="20"/>
                <w:lang w:eastAsia="ru-RU"/>
              </w:rPr>
              <w:lastRenderedPageBreak/>
              <w:t xml:space="preserve">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 xml:space="preserve">Открытие новых знаний, </w:t>
            </w:r>
            <w:r w:rsidRPr="00EB5654">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-Уметь ориентироваться в понятиях д</w:t>
            </w:r>
            <w:r w:rsidRPr="00EB5654">
              <w:rPr>
                <w:rFonts w:ascii="Times New Roman" w:eastAsia="Times New Roman" w:hAnsi="Times New Roman" w:cs="Times New Roman"/>
                <w:sz w:val="20"/>
                <w:szCs w:val="20"/>
                <w:lang w:eastAsia="ru-RU"/>
              </w:rPr>
              <w:t xml:space="preserve">вигательные действия, физические качества, </w:t>
            </w:r>
            <w:r w:rsidRPr="00EB5654">
              <w:rPr>
                <w:rFonts w:ascii="Times New Roman" w:eastAsia="Times New Roman" w:hAnsi="Times New Roman" w:cs="Times New Roman"/>
                <w:sz w:val="20"/>
                <w:szCs w:val="20"/>
                <w:lang w:eastAsia="ru-RU"/>
              </w:rPr>
              <w:lastRenderedPageBreak/>
              <w:t xml:space="preserve">физическая нагрузка. </w:t>
            </w:r>
          </w:p>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B5654">
              <w:rPr>
                <w:rFonts w:ascii="Times New Roman" w:eastAsia="Times New Roman" w:hAnsi="Times New Roman" w:cs="Times New Roman"/>
                <w:sz w:val="20"/>
                <w:szCs w:val="20"/>
                <w:lang w:eastAsia="ru-RU"/>
              </w:rPr>
              <w:t>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EB5654" w:rsidRPr="00EB5654" w:rsidRDefault="00C457B1"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ОРУ в парах на сопротивление. Лазание по канату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попеременного двухшажного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особенности лыжного спорта;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упражнению в равновесии.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преодоления препятствий.</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одовременного бесшажног и одношажного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и технику безопасности на уроках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-знать отличия между лыжными ходами. </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запрыгивания на предмет с двух ног.</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Работа по станциям "Лабиринт"10-8 предм. Аэробика. Упр. на пресс.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отличия конькового хода от классического;</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EB5654" w:rsidRPr="00EB5654" w:rsidTr="00EB5654">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упражнений развития гибкости.</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на координ. Развитие гибкости. Упр .на силу.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54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Комбинации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на координ. Развитие гибкости.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конькового хода;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конькового хода.</w:t>
            </w:r>
          </w:p>
        </w:tc>
      </w:tr>
      <w:tr w:rsidR="00EB5654" w:rsidRPr="00EB5654" w:rsidTr="00EB5654">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EB5654">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пользоваться таблицами показателей ЧСС</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дневник самонаблюдения</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Лыжная подготовка, 12 часов, ГТО, 6 часов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История лыжного спорта.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чувствовать свой темп во время прохождения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лыжной подготовки.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Учить технике поворотов «на месте» на лыжах.</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9362D9" w:rsidP="002A5146">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Совместная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w:t>
            </w:r>
            <w:r w:rsidRPr="009362D9">
              <w:rPr>
                <w:rFonts w:ascii="Times New Roman" w:eastAsia="Calibri" w:hAnsi="Times New Roman" w:cs="TimesNewRoman"/>
                <w:sz w:val="20"/>
                <w:szCs w:val="20"/>
              </w:rPr>
              <w:lastRenderedPageBreak/>
              <w:t xml:space="preserve">активного отдыха и </w:t>
            </w:r>
            <w:r w:rsidR="002A5146">
              <w:rPr>
                <w:rFonts w:ascii="Times New Roman" w:eastAsia="Calibri" w:hAnsi="Times New Roman" w:cs="TimesNewRoman"/>
                <w:sz w:val="20"/>
                <w:szCs w:val="20"/>
              </w:rPr>
              <w:t xml:space="preserve">досуга. </w:t>
            </w:r>
            <w:r w:rsidR="00EB5654" w:rsidRPr="00EB5654">
              <w:rPr>
                <w:rFonts w:ascii="Times New Roman" w:eastAsia="Calibri" w:hAnsi="Times New Roman" w:cs="TimesNewRoman"/>
                <w:sz w:val="20"/>
                <w:szCs w:val="20"/>
              </w:rPr>
              <w:t xml:space="preserve">Совершенствование техники классического хода.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уметь организовать совместную деятельность </w:t>
            </w:r>
            <w:r w:rsidRPr="009362D9">
              <w:rPr>
                <w:rFonts w:ascii="Times New Roman" w:eastAsia="Calibri" w:hAnsi="Times New Roman" w:cs="TimesNewRoman"/>
                <w:sz w:val="20"/>
                <w:szCs w:val="20"/>
              </w:rPr>
              <w:t xml:space="preserve"> в организации и проведении занятий физической культурой, форм активного отдыха и </w:t>
            </w:r>
            <w:r>
              <w:rPr>
                <w:rFonts w:ascii="Times New Roman" w:eastAsia="Calibri" w:hAnsi="Times New Roman" w:cs="TimesNewRoman"/>
                <w:sz w:val="20"/>
                <w:szCs w:val="20"/>
              </w:rPr>
              <w:t xml:space="preserve">досуга. </w:t>
            </w:r>
          </w:p>
          <w:p w:rsidR="009362D9"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-уметь проходить дистанцию с изменением классического хода в зависимости от условий лыжни;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виды классического хода;</w:t>
            </w:r>
          </w:p>
          <w:p w:rsid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классического хода.</w:t>
            </w:r>
          </w:p>
          <w:p w:rsidR="009362D9" w:rsidRPr="00EB5654" w:rsidRDefault="009362D9" w:rsidP="00EB5654">
            <w:pPr>
              <w:suppressAutoHyphens/>
              <w:autoSpaceDE w:val="0"/>
              <w:autoSpaceDN w:val="0"/>
              <w:adjustRightInd w:val="0"/>
              <w:rPr>
                <w:rFonts w:ascii="Times New Roman" w:eastAsia="Calibri" w:hAnsi="Times New Roman" w:cs="TimesNewRoman"/>
                <w:sz w:val="20"/>
                <w:szCs w:val="20"/>
              </w:rPr>
            </w:pPr>
            <w:r w:rsidRPr="009362D9">
              <w:rPr>
                <w:rFonts w:ascii="Times New Roman" w:eastAsia="Calibri" w:hAnsi="Times New Roman" w:cs="TimesNewRoman"/>
                <w:sz w:val="20"/>
                <w:szCs w:val="20"/>
              </w:rPr>
              <w:t>обогащение опыта совместной деятельности в организации и проведении занятий физической культурой, форм активного отдыха и досуга;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2A5146">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тактике движения в равномерном темпе.</w:t>
            </w:r>
            <w:r w:rsidRPr="00EB5654">
              <w:rPr>
                <w:rFonts w:ascii="Times New Roman" w:eastAsia="Calibri" w:hAnsi="Times New Roman" w:cs="TimesNewRoman"/>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тактически правильно проходить дистанцию 4000-5000 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попеременного 2-х шажного хода.</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Овладение техникой подъема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B5654" w:rsidRPr="00EB5654" w:rsidTr="00EB5654">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соблюдать одинаковый темп при прохождении нескольких кругов;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гигиену на занятиях по лыжной подготовке.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технике бега на лыжах с ускорением.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«скользящим шагом».</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проходить установленную дистанцию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-чувствовать свой темп при прохождении дистанции;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лыжных ходов.</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Нормы этнического общения и коллективного взаимодействия </w:t>
            </w:r>
            <w:r w:rsidRPr="00EB5654">
              <w:rPr>
                <w:rFonts w:ascii="Times New Roman" w:eastAsia="Times New Roman" w:hAnsi="Times New Roman" w:cs="Times New Roman"/>
                <w:sz w:val="20"/>
                <w:szCs w:val="20"/>
                <w:lang w:eastAsia="ru-RU"/>
              </w:rPr>
              <w:lastRenderedPageBreak/>
              <w:t>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C457B1" w:rsidRDefault="00C457B1"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Знать </w:t>
            </w:r>
            <w:r w:rsidRPr="00EB5654">
              <w:rPr>
                <w:rFonts w:ascii="Times New Roman" w:eastAsia="Times New Roman" w:hAnsi="Times New Roman" w:cs="Times New Roman"/>
                <w:sz w:val="20"/>
                <w:szCs w:val="20"/>
                <w:lang w:eastAsia="ru-RU"/>
              </w:rPr>
              <w:t>Н</w:t>
            </w:r>
            <w:r>
              <w:rPr>
                <w:rFonts w:ascii="Times New Roman" w:eastAsia="Times New Roman" w:hAnsi="Times New Roman" w:cs="Times New Roman"/>
                <w:sz w:val="20"/>
                <w:szCs w:val="20"/>
                <w:lang w:eastAsia="ru-RU"/>
              </w:rPr>
              <w:t>н</w:t>
            </w:r>
            <w:r w:rsidRPr="00EB5654">
              <w:rPr>
                <w:rFonts w:ascii="Times New Roman" w:eastAsia="Times New Roman" w:hAnsi="Times New Roman" w:cs="Times New Roman"/>
                <w:sz w:val="20"/>
                <w:szCs w:val="20"/>
                <w:lang w:eastAsia="ru-RU"/>
              </w:rPr>
              <w:t xml:space="preserve">ормы этнического общения и коллективного взаимодействия игровой и соревновательной деятельности. </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lastRenderedPageBreak/>
              <w:t>Парный старт. Спуск и подъем с горы.</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74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подъему в гору «елочкой».</w:t>
            </w:r>
            <w:r w:rsidRPr="00EB5654">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Парный старт. Спуск и подъем с горы.</w:t>
            </w:r>
          </w:p>
        </w:tc>
      </w:tr>
      <w:tr w:rsidR="00EB5654" w:rsidRPr="00EB5654" w:rsidTr="00EB5654">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максимально разгоняться на лыжах на короткий отрезок;</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самоанализ своего самочувствия;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EB5654" w:rsidRPr="00EB5654" w:rsidTr="00EB5654">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Знания о физической культуре, 1 час</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измерять индивидуальные показатели</w:t>
            </w:r>
          </w:p>
        </w:tc>
      </w:tr>
      <w:tr w:rsidR="00EB5654" w:rsidRPr="00EB5654" w:rsidTr="00EB5654">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color w:val="000000"/>
                <w:sz w:val="20"/>
                <w:szCs w:val="20"/>
                <w:lang w:eastAsia="ru-RU"/>
              </w:rPr>
            </w:pPr>
            <w:r w:rsidRPr="00EB5654">
              <w:rPr>
                <w:rFonts w:ascii="Times New Roman" w:eastAsia="Times New Roman" w:hAnsi="Times New Roman" w:cs="Times New Roman"/>
                <w:b/>
                <w:color w:val="000000"/>
                <w:sz w:val="20"/>
                <w:szCs w:val="20"/>
                <w:lang w:eastAsia="ru-RU"/>
              </w:rPr>
              <w:t>Спортивные игры, 9 часов, ГТО, 4 часа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AD1C63" w:rsidRDefault="00AD1C63" w:rsidP="00EB565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B565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Знать п</w:t>
            </w:r>
            <w:r w:rsidRPr="00EB5654">
              <w:rPr>
                <w:rFonts w:ascii="Times New Roman" w:eastAsia="Times New Roman" w:hAnsi="Times New Roman" w:cs="Times New Roman"/>
                <w:sz w:val="20"/>
                <w:szCs w:val="20"/>
                <w:lang w:eastAsia="ru-RU"/>
              </w:rPr>
              <w:t>равила поведения и техники безопасности при выполнении физических упражнений.</w:t>
            </w:r>
          </w:p>
          <w:p w:rsidR="00EB5654" w:rsidRPr="00EB5654" w:rsidRDefault="00AD1C63" w:rsidP="00EB5654">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EB5654" w:rsidRPr="00EB5654">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Бег в легком темпе</w:t>
            </w:r>
            <w:r w:rsidRPr="00EB5654">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как развивать выносливость по средством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xml:space="preserve">Занятия физической культурой, спортивные игры и спортивные соревнования для организации индивидуального отдыха и досуга, </w:t>
            </w:r>
            <w:r w:rsidRPr="00EB5654">
              <w:rPr>
                <w:rFonts w:ascii="Times New Roman" w:eastAsia="Calibri" w:hAnsi="Times New Roman" w:cs="TimesNewRoman"/>
                <w:sz w:val="20"/>
                <w:szCs w:val="20"/>
              </w:rPr>
              <w:lastRenderedPageBreak/>
              <w:t>укрепления собственного здоровья, повышения уровня физических кондиций. Бег в среднем темпе.</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 в равномерном темпе;</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как развивать выносливость по средством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lastRenderedPageBreak/>
              <w:t>-определять для выполнения каких нормативов комплекса ГТО необходимо развивать выносливость.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p>
        </w:tc>
      </w:tr>
      <w:tr w:rsidR="00EB5654" w:rsidRPr="00EB5654" w:rsidTr="00EB5654">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Судейство по одному из осваиваемых видов спорта (волейбол, баскетбол, футбол).  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Скоростно-силовая работа.</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sz w:val="20"/>
                <w:szCs w:val="20"/>
                <w:lang w:eastAsia="ru-RU"/>
              </w:rPr>
            </w:pPr>
            <w:r w:rsidRPr="00EB5654">
              <w:rPr>
                <w:rFonts w:ascii="Times New Roman" w:eastAsia="Times New Roman" w:hAnsi="Times New Roman" w:cs="Times New Roman"/>
                <w:sz w:val="20"/>
                <w:szCs w:val="20"/>
                <w:lang w:eastAsia="ru-RU"/>
              </w:rPr>
              <w:t>Умение выполнять бросок в кольцо. Уметь двигаться за мячом.</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Упражнения на развитие взрывной силы.</w:t>
            </w:r>
            <w:r w:rsidRPr="00EB5654">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упражнения на развитие скоростно-силовых способностей;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B5654" w:rsidRPr="00EB5654" w:rsidTr="00EB5654">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B5654" w:rsidRPr="00EB5654" w:rsidRDefault="00EB5654" w:rsidP="00EB5654">
            <w:pPr>
              <w:spacing w:after="0"/>
              <w:jc w:val="center"/>
              <w:rPr>
                <w:rFonts w:ascii="Times New Roman" w:eastAsia="Times New Roman" w:hAnsi="Times New Roman" w:cs="Times New Roman"/>
                <w:b/>
                <w:sz w:val="20"/>
                <w:szCs w:val="20"/>
                <w:lang w:eastAsia="ru-RU"/>
              </w:rPr>
            </w:pPr>
            <w:r w:rsidRPr="00EB5654">
              <w:rPr>
                <w:rFonts w:ascii="Times New Roman" w:eastAsia="Times New Roman" w:hAnsi="Times New Roman" w:cs="Times New Roman"/>
                <w:b/>
                <w:sz w:val="20"/>
                <w:szCs w:val="20"/>
                <w:lang w:eastAsia="ru-RU"/>
              </w:rPr>
              <w:t>Легкая атлетика, 8 часов, ГТО, 5 часов</w:t>
            </w:r>
          </w:p>
        </w:tc>
      </w:tr>
      <w:tr w:rsidR="00EB5654" w:rsidRPr="00EB5654" w:rsidTr="00EB5654">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w:t>
            </w:r>
            <w:r w:rsidRPr="00EB5654">
              <w:rPr>
                <w:rFonts w:ascii="Times New Roman" w:eastAsia="Times New Roman" w:hAnsi="Times New Roman" w:cs="Times New Roman"/>
                <w:color w:val="000000"/>
                <w:sz w:val="20"/>
                <w:szCs w:val="20"/>
                <w:lang w:eastAsia="ru-RU"/>
              </w:rPr>
              <w:lastRenderedPageBreak/>
              <w:t xml:space="preserve">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(прыжки в высоту)</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накладывать повязки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что такое взрывная и скоростная сила;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техника прыжка в высоту способом «перешагивание»</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NewRoman"/>
                <w:sz w:val="20"/>
                <w:szCs w:val="20"/>
              </w:rPr>
              <w:t>Бег с ускорениями.</w:t>
            </w:r>
            <w:r w:rsidRPr="00EB5654">
              <w:rPr>
                <w:rFonts w:ascii="Times New Roman" w:eastAsia="Times New Roman" w:hAnsi="Times New Roman" w:cs="Times New Roman"/>
                <w:color w:val="000000"/>
                <w:sz w:val="20"/>
                <w:szCs w:val="20"/>
                <w:lang w:eastAsia="ru-RU"/>
              </w:rPr>
              <w:t xml:space="preserve"> Д</w:t>
            </w:r>
            <w:r w:rsidRPr="00EB5654">
              <w:rPr>
                <w:rFonts w:ascii="Times New Roman" w:eastAsia="Calibri" w:hAnsi="Times New Roman" w:cs="Times New Roman"/>
                <w:color w:val="000000" w:themeColor="text1"/>
                <w:sz w:val="20"/>
                <w:szCs w:val="20"/>
              </w:rPr>
              <w:t>невник по физкультурной деятельности.</w:t>
            </w:r>
          </w:p>
          <w:p w:rsidR="00EB5654" w:rsidRPr="00EB5654" w:rsidRDefault="00EB5654" w:rsidP="00EB5654">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-выполнять бег с максимальным ускорением;</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для выполнения каких нормативов ГТО необходимо развивать скорость;</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ускорений.</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lastRenderedPageBreak/>
              <w:t>98</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-уметь выполнять беговые и прыжковые упражнения;</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99</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xml:space="preserve">Преодоление естественных и искусственные препятствия с помощью разнообразных способов лазания, прыжков и бега. 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Открытие новых знаний,</w:t>
            </w:r>
          </w:p>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овладеть техникой эстафетного бега</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вести наблюдение за динамикой своего развития</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преодолевать естественные и искусственные препятствия с помощью разнообразных способов лазания, прыжков и бега;</w:t>
            </w:r>
          </w:p>
        </w:tc>
      </w:tr>
      <w:tr w:rsidR="00EB5654" w:rsidRPr="00EB5654" w:rsidTr="00EB5654">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uppressAutoHyphens/>
              <w:autoSpaceDE w:val="0"/>
              <w:autoSpaceDN w:val="0"/>
              <w:adjustRightInd w:val="0"/>
              <w:jc w:val="center"/>
              <w:rPr>
                <w:rFonts w:ascii="Times New Roman" w:eastAsia="Calibri" w:hAnsi="Times New Roman" w:cs="TimesNewRoman"/>
                <w:b/>
                <w:sz w:val="20"/>
                <w:szCs w:val="20"/>
              </w:rPr>
            </w:pPr>
            <w:r w:rsidRPr="00EB5654">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-знать тактику преодоления коротких отрезков с максимальной скоростью;</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-совершенствовать технику бега;</w:t>
            </w:r>
          </w:p>
          <w:p w:rsidR="00EB5654" w:rsidRPr="00EB5654" w:rsidRDefault="00EB5654" w:rsidP="00EB5654">
            <w:pPr>
              <w:suppressAutoHyphens/>
              <w:autoSpaceDE w:val="0"/>
              <w:autoSpaceDN w:val="0"/>
              <w:adjustRightInd w:val="0"/>
              <w:rPr>
                <w:rFonts w:ascii="Times New Roman" w:eastAsia="Calibri" w:hAnsi="Times New Roman" w:cs="TimesNewRoman"/>
                <w:sz w:val="20"/>
                <w:szCs w:val="20"/>
              </w:rPr>
            </w:pPr>
            <w:r w:rsidRPr="00EB5654">
              <w:rPr>
                <w:rFonts w:ascii="Times New Roman" w:eastAsia="Calibri" w:hAnsi="Times New Roman" w:cs="TimesNewRoman"/>
                <w:sz w:val="20"/>
                <w:szCs w:val="20"/>
              </w:rPr>
              <w:t>-проводить самоконтроль при физической нагрузке.</w:t>
            </w:r>
          </w:p>
          <w:p w:rsidR="00EB5654" w:rsidRPr="00EB5654" w:rsidRDefault="00EB5654" w:rsidP="00EB5654">
            <w:pPr>
              <w:tabs>
                <w:tab w:val="left" w:pos="993"/>
              </w:tabs>
              <w:spacing w:after="0" w:line="240" w:lineRule="auto"/>
              <w:jc w:val="both"/>
              <w:rPr>
                <w:rFonts w:ascii="Times New Roman" w:eastAsia="Calibri" w:hAnsi="Times New Roman" w:cs="Times New Roman"/>
                <w:color w:val="000000" w:themeColor="text1"/>
                <w:sz w:val="20"/>
                <w:szCs w:val="20"/>
              </w:rPr>
            </w:pPr>
            <w:r w:rsidRPr="00EB5654">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B5654" w:rsidRPr="00EB5654" w:rsidRDefault="00EB5654" w:rsidP="00EB5654">
            <w:pPr>
              <w:suppressAutoHyphens/>
              <w:autoSpaceDE w:val="0"/>
              <w:autoSpaceDN w:val="0"/>
              <w:adjustRightInd w:val="0"/>
              <w:rPr>
                <w:rFonts w:ascii="Times New Roman" w:eastAsia="Calibri" w:hAnsi="Times New Roman" w:cs="TimesNewRoman"/>
                <w:b/>
                <w:sz w:val="20"/>
                <w:szCs w:val="20"/>
              </w:rPr>
            </w:pPr>
          </w:p>
        </w:tc>
      </w:tr>
      <w:tr w:rsidR="00EB5654" w:rsidRPr="00EB5654" w:rsidTr="00EB5654">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Calibri" w:hAnsi="Times New Roman" w:cs="Times New Roman"/>
                <w:sz w:val="20"/>
                <w:szCs w:val="20"/>
              </w:rPr>
            </w:pPr>
            <w:r w:rsidRPr="00EB5654">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B5654" w:rsidRPr="00EB5654" w:rsidRDefault="00EB5654" w:rsidP="00EB5654">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sz w:val="20"/>
                <w:szCs w:val="20"/>
                <w:lang w:eastAsia="ru-RU"/>
              </w:rPr>
              <w:t>Обучение бегу на выносливость.</w:t>
            </w:r>
            <w:r w:rsidRPr="00EB5654">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jc w:val="center"/>
              <w:rPr>
                <w:rFonts w:ascii="Times New Roman" w:eastAsia="Calibri" w:hAnsi="Times New Roman" w:cs="Times New Roman"/>
                <w:sz w:val="20"/>
                <w:szCs w:val="20"/>
              </w:rPr>
            </w:pPr>
            <w:r w:rsidRPr="00EB5654">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B5654" w:rsidRPr="00EB5654" w:rsidRDefault="00EB5654" w:rsidP="00EB5654">
            <w:pPr>
              <w:spacing w:after="0"/>
              <w:rPr>
                <w:rFonts w:ascii="Times New Roman" w:eastAsia="Times New Roman" w:hAnsi="Times New Roman" w:cs="Times New Roman"/>
                <w:color w:val="000000"/>
                <w:sz w:val="20"/>
                <w:szCs w:val="20"/>
                <w:lang w:eastAsia="ru-RU"/>
              </w:rPr>
            </w:pPr>
            <w:r w:rsidRPr="00EB5654">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B5654" w:rsidRPr="00EB5654" w:rsidRDefault="00EB5654" w:rsidP="00737B4A">
      <w:pPr>
        <w:rPr>
          <w:rFonts w:ascii="Times New Roman" w:eastAsia="Calibri" w:hAnsi="Times New Roman" w:cs="Times New Roman"/>
          <w:color w:val="FF0000"/>
        </w:rPr>
      </w:pPr>
    </w:p>
    <w:sectPr w:rsidR="00EB5654" w:rsidRPr="00EB5654"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A0" w:rsidRDefault="00F83EA0" w:rsidP="00491472">
      <w:pPr>
        <w:spacing w:after="0" w:line="240" w:lineRule="auto"/>
      </w:pPr>
      <w:r>
        <w:separator/>
      </w:r>
    </w:p>
  </w:endnote>
  <w:endnote w:type="continuationSeparator" w:id="0">
    <w:p w:rsidR="00F83EA0" w:rsidRDefault="00F83EA0"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A0" w:rsidRDefault="00F83EA0" w:rsidP="00491472">
      <w:pPr>
        <w:spacing w:after="0" w:line="240" w:lineRule="auto"/>
      </w:pPr>
      <w:r>
        <w:separator/>
      </w:r>
    </w:p>
  </w:footnote>
  <w:footnote w:type="continuationSeparator" w:id="0">
    <w:p w:rsidR="00F83EA0" w:rsidRDefault="00F83EA0"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52F54"/>
    <w:rsid w:val="000C40D5"/>
    <w:rsid w:val="000C525D"/>
    <w:rsid w:val="000C7DDA"/>
    <w:rsid w:val="000F7912"/>
    <w:rsid w:val="00103396"/>
    <w:rsid w:val="0011131E"/>
    <w:rsid w:val="00161799"/>
    <w:rsid w:val="001C4114"/>
    <w:rsid w:val="001E0AE7"/>
    <w:rsid w:val="001E5BBB"/>
    <w:rsid w:val="00210FFB"/>
    <w:rsid w:val="00296A2A"/>
    <w:rsid w:val="002A5146"/>
    <w:rsid w:val="002D503E"/>
    <w:rsid w:val="00314814"/>
    <w:rsid w:val="0032677F"/>
    <w:rsid w:val="003F1ED5"/>
    <w:rsid w:val="00405974"/>
    <w:rsid w:val="004275DB"/>
    <w:rsid w:val="00451BAC"/>
    <w:rsid w:val="0046455D"/>
    <w:rsid w:val="00491472"/>
    <w:rsid w:val="004F5F12"/>
    <w:rsid w:val="00523AC4"/>
    <w:rsid w:val="00526E6E"/>
    <w:rsid w:val="00535B3E"/>
    <w:rsid w:val="005D2832"/>
    <w:rsid w:val="00674767"/>
    <w:rsid w:val="006B0590"/>
    <w:rsid w:val="00734B1E"/>
    <w:rsid w:val="00737B4A"/>
    <w:rsid w:val="0075473B"/>
    <w:rsid w:val="00764B5D"/>
    <w:rsid w:val="007866D2"/>
    <w:rsid w:val="007D3A01"/>
    <w:rsid w:val="007F1D3D"/>
    <w:rsid w:val="00862D89"/>
    <w:rsid w:val="009151CC"/>
    <w:rsid w:val="009362D9"/>
    <w:rsid w:val="0093736D"/>
    <w:rsid w:val="00981017"/>
    <w:rsid w:val="009B521A"/>
    <w:rsid w:val="00A11F2F"/>
    <w:rsid w:val="00A5703D"/>
    <w:rsid w:val="00A865DF"/>
    <w:rsid w:val="00A93A40"/>
    <w:rsid w:val="00AD1C63"/>
    <w:rsid w:val="00AF5BC6"/>
    <w:rsid w:val="00B16F33"/>
    <w:rsid w:val="00B31F77"/>
    <w:rsid w:val="00B42C28"/>
    <w:rsid w:val="00B9634D"/>
    <w:rsid w:val="00BE3394"/>
    <w:rsid w:val="00C457B1"/>
    <w:rsid w:val="00C47A0D"/>
    <w:rsid w:val="00CF0E52"/>
    <w:rsid w:val="00CF2C78"/>
    <w:rsid w:val="00D31DC5"/>
    <w:rsid w:val="00D40797"/>
    <w:rsid w:val="00D61FAA"/>
    <w:rsid w:val="00DD4926"/>
    <w:rsid w:val="00DF27FA"/>
    <w:rsid w:val="00E6237F"/>
    <w:rsid w:val="00EB0EFF"/>
    <w:rsid w:val="00EB5654"/>
    <w:rsid w:val="00EF07E2"/>
    <w:rsid w:val="00EF527E"/>
    <w:rsid w:val="00F719E3"/>
    <w:rsid w:val="00F767F8"/>
    <w:rsid w:val="00F83EA0"/>
    <w:rsid w:val="00F93340"/>
    <w:rsid w:val="00F96A9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274F"/>
  <w15:docId w15:val="{161CBF02-15AF-4F7C-9F4A-7978BFF5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paragraph" w:styleId="2">
    <w:name w:val="heading 2"/>
    <w:basedOn w:val="a"/>
    <w:next w:val="a"/>
    <w:link w:val="20"/>
    <w:uiPriority w:val="9"/>
    <w:semiHidden/>
    <w:unhideWhenUsed/>
    <w:qFormat/>
    <w:rsid w:val="00EB5654"/>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EB5654"/>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EB5654"/>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EB5654"/>
    <w:rPr>
      <w:rFonts w:ascii="Calibri" w:eastAsia="Calibri" w:hAnsi="Calibri" w:cs="Times New Roman"/>
      <w:sz w:val="20"/>
      <w:szCs w:val="20"/>
    </w:rPr>
  </w:style>
  <w:style w:type="character" w:customStyle="1" w:styleId="11">
    <w:name w:val="Заголовок 1 Знак1"/>
    <w:rsid w:val="00EB5654"/>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EB5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EB5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73">
      <w:bodyDiv w:val="1"/>
      <w:marLeft w:val="0"/>
      <w:marRight w:val="0"/>
      <w:marTop w:val="0"/>
      <w:marBottom w:val="0"/>
      <w:divBdr>
        <w:top w:val="none" w:sz="0" w:space="0" w:color="auto"/>
        <w:left w:val="none" w:sz="0" w:space="0" w:color="auto"/>
        <w:bottom w:val="none" w:sz="0" w:space="0" w:color="auto"/>
        <w:right w:val="none" w:sz="0" w:space="0" w:color="auto"/>
      </w:divBdr>
    </w:div>
    <w:div w:id="906384189">
      <w:bodyDiv w:val="1"/>
      <w:marLeft w:val="0"/>
      <w:marRight w:val="0"/>
      <w:marTop w:val="0"/>
      <w:marBottom w:val="0"/>
      <w:divBdr>
        <w:top w:val="none" w:sz="0" w:space="0" w:color="auto"/>
        <w:left w:val="none" w:sz="0" w:space="0" w:color="auto"/>
        <w:bottom w:val="none" w:sz="0" w:space="0" w:color="auto"/>
        <w:right w:val="none" w:sz="0" w:space="0" w:color="auto"/>
      </w:divBdr>
    </w:div>
    <w:div w:id="975335271">
      <w:bodyDiv w:val="1"/>
      <w:marLeft w:val="0"/>
      <w:marRight w:val="0"/>
      <w:marTop w:val="0"/>
      <w:marBottom w:val="0"/>
      <w:divBdr>
        <w:top w:val="none" w:sz="0" w:space="0" w:color="auto"/>
        <w:left w:val="none" w:sz="0" w:space="0" w:color="auto"/>
        <w:bottom w:val="none" w:sz="0" w:space="0" w:color="auto"/>
        <w:right w:val="none" w:sz="0" w:space="0" w:color="auto"/>
      </w:divBdr>
    </w:div>
    <w:div w:id="979961503">
      <w:bodyDiv w:val="1"/>
      <w:marLeft w:val="0"/>
      <w:marRight w:val="0"/>
      <w:marTop w:val="0"/>
      <w:marBottom w:val="0"/>
      <w:divBdr>
        <w:top w:val="none" w:sz="0" w:space="0" w:color="auto"/>
        <w:left w:val="none" w:sz="0" w:space="0" w:color="auto"/>
        <w:bottom w:val="none" w:sz="0" w:space="0" w:color="auto"/>
        <w:right w:val="none" w:sz="0" w:space="0" w:color="auto"/>
      </w:divBdr>
    </w:div>
    <w:div w:id="20833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A978-AA5A-4B12-9AB1-595572A7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8739</Words>
  <Characters>49814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45</cp:revision>
  <cp:lastPrinted>2019-11-12T14:33:00Z</cp:lastPrinted>
  <dcterms:created xsi:type="dcterms:W3CDTF">2016-09-28T07:41:00Z</dcterms:created>
  <dcterms:modified xsi:type="dcterms:W3CDTF">2019-12-24T06:28:00Z</dcterms:modified>
</cp:coreProperties>
</file>