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31" w:rsidRPr="0087217A" w:rsidRDefault="00576A29" w:rsidP="00452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7A"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452231" w:rsidRPr="0087217A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87217A" w:rsidRPr="0087217A" w:rsidRDefault="00452231" w:rsidP="00452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7A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  <w:r w:rsidR="00576A29" w:rsidRPr="0087217A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452231" w:rsidRPr="0087217A" w:rsidRDefault="00576A29" w:rsidP="008721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217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7217A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87217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им. Д.И.Менделеева»</w:t>
      </w:r>
    </w:p>
    <w:p w:rsidR="00452231" w:rsidRPr="0087217A" w:rsidRDefault="0087217A" w:rsidP="0045223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87217A">
        <w:rPr>
          <w:rFonts w:ascii="Times New Roman" w:eastAsia="Times New Roman" w:hAnsi="Times New Roman" w:cs="Times New Roman"/>
          <w:bCs/>
          <w:lang w:eastAsia="ru-RU"/>
        </w:rPr>
        <w:drawing>
          <wp:inline distT="0" distB="0" distL="0" distR="0">
            <wp:extent cx="9229725" cy="1571625"/>
            <wp:effectExtent l="19050" t="0" r="9525" b="0"/>
            <wp:docPr id="1" name="Рисунок 1" descr="F:\рп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238" cy="157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31" w:rsidRPr="0087217A" w:rsidRDefault="00452231" w:rsidP="00452231">
      <w:pPr>
        <w:rPr>
          <w:rFonts w:ascii="Times New Roman" w:hAnsi="Times New Roman" w:cs="Times New Roman"/>
          <w:bCs/>
          <w:noProof/>
        </w:rPr>
      </w:pPr>
    </w:p>
    <w:p w:rsidR="00452231" w:rsidRPr="0087217A" w:rsidRDefault="00452231" w:rsidP="00452231">
      <w:pPr>
        <w:rPr>
          <w:rFonts w:ascii="Times New Roman" w:hAnsi="Times New Roman" w:cs="Times New Roman"/>
        </w:rPr>
      </w:pP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русскому языку</w:t>
      </w: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87217A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87217A" w:rsidRDefault="00452231" w:rsidP="0045223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</w:t>
      </w:r>
      <w:r w:rsidR="00FD41F3"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ание составлено в соответствии </w:t>
      </w:r>
    </w:p>
    <w:p w:rsidR="00452231" w:rsidRPr="0087217A" w:rsidRDefault="00452231" w:rsidP="0045223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576A29"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2536E2"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872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Н.К..,</w:t>
      </w:r>
    </w:p>
    <w:p w:rsidR="00452231" w:rsidRPr="0087217A" w:rsidRDefault="00452231" w:rsidP="004522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7217A" w:rsidRPr="0087217A" w:rsidRDefault="0087217A" w:rsidP="00FD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7217A" w:rsidRPr="0087217A" w:rsidRDefault="0087217A" w:rsidP="00FD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7217A" w:rsidRPr="0087217A" w:rsidRDefault="0087217A" w:rsidP="00FD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52231" w:rsidRPr="0087217A" w:rsidRDefault="00452231" w:rsidP="00FD4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FA6BB4" w:rsidRPr="0087217A" w:rsidRDefault="00FA6BB4" w:rsidP="00FD4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6A29" w:rsidRPr="0087217A" w:rsidRDefault="00FD41F3" w:rsidP="0087217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17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7217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7217A">
        <w:rPr>
          <w:rFonts w:ascii="Times New Roman" w:hAnsi="Times New Roman" w:cs="Times New Roman"/>
          <w:sz w:val="24"/>
          <w:szCs w:val="24"/>
        </w:rPr>
        <w:t xml:space="preserve">ерхние </w:t>
      </w:r>
      <w:proofErr w:type="spellStart"/>
      <w:r w:rsidRPr="0087217A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87217A" w:rsidRPr="0087217A" w:rsidRDefault="0087217A" w:rsidP="0087217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31" w:rsidRPr="0087217A" w:rsidRDefault="009762CC" w:rsidP="00FA6B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7217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</w:t>
      </w:r>
      <w:r w:rsidR="00FD41F3" w:rsidRPr="0087217A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 «Русский язык»</w:t>
      </w:r>
    </w:p>
    <w:p w:rsidR="00452231" w:rsidRPr="0087217A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452231" w:rsidRPr="0087217A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52231" w:rsidRPr="0087217A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452231" w:rsidRPr="0087217A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452231" w:rsidRPr="0087217A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доступных по составу слов;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звуко-буквенного</w:t>
      </w:r>
      <w:proofErr w:type="spellEnd"/>
      <w:proofErr w:type="gram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слова;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52231" w:rsidRPr="0087217A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52231" w:rsidRPr="0087217A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452231" w:rsidRPr="0087217A" w:rsidRDefault="00452231" w:rsidP="0045223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452231" w:rsidRPr="0087217A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52231" w:rsidRPr="0087217A" w:rsidRDefault="00452231" w:rsidP="0045223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452231" w:rsidRPr="0087217A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452231" w:rsidRPr="0087217A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452231" w:rsidRPr="0087217A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452231" w:rsidRPr="0087217A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452231" w:rsidRPr="0087217A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pStyle w:val="a4"/>
        <w:numPr>
          <w:ilvl w:val="0"/>
          <w:numId w:val="14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владеть опознавательными признаками однокоренных слов;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 с заданной морфемой;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сложные слова (типа 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52231" w:rsidRPr="0087217A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452231" w:rsidRPr="0087217A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грамматические признаки глагола — форму времени, число, род (в прошедшем времени);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452231" w:rsidRPr="0087217A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52231" w:rsidRPr="0087217A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452231" w:rsidRPr="0087217A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452231" w:rsidRPr="0087217A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различать предложение, словосочетание и слово;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различать понятия «члены предложения» и «части речи»;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lastRenderedPageBreak/>
        <w:t>соотносить предложения со схемами, выбирать предложение, соответствующее схеме;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452231" w:rsidRPr="0087217A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452231" w:rsidRPr="0087217A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выделять в предложении основу и словосочетания;</w:t>
      </w:r>
    </w:p>
    <w:p w:rsidR="00452231" w:rsidRPr="0087217A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находить в предложении обращение (в начале, в середине, в конце);</w:t>
      </w:r>
    </w:p>
    <w:p w:rsidR="00452231" w:rsidRPr="0087217A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452231" w:rsidRPr="0087217A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синтаксический),      оценивать правильность разбора.</w:t>
      </w:r>
    </w:p>
    <w:p w:rsidR="00452231" w:rsidRPr="0087217A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применять ранее изученные правила правописания, а также: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452231" w:rsidRPr="0087217A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подбирать примеры с определённой орфограммой;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452231" w:rsidRPr="0087217A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87217A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>применять правила правописания:</w:t>
      </w:r>
    </w:p>
    <w:p w:rsidR="00452231" w:rsidRPr="0087217A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соединительные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87217A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8721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87217A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452231" w:rsidRPr="0087217A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452231" w:rsidRPr="0087217A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452231" w:rsidRPr="0087217A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87217A">
        <w:rPr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87217A">
        <w:rPr>
          <w:sz w:val="24"/>
          <w:szCs w:val="24"/>
        </w:rPr>
        <w:t>пунктограммы</w:t>
      </w:r>
      <w:proofErr w:type="spellEnd"/>
      <w:r w:rsidRPr="0087217A">
        <w:rPr>
          <w:sz w:val="24"/>
          <w:szCs w:val="24"/>
        </w:rPr>
        <w:t xml:space="preserve"> (чтобы избежать орфографической ошибки).</w:t>
      </w:r>
    </w:p>
    <w:p w:rsidR="00452231" w:rsidRPr="0087217A" w:rsidRDefault="00452231" w:rsidP="00452231">
      <w:pPr>
        <w:pStyle w:val="a4"/>
        <w:tabs>
          <w:tab w:val="left" w:pos="0"/>
        </w:tabs>
        <w:ind w:left="0"/>
        <w:rPr>
          <w:sz w:val="24"/>
          <w:szCs w:val="24"/>
        </w:rPr>
      </w:pP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«Русский язык» (170 часов)</w:t>
      </w:r>
    </w:p>
    <w:p w:rsidR="00FD41F3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Язык и речь (2 часа)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Текст, предложение, </w:t>
      </w:r>
      <w:r w:rsidR="004A0A72"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словосочетание (13</w:t>
      </w: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в языке и речи (18 часов)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</w:t>
      </w:r>
      <w:r w:rsidR="00FD41F3"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 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 слова (17 часов).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217A">
        <w:rPr>
          <w:rFonts w:ascii="Times New Roman" w:hAnsi="Times New Roman" w:cs="Times New Roman"/>
          <w:b/>
          <w:sz w:val="24"/>
          <w:szCs w:val="24"/>
        </w:rPr>
        <w:t>Правописа</w:t>
      </w:r>
      <w:r w:rsidR="00DC6AEB" w:rsidRPr="0087217A">
        <w:rPr>
          <w:rFonts w:ascii="Times New Roman" w:hAnsi="Times New Roman" w:cs="Times New Roman"/>
          <w:b/>
          <w:sz w:val="24"/>
          <w:szCs w:val="24"/>
        </w:rPr>
        <w:t>ние частей слова (28</w:t>
      </w:r>
      <w:r w:rsidRPr="0087217A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Части речи (75 часов).</w:t>
      </w:r>
    </w:p>
    <w:p w:rsidR="00312005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, -ее,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изученного за год (17 часов).</w:t>
      </w:r>
    </w:p>
    <w:p w:rsidR="00452231" w:rsidRPr="0087217A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452231" w:rsidRPr="0087217A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2231" w:rsidRPr="0087217A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bookmarkStart w:id="0" w:name="_GoBack"/>
      <w:r w:rsidRPr="0087217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Тематическое планирование</w:t>
      </w:r>
    </w:p>
    <w:tbl>
      <w:tblPr>
        <w:tblStyle w:val="a3"/>
        <w:tblW w:w="0" w:type="auto"/>
        <w:tblInd w:w="0" w:type="dxa"/>
        <w:tblLook w:val="04A0"/>
      </w:tblPr>
      <w:tblGrid>
        <w:gridCol w:w="840"/>
        <w:gridCol w:w="6496"/>
        <w:gridCol w:w="2009"/>
      </w:tblGrid>
      <w:tr w:rsidR="0057611E" w:rsidRPr="0087217A" w:rsidTr="00BF7F38">
        <w:tc>
          <w:tcPr>
            <w:tcW w:w="840" w:type="dxa"/>
          </w:tcPr>
          <w:bookmarkEnd w:id="0"/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96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7611E" w:rsidRPr="0087217A" w:rsidTr="00BF7F38">
        <w:tc>
          <w:tcPr>
            <w:tcW w:w="7336" w:type="dxa"/>
            <w:gridSpan w:val="2"/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Раздел:  Язык и речь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6" w:type="dxa"/>
          </w:tcPr>
          <w:p w:rsidR="0057611E" w:rsidRPr="0087217A" w:rsidRDefault="0057611E" w:rsidP="00BF7F3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речь. Виды речи   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язык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7336" w:type="dxa"/>
            <w:gridSpan w:val="2"/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</w:t>
            </w:r>
            <w:r w:rsidRPr="00872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Текст, предложение, словосочетание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Типы текстов.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предложения по цели высказывания.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предложения по интонации.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 Словарный диктант.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и сложное предложение.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Словосочетание.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«Предложение».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контрольного диктанта. Лексическое значение слова. Однозначные и многозначные слова.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7336" w:type="dxa"/>
            <w:gridSpan w:val="2"/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872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Словарный диктант.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словосочетание.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 речи.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имя числительное?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Однокоренные слова.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Что такое корень слова?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7336" w:type="dxa"/>
            <w:gridSpan w:val="2"/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</w:t>
            </w:r>
            <w:r w:rsidRPr="00872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слова.  Словарный диктант.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приставок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суффиксов.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I четверть.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«Семья слов».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основа слова?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А. А. Рылова "В голубом просторе"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составе слова. Словарный диктант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"Состав слова".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7336" w:type="dxa"/>
            <w:gridSpan w:val="2"/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Правописание частей слова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57611E" w:rsidRPr="0087217A" w:rsidTr="00BF7F38">
        <w:tc>
          <w:tcPr>
            <w:tcW w:w="840" w:type="dxa"/>
            <w:tcBorders>
              <w:right w:val="single" w:sz="4" w:space="0" w:color="auto"/>
            </w:tcBorders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6" w:type="dxa"/>
            <w:tcBorders>
              <w:right w:val="single" w:sz="4" w:space="0" w:color="auto"/>
            </w:tcBorders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tcBorders>
              <w:right w:val="single" w:sz="4" w:space="0" w:color="auto"/>
            </w:tcBorders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корне. Объяснительный диктант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 Составление текста по сюжетному рисунку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 Словарный диктант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по репродукции картины В.М. Васнецова "Снегурочка".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II четверть.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7336" w:type="dxa"/>
            <w:gridSpan w:val="2"/>
            <w:tcBorders>
              <w:right w:val="single" w:sz="4" w:space="0" w:color="auto"/>
            </w:tcBorders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872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Части речи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 Словарный диктант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Проект "Тайны имен"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имён существительных.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падеж имен существительных. Словарный диктант.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Винительный падеж имен существительных.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падеж имен существительных.          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имен существительных.             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Падежи. Закрепление материала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Юона</w:t>
            </w:r>
            <w:proofErr w:type="spellEnd"/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знаний. «Части речи»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и употребление имён прилагательных в речи. Словарный диктант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имен прилагательных в тексте. 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Текст-описание.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Отзыв по картине М.А. Врубеля «Царевна-Лебедь».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 имен прилагательных.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имен прилагательных.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III четверть.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падежам. Словарный диктант     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.Обобщение знаний об имени прилагательном.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Отзыв по картине В.А. Серова «Девочка с персиками».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личных местоимений по родам.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Проверочная работа.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глаголов.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глаголов.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.Обучающее изложение.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Род глаголов в прошедшем времени.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глаголе. Проверочная работа  «Глагол»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Обобщение знаний. «Глагол»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Обобщение знаний.  «Глагол»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7336" w:type="dxa"/>
            <w:gridSpan w:val="2"/>
          </w:tcPr>
          <w:p w:rsidR="0057611E" w:rsidRPr="0087217A" w:rsidRDefault="0057611E" w:rsidP="00BF7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872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изученного за год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b/>
              </w:rPr>
            </w:pPr>
            <w:r w:rsidRPr="0087217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Словарный диктант    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изученного о слове, предложении.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и предлогов.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гласных. Объяснительный диктант               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.Итоговая контрольная работа за IV четверть.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парных и непроизносимых согласных.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изученного. Сочинение на тему «Почему я жду летних каникул».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по курсу "Русский язык" в 3 классе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57611E" w:rsidRPr="0087217A" w:rsidTr="00BF7F38">
        <w:tc>
          <w:tcPr>
            <w:tcW w:w="840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.Обобщающий урок.</w:t>
            </w:r>
          </w:p>
        </w:tc>
        <w:tc>
          <w:tcPr>
            <w:tcW w:w="2009" w:type="dxa"/>
          </w:tcPr>
          <w:p w:rsidR="0057611E" w:rsidRPr="0087217A" w:rsidRDefault="0057611E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</w:t>
            </w:r>
          </w:p>
        </w:tc>
      </w:tr>
      <w:tr w:rsidR="0087217A" w:rsidRPr="0087217A" w:rsidTr="00BF7F38">
        <w:tc>
          <w:tcPr>
            <w:tcW w:w="840" w:type="dxa"/>
          </w:tcPr>
          <w:p w:rsidR="0087217A" w:rsidRPr="0087217A" w:rsidRDefault="0087217A" w:rsidP="00BF7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17A" w:rsidRPr="0087217A" w:rsidRDefault="0087217A" w:rsidP="00BF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7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09" w:type="dxa"/>
          </w:tcPr>
          <w:p w:rsidR="0087217A" w:rsidRPr="0087217A" w:rsidRDefault="0087217A" w:rsidP="00BF7F38">
            <w:pPr>
              <w:rPr>
                <w:rFonts w:ascii="Times New Roman" w:hAnsi="Times New Roman" w:cs="Times New Roman"/>
              </w:rPr>
            </w:pPr>
            <w:r w:rsidRPr="0087217A">
              <w:rPr>
                <w:rFonts w:ascii="Times New Roman" w:hAnsi="Times New Roman" w:cs="Times New Roman"/>
              </w:rPr>
              <w:t>170</w:t>
            </w:r>
          </w:p>
        </w:tc>
      </w:tr>
    </w:tbl>
    <w:p w:rsidR="00452231" w:rsidRPr="0087217A" w:rsidRDefault="00452231" w:rsidP="0087217A">
      <w:pPr>
        <w:spacing w:after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sectPr w:rsidR="00452231" w:rsidRPr="0087217A" w:rsidSect="0087217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F4"/>
    <w:rsid w:val="00042CC6"/>
    <w:rsid w:val="000A70B8"/>
    <w:rsid w:val="00102609"/>
    <w:rsid w:val="002536E2"/>
    <w:rsid w:val="002A4456"/>
    <w:rsid w:val="00312005"/>
    <w:rsid w:val="00452231"/>
    <w:rsid w:val="004A0A72"/>
    <w:rsid w:val="004A58F1"/>
    <w:rsid w:val="004A715A"/>
    <w:rsid w:val="0051616F"/>
    <w:rsid w:val="00554FDA"/>
    <w:rsid w:val="0057611E"/>
    <w:rsid w:val="00576A29"/>
    <w:rsid w:val="0062398A"/>
    <w:rsid w:val="00863045"/>
    <w:rsid w:val="00863C8B"/>
    <w:rsid w:val="0087217A"/>
    <w:rsid w:val="009355A4"/>
    <w:rsid w:val="009762CC"/>
    <w:rsid w:val="00A41308"/>
    <w:rsid w:val="00AB42D6"/>
    <w:rsid w:val="00B1645A"/>
    <w:rsid w:val="00BE4151"/>
    <w:rsid w:val="00DC6AEB"/>
    <w:rsid w:val="00ED389F"/>
    <w:rsid w:val="00F673F4"/>
    <w:rsid w:val="00F97192"/>
    <w:rsid w:val="00FA6BB4"/>
    <w:rsid w:val="00FB2E84"/>
    <w:rsid w:val="00FB6487"/>
    <w:rsid w:val="00FD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2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BB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5393-46E9-4FCA-90D6-B088AE93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20</cp:revision>
  <dcterms:created xsi:type="dcterms:W3CDTF">2019-10-27T10:46:00Z</dcterms:created>
  <dcterms:modified xsi:type="dcterms:W3CDTF">2019-12-19T19:30:00Z</dcterms:modified>
</cp:coreProperties>
</file>