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DA" w:rsidRDefault="00901CDA" w:rsidP="00901CDA"/>
    <w:p w:rsidR="00224B37" w:rsidRPr="00DE437D" w:rsidRDefault="00224B37" w:rsidP="00224B37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224B37" w:rsidRPr="00DE437D" w:rsidRDefault="00224B37" w:rsidP="00224B37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224B37" w:rsidRPr="00BA73E6" w:rsidRDefault="00224B37" w:rsidP="00224B37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both"/>
        <w:rPr>
          <w:bCs/>
        </w:rPr>
      </w:pPr>
    </w:p>
    <w:p w:rsidR="00D41816" w:rsidRPr="00BA73E6" w:rsidRDefault="00D41816" w:rsidP="00D41816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430"/>
        <w:gridCol w:w="222"/>
        <w:gridCol w:w="222"/>
      </w:tblGrid>
      <w:tr w:rsidR="00D41816" w:rsidRPr="00BA73E6" w:rsidTr="00DD675B">
        <w:trPr>
          <w:jc w:val="center"/>
        </w:trPr>
        <w:tc>
          <w:tcPr>
            <w:tcW w:w="5038" w:type="dxa"/>
          </w:tcPr>
          <w:p w:rsidR="00D41816" w:rsidRPr="00BA73E6" w:rsidRDefault="00D85E4E" w:rsidP="00DD675B">
            <w:pPr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0366EEF" wp14:editId="734AC899">
                  <wp:extent cx="1703070" cy="9668828"/>
                  <wp:effectExtent l="0" t="1270" r="0" b="0"/>
                  <wp:docPr id="3" name="Рисунок 3" descr="C:\Users\Школа\Desktop\РП история, об-е\шапочка в титульный лист нова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Школа\Desktop\РП история, об-е\шапочка в титульный лист нова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03351" cy="9670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41816" w:rsidRPr="003612F0" w:rsidRDefault="00D41816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D41816" w:rsidRPr="00BA73E6" w:rsidRDefault="00D41816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D41816" w:rsidRPr="00BA73E6" w:rsidRDefault="00D41816" w:rsidP="00D41816">
      <w:pPr>
        <w:shd w:val="clear" w:color="auto" w:fill="FFFFFF"/>
        <w:jc w:val="center"/>
        <w:rPr>
          <w:bCs/>
          <w:sz w:val="22"/>
          <w:szCs w:val="22"/>
        </w:rPr>
      </w:pPr>
    </w:p>
    <w:p w:rsidR="00D41816" w:rsidRPr="00BA73E6" w:rsidRDefault="00D41816" w:rsidP="006D1782">
      <w:pPr>
        <w:shd w:val="clear" w:color="auto" w:fill="FFFFFF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обществознанию 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</w:p>
    <w:p w:rsidR="00D41816" w:rsidRPr="00BA73E6" w:rsidRDefault="00D41816" w:rsidP="00D41816">
      <w:pPr>
        <w:shd w:val="clear" w:color="auto" w:fill="FFFFFF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D41816" w:rsidRPr="00BA73E6" w:rsidRDefault="00D41816" w:rsidP="00D4181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D41816" w:rsidRPr="00BA73E6" w:rsidRDefault="00D41816" w:rsidP="00D41816">
      <w:pPr>
        <w:shd w:val="clear" w:color="auto" w:fill="FFFFFF"/>
        <w:jc w:val="right"/>
        <w:rPr>
          <w:bCs/>
        </w:rPr>
      </w:pPr>
    </w:p>
    <w:p w:rsidR="00224B37" w:rsidRDefault="00D41816" w:rsidP="00D41816">
      <w:pPr>
        <w:jc w:val="right"/>
      </w:pPr>
      <w:r w:rsidRPr="00BA73E6">
        <w:t xml:space="preserve">Составитель </w:t>
      </w:r>
      <w:proofErr w:type="gramStart"/>
      <w:r w:rsidRPr="00BA73E6">
        <w:t xml:space="preserve">программы: </w:t>
      </w:r>
      <w:r w:rsidR="00224B37">
        <w:t xml:space="preserve"> Бухарова</w:t>
      </w:r>
      <w:proofErr w:type="gramEnd"/>
      <w:r w:rsidR="00224B37">
        <w:t xml:space="preserve"> Ольга Васильевна</w:t>
      </w:r>
    </w:p>
    <w:p w:rsidR="00D41816" w:rsidRPr="00BA73E6" w:rsidRDefault="00D41816" w:rsidP="00D41816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85E4E" w:rsidP="00D85E4E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D41816" w:rsidRPr="00BA73E6" w:rsidRDefault="00D41816" w:rsidP="00D41816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6B215A" w:rsidRDefault="006B215A" w:rsidP="00D41816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6D1782" w:rsidRPr="006D1782" w:rsidRDefault="00901CDA" w:rsidP="006D1782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>
        <w:rPr>
          <w:b/>
        </w:rPr>
        <w:t xml:space="preserve">             </w:t>
      </w:r>
    </w:p>
    <w:p w:rsidR="006D1782" w:rsidRPr="006D1782" w:rsidRDefault="006D1782" w:rsidP="006D1782">
      <w:pPr>
        <w:numPr>
          <w:ilvl w:val="0"/>
          <w:numId w:val="11"/>
        </w:numPr>
        <w:suppressAutoHyphens/>
        <w:ind w:left="0"/>
        <w:rPr>
          <w:b/>
          <w:sz w:val="22"/>
          <w:szCs w:val="22"/>
          <w:lang w:eastAsia="ar-SA"/>
        </w:rPr>
      </w:pPr>
      <w:r w:rsidRPr="006D1782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6D1782" w:rsidRPr="006D1782" w:rsidRDefault="006D1782" w:rsidP="006D1782">
      <w:pPr>
        <w:suppressAutoHyphens/>
        <w:rPr>
          <w:b/>
          <w:sz w:val="22"/>
          <w:szCs w:val="22"/>
          <w:lang w:eastAsia="ar-SA"/>
        </w:rPr>
      </w:pPr>
    </w:p>
    <w:p w:rsidR="006D1782" w:rsidRPr="006D1782" w:rsidRDefault="006D1782" w:rsidP="006D1782">
      <w:pPr>
        <w:suppressAutoHyphens/>
        <w:jc w:val="both"/>
        <w:rPr>
          <w:sz w:val="22"/>
          <w:szCs w:val="22"/>
          <w:lang w:eastAsia="ar-SA"/>
        </w:rPr>
      </w:pPr>
      <w:r w:rsidRPr="006D1782">
        <w:rPr>
          <w:b/>
          <w:sz w:val="22"/>
          <w:szCs w:val="22"/>
          <w:lang w:eastAsia="ar-SA"/>
        </w:rPr>
        <w:t>Предметные результаты</w:t>
      </w:r>
      <w:r w:rsidRPr="006D1782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6D1782">
        <w:rPr>
          <w:sz w:val="22"/>
          <w:szCs w:val="20"/>
        </w:rPr>
        <w:t>способностей</w:t>
      </w:r>
      <w:proofErr w:type="gramEnd"/>
      <w:r w:rsidRPr="006D1782">
        <w:rPr>
          <w:sz w:val="22"/>
          <w:szCs w:val="20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6D1782" w:rsidRPr="006D1782" w:rsidRDefault="006D1782" w:rsidP="006D1782">
      <w:pPr>
        <w:suppressAutoHyphens/>
        <w:rPr>
          <w:sz w:val="22"/>
          <w:szCs w:val="22"/>
          <w:lang w:eastAsia="ar-SA"/>
        </w:rPr>
      </w:pPr>
      <w:r w:rsidRPr="006D1782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6D1782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6D1782" w:rsidRPr="006D1782" w:rsidRDefault="006D1782" w:rsidP="006D1782">
      <w:pPr>
        <w:tabs>
          <w:tab w:val="left" w:pos="993"/>
        </w:tabs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   человека;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приводить примеры основных видов деятельности человека;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6D1782">
        <w:rPr>
          <w:sz w:val="22"/>
          <w:szCs w:val="22"/>
        </w:rPr>
        <w:t>различать отдельные виды социальных норм;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6D1782">
        <w:rPr>
          <w:sz w:val="22"/>
          <w:szCs w:val="22"/>
        </w:rPr>
        <w:t>характеризовать основные нормы морали;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6D1782" w:rsidRPr="006D1782" w:rsidRDefault="006D1782" w:rsidP="006D1782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6D1782" w:rsidRPr="006D1782" w:rsidRDefault="006D1782" w:rsidP="006D1782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6D1782" w:rsidRPr="006D1782" w:rsidRDefault="006D1782" w:rsidP="006D1782">
      <w:pPr>
        <w:tabs>
          <w:tab w:val="left" w:pos="5174"/>
        </w:tabs>
        <w:rPr>
          <w:sz w:val="22"/>
          <w:szCs w:val="22"/>
        </w:rPr>
      </w:pPr>
      <w:r w:rsidRPr="006D1782">
        <w:t xml:space="preserve"> </w:t>
      </w:r>
      <w:proofErr w:type="gramStart"/>
      <w:r w:rsidRPr="006D1782">
        <w:rPr>
          <w:sz w:val="22"/>
          <w:szCs w:val="22"/>
        </w:rPr>
        <w:t>ученик  получит</w:t>
      </w:r>
      <w:proofErr w:type="gramEnd"/>
      <w:r w:rsidRPr="006D1782">
        <w:rPr>
          <w:sz w:val="22"/>
          <w:szCs w:val="22"/>
        </w:rPr>
        <w:t xml:space="preserve">  возможность  научиться: </w:t>
      </w:r>
      <w:r w:rsidRPr="006D1782">
        <w:rPr>
          <w:sz w:val="22"/>
          <w:szCs w:val="22"/>
        </w:rPr>
        <w:tab/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оценивать роль деятельности в жизни человека и общества;</w:t>
      </w:r>
    </w:p>
    <w:p w:rsidR="006D1782" w:rsidRPr="006D1782" w:rsidRDefault="006D1782" w:rsidP="006D1782">
      <w:pPr>
        <w:numPr>
          <w:ilvl w:val="0"/>
          <w:numId w:val="6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6D1782" w:rsidRPr="006D1782" w:rsidRDefault="006D1782" w:rsidP="006D1782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    угрожающих здоровью;</w:t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lastRenderedPageBreak/>
        <w:t>использовать элементы причинно-следственного анализа при характеристике межличностных конфликтов;</w:t>
      </w:r>
    </w:p>
    <w:p w:rsidR="006D1782" w:rsidRPr="006D1782" w:rsidRDefault="006D1782" w:rsidP="006D178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6D1782" w:rsidRPr="006D1782" w:rsidRDefault="006D1782" w:rsidP="006D178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6D1782" w:rsidRPr="006D1782" w:rsidRDefault="006D1782" w:rsidP="006D1782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sz w:val="22"/>
          <w:szCs w:val="22"/>
        </w:rPr>
        <w:t>оценивать социальную значимость здорового образа жизни</w:t>
      </w:r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6D1782" w:rsidRPr="006D1782" w:rsidRDefault="006D1782" w:rsidP="006D1782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6D1782" w:rsidRPr="006D1782" w:rsidRDefault="006D1782" w:rsidP="006D1782">
      <w:pPr>
        <w:jc w:val="both"/>
        <w:rPr>
          <w:b/>
          <w:sz w:val="22"/>
          <w:szCs w:val="22"/>
          <w:lang w:eastAsia="en-US" w:bidi="en-US"/>
        </w:rPr>
      </w:pPr>
    </w:p>
    <w:p w:rsidR="006D1782" w:rsidRPr="006D1782" w:rsidRDefault="006D1782" w:rsidP="006D1782">
      <w:pPr>
        <w:jc w:val="both"/>
        <w:rPr>
          <w:b/>
          <w:sz w:val="22"/>
          <w:szCs w:val="22"/>
          <w:lang w:eastAsia="en-US" w:bidi="en-US"/>
        </w:rPr>
      </w:pPr>
    </w:p>
    <w:p w:rsidR="006D1782" w:rsidRPr="00D85E4E" w:rsidRDefault="006D1782" w:rsidP="00D85E4E">
      <w:pPr>
        <w:numPr>
          <w:ilvl w:val="0"/>
          <w:numId w:val="11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 w:rsidRPr="006D1782">
        <w:rPr>
          <w:b/>
          <w:sz w:val="22"/>
          <w:szCs w:val="22"/>
          <w:lang w:eastAsia="en-US" w:bidi="en-US"/>
        </w:rPr>
        <w:t xml:space="preserve">Содержание учебного </w:t>
      </w:r>
      <w:proofErr w:type="gramStart"/>
      <w:r w:rsidRPr="006D1782">
        <w:rPr>
          <w:b/>
          <w:sz w:val="22"/>
          <w:szCs w:val="22"/>
          <w:lang w:eastAsia="en-US" w:bidi="en-US"/>
        </w:rPr>
        <w:t xml:space="preserve">курса </w:t>
      </w:r>
      <w:r w:rsidR="00D85E4E">
        <w:rPr>
          <w:b/>
          <w:sz w:val="22"/>
          <w:szCs w:val="22"/>
          <w:lang w:eastAsia="en-US" w:bidi="en-US"/>
        </w:rPr>
        <w:t xml:space="preserve"> «</w:t>
      </w:r>
      <w:proofErr w:type="gramEnd"/>
      <w:r w:rsidRPr="00D85E4E">
        <w:rPr>
          <w:b/>
          <w:sz w:val="22"/>
          <w:szCs w:val="22"/>
        </w:rPr>
        <w:t>Обществознание</w:t>
      </w:r>
      <w:r w:rsidR="00D85E4E">
        <w:rPr>
          <w:b/>
          <w:sz w:val="22"/>
          <w:szCs w:val="22"/>
        </w:rPr>
        <w:t>»</w:t>
      </w:r>
    </w:p>
    <w:p w:rsidR="00901CDA" w:rsidRPr="00A63030" w:rsidRDefault="00901CDA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 w:rsidRPr="00A63030">
        <w:rPr>
          <w:b/>
          <w:sz w:val="22"/>
          <w:szCs w:val="22"/>
        </w:rPr>
        <w:t xml:space="preserve"> </w:t>
      </w:r>
    </w:p>
    <w:p w:rsidR="00832D52" w:rsidRPr="00A63030" w:rsidRDefault="00901CDA" w:rsidP="00411FD2">
      <w:pPr>
        <w:ind w:left="284" w:right="-910"/>
        <w:rPr>
          <w:sz w:val="22"/>
          <w:szCs w:val="22"/>
        </w:rPr>
      </w:pPr>
      <w:r w:rsidRPr="00A63030">
        <w:rPr>
          <w:b/>
          <w:sz w:val="22"/>
          <w:szCs w:val="22"/>
        </w:rPr>
        <w:t>Введение в предмет «Обществознание» (1 час)</w:t>
      </w:r>
      <w:r w:rsidR="00411FD2" w:rsidRPr="00A63030">
        <w:rPr>
          <w:b/>
          <w:sz w:val="22"/>
          <w:szCs w:val="22"/>
        </w:rPr>
        <w:t>.</w:t>
      </w:r>
      <w:r w:rsidRPr="00A63030">
        <w:rPr>
          <w:color w:val="000000"/>
          <w:sz w:val="22"/>
          <w:szCs w:val="22"/>
          <w:shd w:val="clear" w:color="auto" w:fill="FFFFFF"/>
        </w:rPr>
        <w:t xml:space="preserve"> </w:t>
      </w:r>
      <w:r w:rsidRPr="00A63030">
        <w:rPr>
          <w:sz w:val="22"/>
          <w:szCs w:val="22"/>
        </w:rPr>
        <w:t>Содержание курса «</w:t>
      </w:r>
      <w:proofErr w:type="gramStart"/>
      <w:r w:rsidRPr="00A63030">
        <w:rPr>
          <w:sz w:val="22"/>
          <w:szCs w:val="22"/>
        </w:rPr>
        <w:t xml:space="preserve">Обществознание»   </w:t>
      </w:r>
      <w:proofErr w:type="gramEnd"/>
      <w:r w:rsidRPr="00A6303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832D52" w:rsidRPr="00A63030">
        <w:rPr>
          <w:b/>
          <w:sz w:val="22"/>
          <w:szCs w:val="22"/>
        </w:rPr>
        <w:t>Глава  I. Личность и общество  (5 часов)</w:t>
      </w:r>
      <w:r w:rsidR="00411FD2" w:rsidRPr="00A63030">
        <w:rPr>
          <w:b/>
          <w:sz w:val="22"/>
          <w:szCs w:val="22"/>
        </w:rPr>
        <w:t>.</w:t>
      </w:r>
      <w:r w:rsidR="00832D52" w:rsidRPr="00A63030">
        <w:rPr>
          <w:sz w:val="22"/>
          <w:szCs w:val="22"/>
        </w:rPr>
        <w:t xml:space="preserve"> Что делает </w:t>
      </w:r>
      <w:proofErr w:type="gramStart"/>
      <w:r w:rsidR="00832D52" w:rsidRPr="00A63030">
        <w:rPr>
          <w:sz w:val="22"/>
          <w:szCs w:val="22"/>
        </w:rPr>
        <w:t>человека  человеком</w:t>
      </w:r>
      <w:proofErr w:type="gramEnd"/>
      <w:r w:rsidR="00832D52" w:rsidRPr="00A63030">
        <w:rPr>
          <w:sz w:val="22"/>
          <w:szCs w:val="22"/>
        </w:rPr>
        <w:t xml:space="preserve">?  </w:t>
      </w:r>
      <w:proofErr w:type="gramStart"/>
      <w:r w:rsidR="00832D52" w:rsidRPr="00A63030">
        <w:rPr>
          <w:sz w:val="22"/>
          <w:szCs w:val="22"/>
        </w:rPr>
        <w:t>Человек,  общество</w:t>
      </w:r>
      <w:proofErr w:type="gramEnd"/>
      <w:r w:rsidR="00832D52" w:rsidRPr="00A63030">
        <w:rPr>
          <w:sz w:val="22"/>
          <w:szCs w:val="22"/>
        </w:rPr>
        <w:t>,  природа. Общество как форма жизнедеятельности</w:t>
      </w:r>
    </w:p>
    <w:p w:rsidR="00832D52" w:rsidRPr="00A63030" w:rsidRDefault="00832D52" w:rsidP="00411FD2">
      <w:pPr>
        <w:ind w:left="284" w:right="-910"/>
        <w:rPr>
          <w:sz w:val="22"/>
          <w:szCs w:val="22"/>
        </w:rPr>
      </w:pPr>
      <w:r w:rsidRPr="00A63030">
        <w:rPr>
          <w:sz w:val="22"/>
          <w:szCs w:val="22"/>
        </w:rPr>
        <w:t xml:space="preserve"> людей. Развитие общества.</w:t>
      </w:r>
    </w:p>
    <w:p w:rsidR="00411FD2" w:rsidRPr="00A63030" w:rsidRDefault="00411FD2" w:rsidP="00411FD2">
      <w:pPr>
        <w:ind w:left="284" w:firstLine="34"/>
        <w:rPr>
          <w:sz w:val="22"/>
          <w:szCs w:val="22"/>
        </w:rPr>
      </w:pPr>
      <w:proofErr w:type="gramStart"/>
      <w:r w:rsidRPr="00A63030">
        <w:rPr>
          <w:b/>
          <w:sz w:val="22"/>
          <w:szCs w:val="22"/>
        </w:rPr>
        <w:t>Глава  II.</w:t>
      </w:r>
      <w:proofErr w:type="gramEnd"/>
      <w:r w:rsidRPr="00A63030">
        <w:rPr>
          <w:b/>
          <w:sz w:val="22"/>
          <w:szCs w:val="22"/>
        </w:rPr>
        <w:t xml:space="preserve">  Сфера духовной жизни.  (7 часов).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411FD2" w:rsidRPr="00A63030" w:rsidRDefault="00411FD2" w:rsidP="00411FD2">
      <w:pPr>
        <w:rPr>
          <w:rStyle w:val="Bodytext81"/>
          <w:b w:val="0"/>
          <w:color w:val="000000"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Pr="00A63030">
        <w:rPr>
          <w:b/>
          <w:sz w:val="22"/>
          <w:szCs w:val="22"/>
        </w:rPr>
        <w:t>Глава III.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81"/>
          <w:color w:val="000000"/>
          <w:sz w:val="22"/>
          <w:szCs w:val="22"/>
        </w:rPr>
        <w:t>Социальная сфера.  (</w:t>
      </w:r>
      <w:proofErr w:type="gramStart"/>
      <w:r w:rsidRPr="00A63030">
        <w:rPr>
          <w:rStyle w:val="Bodytext81"/>
          <w:color w:val="000000"/>
          <w:sz w:val="22"/>
          <w:szCs w:val="22"/>
        </w:rPr>
        <w:t>4  часа</w:t>
      </w:r>
      <w:proofErr w:type="gramEnd"/>
      <w:r w:rsidRPr="00A63030">
        <w:rPr>
          <w:rStyle w:val="Bodytext81"/>
          <w:color w:val="000000"/>
          <w:sz w:val="22"/>
          <w:szCs w:val="22"/>
        </w:rPr>
        <w:t>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Социальная структура общества. Социальные статусы и роли. Нации и межнацио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нальные отношения. Отклоняющееся по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 xml:space="preserve"> </w:t>
      </w:r>
    </w:p>
    <w:p w:rsidR="00832D52" w:rsidRPr="00A63030" w:rsidRDefault="00411FD2" w:rsidP="00411FD2">
      <w:pPr>
        <w:rPr>
          <w:b/>
          <w:sz w:val="22"/>
          <w:szCs w:val="22"/>
        </w:rPr>
      </w:pPr>
      <w:r w:rsidRPr="00A63030">
        <w:rPr>
          <w:rStyle w:val="Bodytext81"/>
          <w:b w:val="0"/>
          <w:color w:val="000000"/>
          <w:sz w:val="22"/>
          <w:szCs w:val="22"/>
        </w:rPr>
        <w:t xml:space="preserve">     ведение.</w:t>
      </w:r>
    </w:p>
    <w:p w:rsidR="00411FD2" w:rsidRPr="00A63030" w:rsidRDefault="00411FD2" w:rsidP="00411FD2">
      <w:pPr>
        <w:ind w:left="28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IV.</w:t>
      </w:r>
      <w:r w:rsidRPr="00A63030">
        <w:rPr>
          <w:sz w:val="22"/>
          <w:szCs w:val="22"/>
        </w:rPr>
        <w:t xml:space="preserve"> </w:t>
      </w:r>
      <w:proofErr w:type="gramStart"/>
      <w:r w:rsidRPr="00A63030">
        <w:rPr>
          <w:rStyle w:val="Bodytext81"/>
          <w:color w:val="000000"/>
          <w:sz w:val="22"/>
          <w:szCs w:val="22"/>
        </w:rPr>
        <w:t>Экономика  (</w:t>
      </w:r>
      <w:proofErr w:type="gramEnd"/>
      <w:r w:rsidRPr="00A63030">
        <w:rPr>
          <w:rStyle w:val="Bodytext81"/>
          <w:color w:val="000000"/>
          <w:sz w:val="22"/>
          <w:szCs w:val="22"/>
        </w:rPr>
        <w:t>13 ч).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Экономика и её роль в жизни общества. Главные вопросы эко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номики. Собственность. Рыночная экономика. Производство — осно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дов. Потребление. Инфляция и семейная экономика. Безработица, её при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чины и последствия. Мировое хозяйство и международная торговля.</w:t>
      </w:r>
    </w:p>
    <w:p w:rsidR="00901CDA" w:rsidRPr="00A63030" w:rsidRDefault="00411FD2" w:rsidP="00411FD2">
      <w:pPr>
        <w:rPr>
          <w:b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="00901CDA" w:rsidRPr="00A63030">
        <w:rPr>
          <w:b/>
          <w:sz w:val="22"/>
          <w:szCs w:val="22"/>
        </w:rPr>
        <w:t>Итоговые занятия (3 часа)</w:t>
      </w:r>
    </w:p>
    <w:tbl>
      <w:tblPr>
        <w:tblpPr w:leftFromText="180" w:rightFromText="180" w:vertAnchor="text" w:horzAnchor="margin" w:tblpX="158" w:tblpY="656"/>
        <w:tblW w:w="1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611"/>
        <w:gridCol w:w="1277"/>
        <w:gridCol w:w="13"/>
      </w:tblGrid>
      <w:tr w:rsidR="00D85E4E" w:rsidRPr="00B35B92" w:rsidTr="00D85E4E">
        <w:trPr>
          <w:trHeight w:val="253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5E4E" w:rsidRPr="00411FD2" w:rsidRDefault="00D85E4E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D85E4E" w:rsidRPr="00411FD2" w:rsidRDefault="00D85E4E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116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5E4E" w:rsidRPr="00212DB4" w:rsidRDefault="00D85E4E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5E4E" w:rsidRPr="00B35B92" w:rsidRDefault="00D85E4E" w:rsidP="00D85E4E"/>
        </w:tc>
      </w:tr>
      <w:tr w:rsidR="00D85E4E" w:rsidRPr="00B35B92" w:rsidTr="00D85E4E">
        <w:trPr>
          <w:gridAfter w:val="1"/>
          <w:wAfter w:w="13" w:type="dxa"/>
          <w:trHeight w:val="536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:rsidR="00D85E4E" w:rsidRPr="00411FD2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vMerge/>
            <w:tcBorders>
              <w:lef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</w:tr>
      <w:tr w:rsidR="00D85E4E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Pr="00A13EED" w:rsidRDefault="00D85E4E" w:rsidP="00D85E4E">
            <w:pPr>
              <w:rPr>
                <w:sz w:val="22"/>
                <w:szCs w:val="22"/>
              </w:rPr>
            </w:pPr>
            <w:r w:rsidRPr="00A13EED">
              <w:rPr>
                <w:sz w:val="22"/>
                <w:szCs w:val="22"/>
              </w:rPr>
              <w:t xml:space="preserve">Содержание курса обществознания.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85E4E" w:rsidRPr="0047172A" w:rsidTr="00D85E4E">
        <w:trPr>
          <w:gridAfter w:val="1"/>
          <w:wAfter w:w="13" w:type="dxa"/>
          <w:trHeight w:val="312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Pr="00D85E4E" w:rsidRDefault="00D85E4E" w:rsidP="00D85E4E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D85E4E">
              <w:rPr>
                <w:rFonts w:ascii="Times New Roman" w:hAnsi="Times New Roman"/>
                <w:b/>
                <w:lang w:val="ru-RU"/>
              </w:rPr>
              <w:t xml:space="preserve">Глава  I. Личность и  общество 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Pr="00D85E4E" w:rsidRDefault="00D85E4E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85E4E">
              <w:rPr>
                <w:rFonts w:ascii="Times New Roman" w:hAnsi="Times New Roman"/>
                <w:b/>
                <w:lang w:val="ru-RU"/>
              </w:rPr>
              <w:t>5</w:t>
            </w:r>
          </w:p>
        </w:tc>
      </w:tr>
      <w:tr w:rsidR="00D85E4E" w:rsidRPr="0047172A" w:rsidTr="00D85E4E">
        <w:trPr>
          <w:gridAfter w:val="1"/>
          <w:wAfter w:w="13" w:type="dxa"/>
          <w:trHeight w:val="312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Pr="007B38F8" w:rsidRDefault="00D85E4E" w:rsidP="00D85E4E">
            <w:pPr>
              <w:ind w:right="-910"/>
              <w:rPr>
                <w:sz w:val="22"/>
                <w:szCs w:val="22"/>
              </w:rPr>
            </w:pPr>
            <w:r w:rsidRPr="007B38F8">
              <w:rPr>
                <w:sz w:val="22"/>
                <w:szCs w:val="22"/>
              </w:rPr>
              <w:t xml:space="preserve">Что делает </w:t>
            </w:r>
            <w:proofErr w:type="gramStart"/>
            <w:r w:rsidRPr="007B38F8">
              <w:rPr>
                <w:sz w:val="22"/>
                <w:szCs w:val="22"/>
              </w:rPr>
              <w:t>человека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7B38F8">
              <w:rPr>
                <w:sz w:val="22"/>
                <w:szCs w:val="22"/>
              </w:rPr>
              <w:t>человеком</w:t>
            </w:r>
            <w:proofErr w:type="gramEnd"/>
            <w:r w:rsidRPr="007B38F8">
              <w:rPr>
                <w:sz w:val="22"/>
                <w:szCs w:val="22"/>
              </w:rPr>
              <w:t>?</w:t>
            </w:r>
            <w:r w:rsidRPr="007B38F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Default="00D85E4E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85E4E" w:rsidRPr="0047172A" w:rsidTr="00D85E4E">
        <w:trPr>
          <w:gridAfter w:val="1"/>
          <w:wAfter w:w="13" w:type="dxa"/>
          <w:trHeight w:val="312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Pr="00274190" w:rsidRDefault="00D85E4E" w:rsidP="00274190">
            <w:pPr>
              <w:ind w:right="-910"/>
              <w:rPr>
                <w:sz w:val="22"/>
                <w:szCs w:val="22"/>
              </w:rPr>
            </w:pPr>
            <w:r w:rsidRPr="008A10EA">
              <w:rPr>
                <w:sz w:val="22"/>
                <w:szCs w:val="22"/>
              </w:rPr>
              <w:t>Человек,  общество,  природа.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Default="00D85E4E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85E4E" w:rsidRPr="0047172A" w:rsidTr="00D85E4E">
        <w:trPr>
          <w:gridAfter w:val="1"/>
          <w:wAfter w:w="13" w:type="dxa"/>
          <w:trHeight w:val="312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Pr="008A10EA" w:rsidRDefault="00D85E4E" w:rsidP="00D85E4E">
            <w:pPr>
              <w:ind w:right="-910"/>
              <w:rPr>
                <w:sz w:val="22"/>
                <w:szCs w:val="22"/>
              </w:rPr>
            </w:pPr>
            <w:r w:rsidRPr="008A10EA">
              <w:rPr>
                <w:sz w:val="22"/>
                <w:szCs w:val="22"/>
              </w:rPr>
              <w:t>Обще</w:t>
            </w:r>
            <w:r w:rsidR="00274190">
              <w:rPr>
                <w:sz w:val="22"/>
                <w:szCs w:val="22"/>
              </w:rPr>
              <w:t xml:space="preserve">ство как форма жизнедеятельности </w:t>
            </w:r>
            <w:r w:rsidRPr="008A10EA">
              <w:rPr>
                <w:sz w:val="22"/>
                <w:szCs w:val="22"/>
              </w:rPr>
              <w:t xml:space="preserve"> людей.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Default="00D85E4E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85E4E" w:rsidRPr="0047172A" w:rsidTr="00D85E4E">
        <w:trPr>
          <w:gridAfter w:val="1"/>
          <w:wAfter w:w="13" w:type="dxa"/>
          <w:trHeight w:val="312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Pr="00BA6E0C" w:rsidRDefault="00D85E4E" w:rsidP="00D85E4E">
            <w:pPr>
              <w:ind w:right="-910"/>
              <w:rPr>
                <w:sz w:val="22"/>
                <w:szCs w:val="22"/>
              </w:rPr>
            </w:pPr>
            <w:r w:rsidRPr="00BA6E0C">
              <w:rPr>
                <w:sz w:val="22"/>
                <w:szCs w:val="22"/>
              </w:rPr>
              <w:t>Развитие общества.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Default="00D85E4E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85E4E" w:rsidRPr="0047172A" w:rsidTr="00D85E4E">
        <w:trPr>
          <w:gridAfter w:val="1"/>
          <w:wAfter w:w="13" w:type="dxa"/>
          <w:trHeight w:val="312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Pr="00036BC1" w:rsidRDefault="00D85E4E" w:rsidP="00D85E4E">
            <w:pPr>
              <w:ind w:right="-910"/>
              <w:rPr>
                <w:sz w:val="22"/>
                <w:szCs w:val="22"/>
              </w:rPr>
            </w:pPr>
            <w:r w:rsidRPr="00036BC1">
              <w:rPr>
                <w:sz w:val="22"/>
                <w:szCs w:val="22"/>
              </w:rPr>
              <w:t>Как стать личностью?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Default="00D85E4E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85E4E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Pr="00274190" w:rsidRDefault="00D85E4E" w:rsidP="00D85E4E">
            <w:pPr>
              <w:pStyle w:val="a5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/>
              </w:rPr>
            </w:pPr>
            <w:r w:rsidRPr="00274190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274190">
              <w:rPr>
                <w:rFonts w:ascii="Times New Roman" w:hAnsi="Times New Roman"/>
                <w:b/>
              </w:rPr>
              <w:t>I</w:t>
            </w:r>
            <w:r w:rsidRPr="00274190">
              <w:rPr>
                <w:rFonts w:ascii="Times New Roman" w:hAnsi="Times New Roman"/>
                <w:b/>
                <w:lang w:val="ru-RU"/>
              </w:rPr>
              <w:t xml:space="preserve">I.  </w:t>
            </w:r>
            <w:r w:rsidRPr="00274190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Сфера духовной  культуры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Pr="00274190" w:rsidRDefault="00274190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D85E4E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Pr="002E6092" w:rsidRDefault="00D85E4E" w:rsidP="00D85E4E">
            <w:pPr>
              <w:ind w:right="-910"/>
              <w:rPr>
                <w:sz w:val="22"/>
                <w:szCs w:val="22"/>
              </w:rPr>
            </w:pPr>
            <w:r w:rsidRPr="002E6092">
              <w:rPr>
                <w:sz w:val="22"/>
                <w:szCs w:val="22"/>
              </w:rPr>
              <w:t>Сфера духовной жизни.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Default="00274190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85E4E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Pr="0072183E" w:rsidRDefault="00D85E4E" w:rsidP="00D85E4E">
            <w:pPr>
              <w:rPr>
                <w:b/>
              </w:rPr>
            </w:pPr>
            <w:r w:rsidRPr="0072183E">
              <w:rPr>
                <w:rStyle w:val="Bodytext81"/>
                <w:b w:val="0"/>
                <w:color w:val="000000"/>
                <w:sz w:val="22"/>
                <w:szCs w:val="22"/>
              </w:rPr>
              <w:t>Мораль.</w:t>
            </w:r>
            <w:r w:rsidRPr="0072183E">
              <w:rPr>
                <w:rStyle w:val="Bodytext81"/>
                <w:b w:val="0"/>
                <w:color w:val="000000"/>
              </w:rPr>
              <w:t xml:space="preserve">  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Default="00274190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85E4E" w:rsidRPr="0047172A" w:rsidTr="00B7229B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  <w:vAlign w:val="center"/>
          </w:tcPr>
          <w:p w:rsidR="00D85E4E" w:rsidRPr="00274190" w:rsidRDefault="00D85E4E" w:rsidP="00274190">
            <w:pPr>
              <w:rPr>
                <w:b/>
                <w:sz w:val="22"/>
                <w:szCs w:val="22"/>
              </w:rPr>
            </w:pPr>
            <w:r w:rsidRPr="002E6092">
              <w:rPr>
                <w:rStyle w:val="Bodytext81"/>
                <w:b w:val="0"/>
                <w:color w:val="000000"/>
                <w:sz w:val="22"/>
                <w:szCs w:val="22"/>
              </w:rPr>
              <w:t>Долг и совесть.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Default="00274190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85E4E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Pr="003502B9" w:rsidRDefault="00D85E4E" w:rsidP="00D85E4E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Моральный выбор — это ответственность.</w:t>
            </w:r>
          </w:p>
          <w:p w:rsidR="00D85E4E" w:rsidRPr="003502B9" w:rsidRDefault="00D85E4E" w:rsidP="00D85E4E">
            <w:pPr>
              <w:spacing w:line="173" w:lineRule="exact"/>
              <w:ind w:firstLine="360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Default="00274190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85E4E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Pr="00274190" w:rsidRDefault="00D85E4E" w:rsidP="00274190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Образование.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Default="00274190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85E4E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Pr="00274190" w:rsidRDefault="00D85E4E" w:rsidP="00274190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</w:rPr>
              <w:t xml:space="preserve"> </w:t>
            </w: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Наука в современном обществе.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Default="00274190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85E4E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Pr="00274190" w:rsidRDefault="00D85E4E" w:rsidP="00274190">
            <w:pPr>
              <w:rPr>
                <w:rStyle w:val="Bodytext81"/>
                <w:bCs w:val="0"/>
                <w:sz w:val="22"/>
                <w:szCs w:val="22"/>
                <w:shd w:val="clear" w:color="auto" w:fill="auto"/>
              </w:rPr>
            </w:pPr>
            <w:r w:rsidRPr="0077470E">
              <w:rPr>
                <w:rStyle w:val="Bodytext81"/>
                <w:b w:val="0"/>
                <w:color w:val="000000"/>
                <w:sz w:val="22"/>
                <w:szCs w:val="22"/>
              </w:rPr>
              <w:t>Религия как одна из форм культуры.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Default="00274190" w:rsidP="00D85E4E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85E4E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right w:val="single" w:sz="4" w:space="0" w:color="auto"/>
            </w:tcBorders>
          </w:tcPr>
          <w:p w:rsidR="00D85E4E" w:rsidRDefault="00D85E4E" w:rsidP="00D85E4E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Обобщающий урок по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темам: </w:t>
            </w:r>
            <w:r>
              <w:rPr>
                <w:rFonts w:ascii="Times New Roman" w:hAnsi="Times New Roman"/>
                <w:b/>
                <w:lang w:val="ru-RU"/>
              </w:rPr>
              <w:t xml:space="preserve"> «</w:t>
            </w:r>
            <w:proofErr w:type="gramEnd"/>
            <w:r w:rsidRPr="001F0123">
              <w:rPr>
                <w:rFonts w:ascii="Times New Roman" w:hAnsi="Times New Roman"/>
                <w:lang w:val="ru-RU"/>
              </w:rPr>
              <w:t>Личность и общество» и «</w:t>
            </w:r>
            <w:r w:rsidRPr="001F012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 духовной культуры»</w:t>
            </w:r>
            <w:r w:rsidRPr="001F0123">
              <w:rPr>
                <w:rFonts w:ascii="Times New Roman" w:hAnsi="Times New Roman"/>
                <w:b/>
                <w:lang w:val="ru-RU"/>
              </w:rPr>
              <w:t xml:space="preserve">  </w:t>
            </w:r>
          </w:p>
          <w:p w:rsidR="00D85E4E" w:rsidRPr="006F31E2" w:rsidRDefault="00D85E4E" w:rsidP="00D85E4E">
            <w:pPr>
              <w:pStyle w:val="a5"/>
              <w:rPr>
                <w:rFonts w:ascii="Times New Roman" w:hAnsi="Times New Roman"/>
                <w:i/>
                <w:lang w:val="ru-RU"/>
              </w:rPr>
            </w:pPr>
            <w:r w:rsidRPr="006F31E2">
              <w:rPr>
                <w:rFonts w:ascii="Times New Roman" w:hAnsi="Times New Roman"/>
                <w:i/>
                <w:lang w:val="ru-RU"/>
              </w:rPr>
              <w:t xml:space="preserve">Контрольная работа за </w:t>
            </w:r>
            <w:r w:rsidRPr="006F31E2">
              <w:rPr>
                <w:rFonts w:ascii="Times New Roman" w:hAnsi="Times New Roman"/>
                <w:i/>
              </w:rPr>
              <w:t>I</w:t>
            </w:r>
            <w:r w:rsidRPr="006F31E2">
              <w:rPr>
                <w:rFonts w:ascii="Times New Roman" w:hAnsi="Times New Roman"/>
                <w:i/>
                <w:lang w:val="ru-RU"/>
              </w:rPr>
              <w:t xml:space="preserve"> полугодие.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Pr="00212DB4" w:rsidRDefault="00D85E4E" w:rsidP="00D85E4E">
            <w:pPr>
              <w:jc w:val="center"/>
              <w:rPr>
                <w:rFonts w:eastAsia="Calibri"/>
                <w:color w:val="000000"/>
              </w:rPr>
            </w:pPr>
            <w:r w:rsidRPr="00212DB4">
              <w:rPr>
                <w:rFonts w:eastAsia="Calibri"/>
                <w:color w:val="000000"/>
              </w:rPr>
              <w:t>1</w:t>
            </w:r>
          </w:p>
        </w:tc>
      </w:tr>
      <w:tr w:rsidR="00D85E4E" w:rsidRPr="00B35B92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D85E4E" w:rsidRPr="00212DB4" w:rsidRDefault="00D85E4E" w:rsidP="00D85E4E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Pr="00274190" w:rsidRDefault="00D85E4E" w:rsidP="00D85E4E">
            <w:pPr>
              <w:pStyle w:val="a5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/>
              </w:rPr>
            </w:pPr>
            <w:r w:rsidRPr="00274190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274190">
              <w:rPr>
                <w:rFonts w:ascii="Times New Roman" w:hAnsi="Times New Roman"/>
                <w:b/>
              </w:rPr>
              <w:t>III</w:t>
            </w:r>
            <w:r w:rsidRPr="00274190"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="00274190" w:rsidRPr="00274190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Социальная  </w:t>
            </w:r>
            <w:r w:rsidRPr="00274190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сфера.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5E4E" w:rsidRPr="00274190" w:rsidRDefault="00D85E4E" w:rsidP="00D85E4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74190">
              <w:rPr>
                <w:rFonts w:ascii="Times New Roman" w:hAnsi="Times New Roman"/>
                <w:b/>
                <w:lang w:val="ru-RU"/>
              </w:rPr>
              <w:t>4</w:t>
            </w:r>
          </w:p>
        </w:tc>
      </w:tr>
      <w:tr w:rsidR="00274190" w:rsidRPr="00B35B92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302C37" w:rsidRDefault="00274190" w:rsidP="00274190">
            <w:pPr>
              <w:ind w:right="-910"/>
              <w:rPr>
                <w:b/>
                <w:sz w:val="18"/>
                <w:szCs w:val="18"/>
              </w:rPr>
            </w:pPr>
            <w:r w:rsidRPr="00302C37">
              <w:rPr>
                <w:rStyle w:val="Bodytext81"/>
                <w:b w:val="0"/>
                <w:color w:val="000000"/>
                <w:sz w:val="22"/>
                <w:szCs w:val="22"/>
              </w:rPr>
              <w:t>Социальная структура общества.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74190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B35B92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793D7C" w:rsidRDefault="00274190" w:rsidP="00274190">
            <w:pPr>
              <w:ind w:right="-910"/>
              <w:rPr>
                <w:b/>
                <w:sz w:val="18"/>
                <w:szCs w:val="18"/>
              </w:rPr>
            </w:pPr>
            <w:r w:rsidRPr="00793D7C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статусы и роли.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74190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B35B92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035F01" w:rsidRDefault="00274190" w:rsidP="00274190">
            <w:pPr>
              <w:ind w:right="-910"/>
              <w:rPr>
                <w:b/>
                <w:sz w:val="18"/>
                <w:szCs w:val="18"/>
              </w:rPr>
            </w:pPr>
            <w:r w:rsidRPr="00035F01">
              <w:rPr>
                <w:rStyle w:val="Bodytext81"/>
                <w:b w:val="0"/>
                <w:color w:val="000000"/>
                <w:sz w:val="22"/>
                <w:szCs w:val="22"/>
              </w:rPr>
              <w:t>Нации и межнацио</w:t>
            </w:r>
            <w:r w:rsidRPr="00035F01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нальные отношения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74190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B35B92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274190" w:rsidRDefault="00274190" w:rsidP="00274190">
            <w:pPr>
              <w:rPr>
                <w:b/>
                <w:sz w:val="22"/>
                <w:szCs w:val="22"/>
              </w:rPr>
            </w:pPr>
            <w:r w:rsidRPr="00FC6F83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029A">
              <w:rPr>
                <w:rStyle w:val="Bodytext81"/>
                <w:b w:val="0"/>
                <w:color w:val="000000"/>
                <w:sz w:val="22"/>
                <w:szCs w:val="22"/>
              </w:rPr>
              <w:t>Отклоняющееся по</w:t>
            </w:r>
            <w:r w:rsidRPr="00F6029A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ведение.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74190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274190" w:rsidRDefault="00274190" w:rsidP="00274190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274190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274190">
              <w:rPr>
                <w:rFonts w:ascii="Times New Roman" w:hAnsi="Times New Roman"/>
                <w:b/>
              </w:rPr>
              <w:t xml:space="preserve"> IV</w:t>
            </w:r>
            <w:r w:rsidRPr="00274190">
              <w:rPr>
                <w:rFonts w:ascii="Times New Roman" w:hAnsi="Times New Roman"/>
                <w:b/>
                <w:lang w:val="ru-RU"/>
              </w:rPr>
              <w:t>.</w:t>
            </w:r>
            <w:proofErr w:type="gramEnd"/>
            <w:r w:rsidRPr="00274190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274190">
              <w:rPr>
                <w:rStyle w:val="Bodytext81"/>
                <w:b w:val="0"/>
                <w:color w:val="000000"/>
                <w:sz w:val="22"/>
                <w:szCs w:val="22"/>
              </w:rPr>
              <w:t>Экономика</w:t>
            </w:r>
            <w:proofErr w:type="spellEnd"/>
            <w:r w:rsidRPr="00274190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</w:t>
            </w:r>
            <w:r w:rsidRPr="00274190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274190" w:rsidRDefault="00274190" w:rsidP="0027419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74190">
              <w:rPr>
                <w:rFonts w:ascii="Times New Roman" w:hAnsi="Times New Roman"/>
                <w:b/>
                <w:lang w:val="ru-RU"/>
              </w:rPr>
              <w:t>13</w:t>
            </w:r>
            <w:bookmarkStart w:id="0" w:name="_GoBack"/>
            <w:bookmarkEnd w:id="0"/>
          </w:p>
        </w:tc>
      </w:tr>
      <w:tr w:rsidR="00274190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201483" w:rsidRDefault="00274190" w:rsidP="00274190">
            <w:pPr>
              <w:ind w:right="34"/>
              <w:rPr>
                <w:b/>
                <w:sz w:val="18"/>
                <w:szCs w:val="18"/>
              </w:rPr>
            </w:pPr>
            <w:r w:rsidRPr="00201483">
              <w:rPr>
                <w:rStyle w:val="Bodytext81"/>
                <w:b w:val="0"/>
                <w:color w:val="000000"/>
                <w:sz w:val="22"/>
                <w:szCs w:val="22"/>
              </w:rPr>
              <w:t>Экономика и её роль в жизни общества.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707342" w:rsidRDefault="00274190" w:rsidP="00274190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Главные вопросы эко</w:t>
            </w: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номики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707342" w:rsidRDefault="00274190" w:rsidP="00274190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707342" w:rsidRDefault="00274190" w:rsidP="00274190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Рыночная экономика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465942" w:rsidRDefault="00274190" w:rsidP="00274190">
            <w:pPr>
              <w:rPr>
                <w:sz w:val="22"/>
                <w:szCs w:val="22"/>
              </w:rPr>
            </w:pP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t>Производство — осно</w:t>
            </w: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ва экономики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465942" w:rsidRDefault="00274190" w:rsidP="00274190">
            <w:pPr>
              <w:rPr>
                <w:sz w:val="22"/>
                <w:szCs w:val="22"/>
              </w:rPr>
            </w:pP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t>Предпринимательская деятельность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721C80" w:rsidRDefault="00274190" w:rsidP="00274190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Роль государства в экономике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47172A" w:rsidTr="000256F9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190" w:rsidRPr="00721C80" w:rsidRDefault="00274190" w:rsidP="00274190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Распределение дохо</w:t>
            </w: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дов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47172A" w:rsidTr="000256F9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190" w:rsidRPr="00721C80" w:rsidRDefault="00274190" w:rsidP="00274190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Потребление.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721C80" w:rsidRDefault="00274190" w:rsidP="00274190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Инфляция и семейная экономика.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101075" w:rsidRDefault="00274190" w:rsidP="00274190">
            <w:pPr>
              <w:rPr>
                <w:sz w:val="22"/>
                <w:szCs w:val="22"/>
              </w:rPr>
            </w:pPr>
            <w:r w:rsidRPr="0010107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t>Безработица, её при</w:t>
            </w: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чины и последствия.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2A4BD9" w:rsidRDefault="00274190" w:rsidP="00274190">
            <w:pPr>
              <w:ind w:firstLine="34"/>
              <w:rPr>
                <w:b/>
                <w:sz w:val="22"/>
                <w:szCs w:val="22"/>
              </w:rPr>
            </w:pP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t>Мировое хозяйство и международная торговля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47172A" w:rsidTr="00D85E4E">
        <w:trPr>
          <w:gridAfter w:val="1"/>
          <w:wAfter w:w="13" w:type="dxa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C035A8" w:rsidRDefault="00274190" w:rsidP="00274190">
            <w:pPr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 xml:space="preserve">Обобщающий урок по темам: </w:t>
            </w:r>
            <w:r w:rsidRPr="00C035A8">
              <w:rPr>
                <w:b/>
                <w:sz w:val="22"/>
                <w:szCs w:val="22"/>
              </w:rPr>
              <w:t xml:space="preserve"> </w:t>
            </w:r>
            <w:r w:rsidRPr="00C035A8">
              <w:rPr>
                <w:rStyle w:val="Bodytext81"/>
                <w:color w:val="000000"/>
                <w:sz w:val="22"/>
                <w:szCs w:val="22"/>
              </w:rPr>
              <w:t>«</w:t>
            </w:r>
            <w:r w:rsidRPr="00C035A8">
              <w:rPr>
                <w:rStyle w:val="Bodytext81"/>
                <w:b w:val="0"/>
                <w:color w:val="000000"/>
                <w:sz w:val="22"/>
                <w:szCs w:val="22"/>
              </w:rPr>
              <w:t>Социальная сфера»  и «Экономика»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Default="00274190" w:rsidP="0027419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74190" w:rsidRPr="00E277DA" w:rsidTr="00D85E4E">
        <w:trPr>
          <w:gridAfter w:val="1"/>
          <w:wAfter w:w="13" w:type="dxa"/>
          <w:trHeight w:val="372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274190" w:rsidRDefault="00274190" w:rsidP="00274190">
            <w:pPr>
              <w:rPr>
                <w:rFonts w:eastAsia="Calibri"/>
                <w:b/>
              </w:rPr>
            </w:pPr>
            <w:r w:rsidRPr="00274190">
              <w:rPr>
                <w:b/>
              </w:rPr>
              <w:t xml:space="preserve">Итоговые занятия 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274190" w:rsidRDefault="00274190" w:rsidP="00274190">
            <w:pPr>
              <w:jc w:val="center"/>
              <w:rPr>
                <w:rFonts w:eastAsia="Calibri"/>
                <w:b/>
                <w:color w:val="000000"/>
              </w:rPr>
            </w:pPr>
            <w:r w:rsidRPr="00274190">
              <w:rPr>
                <w:b/>
              </w:rPr>
              <w:t>3</w:t>
            </w:r>
          </w:p>
        </w:tc>
      </w:tr>
      <w:tr w:rsidR="00274190" w:rsidRPr="00E277DA" w:rsidTr="00D85E4E">
        <w:trPr>
          <w:gridAfter w:val="1"/>
          <w:wAfter w:w="13" w:type="dxa"/>
          <w:trHeight w:val="372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C035A8" w:rsidRDefault="00274190" w:rsidP="00274190">
            <w:pPr>
              <w:ind w:firstLine="34"/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212DB4" w:rsidRDefault="00274190" w:rsidP="00274190">
            <w:pPr>
              <w:jc w:val="center"/>
            </w:pPr>
            <w:r>
              <w:t>1</w:t>
            </w:r>
          </w:p>
        </w:tc>
      </w:tr>
      <w:tr w:rsidR="00274190" w:rsidRPr="00E277DA" w:rsidTr="00D85E4E">
        <w:trPr>
          <w:gridAfter w:val="1"/>
          <w:wAfter w:w="13" w:type="dxa"/>
          <w:trHeight w:val="372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C035A8" w:rsidRDefault="00274190" w:rsidP="00274190">
            <w:pPr>
              <w:ind w:right="-910"/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212DB4" w:rsidRDefault="00274190" w:rsidP="00274190">
            <w:pPr>
              <w:jc w:val="center"/>
            </w:pPr>
            <w:r>
              <w:t>1</w:t>
            </w:r>
          </w:p>
        </w:tc>
      </w:tr>
      <w:tr w:rsidR="00274190" w:rsidRPr="00E277DA" w:rsidTr="00D85E4E">
        <w:trPr>
          <w:gridAfter w:val="1"/>
          <w:wAfter w:w="13" w:type="dxa"/>
          <w:trHeight w:val="372"/>
        </w:trPr>
        <w:tc>
          <w:tcPr>
            <w:tcW w:w="704" w:type="dxa"/>
            <w:tcBorders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C035A8" w:rsidRDefault="00274190" w:rsidP="00274190">
            <w:pPr>
              <w:ind w:right="-910"/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>Итоговое</w:t>
            </w:r>
            <w:r w:rsidRPr="003B0D2E">
              <w:rPr>
                <w:b/>
                <w:sz w:val="22"/>
                <w:szCs w:val="22"/>
              </w:rPr>
              <w:t xml:space="preserve"> </w:t>
            </w:r>
            <w:r w:rsidRPr="00C035A8">
              <w:rPr>
                <w:sz w:val="22"/>
                <w:szCs w:val="22"/>
              </w:rPr>
              <w:t>занятие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74190" w:rsidRPr="00212DB4" w:rsidRDefault="00274190" w:rsidP="00274190">
            <w:pPr>
              <w:jc w:val="center"/>
            </w:pPr>
            <w:r>
              <w:t>1</w:t>
            </w:r>
          </w:p>
        </w:tc>
      </w:tr>
      <w:tr w:rsidR="00274190" w:rsidRPr="00B35B92" w:rsidTr="00D85E4E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190" w:rsidRPr="008A7C10" w:rsidRDefault="00274190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1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274190" w:rsidRPr="00B35B92" w:rsidTr="00D85E4E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190" w:rsidRPr="008A7C10" w:rsidRDefault="00274190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274190" w:rsidRPr="00B35B92" w:rsidTr="00D85E4E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190" w:rsidRPr="008A7C10" w:rsidRDefault="00274190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274190" w:rsidRPr="00B35B92" w:rsidTr="00D85E4E">
        <w:trPr>
          <w:gridAfter w:val="1"/>
          <w:wAfter w:w="13" w:type="dxa"/>
          <w:trHeight w:val="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190" w:rsidRPr="008A7C10" w:rsidRDefault="00274190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274190" w:rsidRPr="00B35B92" w:rsidTr="00D85E4E">
        <w:trPr>
          <w:gridAfter w:val="1"/>
          <w:wAfter w:w="13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190" w:rsidRPr="008A7C10" w:rsidRDefault="00274190" w:rsidP="00274190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4190" w:rsidRPr="00212DB4" w:rsidRDefault="00274190" w:rsidP="0027419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901CDA" w:rsidRPr="00B35B92" w:rsidRDefault="00901CDA" w:rsidP="00901CDA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p w:rsidR="00901CDA" w:rsidRPr="00B35B92" w:rsidRDefault="00901CDA" w:rsidP="00901CDA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01CDA" w:rsidRPr="00B35B92" w:rsidRDefault="00901CDA" w:rsidP="00901CDA">
      <w:pPr>
        <w:rPr>
          <w:b/>
        </w:rPr>
      </w:pPr>
      <w:r w:rsidRPr="00B35B92">
        <w:rPr>
          <w:b/>
        </w:rPr>
        <w:br w:type="page"/>
      </w:r>
    </w:p>
    <w:sectPr w:rsidR="00901CDA" w:rsidRPr="00B35B92" w:rsidSect="00D41816">
      <w:pgSz w:w="16838" w:h="11906" w:orient="landscape"/>
      <w:pgMar w:top="426" w:right="397" w:bottom="993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67"/>
    <w:rsid w:val="000269C2"/>
    <w:rsid w:val="00035F01"/>
    <w:rsid w:val="00036BC1"/>
    <w:rsid w:val="0007594C"/>
    <w:rsid w:val="000D377A"/>
    <w:rsid w:val="00102DCF"/>
    <w:rsid w:val="0012599D"/>
    <w:rsid w:val="00194304"/>
    <w:rsid w:val="001C660E"/>
    <w:rsid w:val="001F0123"/>
    <w:rsid w:val="00201483"/>
    <w:rsid w:val="00215BD2"/>
    <w:rsid w:val="002229F4"/>
    <w:rsid w:val="00224B37"/>
    <w:rsid w:val="00274190"/>
    <w:rsid w:val="002A4BD9"/>
    <w:rsid w:val="002B5B5F"/>
    <w:rsid w:val="002E6092"/>
    <w:rsid w:val="002F1800"/>
    <w:rsid w:val="00302C37"/>
    <w:rsid w:val="003502B9"/>
    <w:rsid w:val="00383F79"/>
    <w:rsid w:val="003B4D4C"/>
    <w:rsid w:val="00411FD2"/>
    <w:rsid w:val="00465942"/>
    <w:rsid w:val="0046637B"/>
    <w:rsid w:val="004A419C"/>
    <w:rsid w:val="004E1905"/>
    <w:rsid w:val="004F71F4"/>
    <w:rsid w:val="00580D6A"/>
    <w:rsid w:val="00606A67"/>
    <w:rsid w:val="00607C7A"/>
    <w:rsid w:val="006317D7"/>
    <w:rsid w:val="00634B70"/>
    <w:rsid w:val="00677D11"/>
    <w:rsid w:val="006A0EAA"/>
    <w:rsid w:val="006B215A"/>
    <w:rsid w:val="006B2DA6"/>
    <w:rsid w:val="006C39A6"/>
    <w:rsid w:val="006D1782"/>
    <w:rsid w:val="006E35FB"/>
    <w:rsid w:val="006F31E2"/>
    <w:rsid w:val="006F4C6E"/>
    <w:rsid w:val="00702725"/>
    <w:rsid w:val="00707342"/>
    <w:rsid w:val="00716A7C"/>
    <w:rsid w:val="0072183E"/>
    <w:rsid w:val="00721C80"/>
    <w:rsid w:val="0075055E"/>
    <w:rsid w:val="0077470E"/>
    <w:rsid w:val="0078617A"/>
    <w:rsid w:val="0078739C"/>
    <w:rsid w:val="00793C5F"/>
    <w:rsid w:val="00793D7C"/>
    <w:rsid w:val="007B38F8"/>
    <w:rsid w:val="007C5834"/>
    <w:rsid w:val="00832D52"/>
    <w:rsid w:val="00880BC9"/>
    <w:rsid w:val="008A10EA"/>
    <w:rsid w:val="008A7C10"/>
    <w:rsid w:val="008E34F3"/>
    <w:rsid w:val="00901CDA"/>
    <w:rsid w:val="00953841"/>
    <w:rsid w:val="0097378E"/>
    <w:rsid w:val="009946D0"/>
    <w:rsid w:val="00A13EED"/>
    <w:rsid w:val="00A42600"/>
    <w:rsid w:val="00A53FE5"/>
    <w:rsid w:val="00A63030"/>
    <w:rsid w:val="00A63C31"/>
    <w:rsid w:val="00AC5E0E"/>
    <w:rsid w:val="00B1100C"/>
    <w:rsid w:val="00B64D20"/>
    <w:rsid w:val="00BA6E0C"/>
    <w:rsid w:val="00BE53C8"/>
    <w:rsid w:val="00C035A8"/>
    <w:rsid w:val="00C16676"/>
    <w:rsid w:val="00C6505E"/>
    <w:rsid w:val="00C93B38"/>
    <w:rsid w:val="00D41816"/>
    <w:rsid w:val="00D85E4E"/>
    <w:rsid w:val="00E32D40"/>
    <w:rsid w:val="00EB087A"/>
    <w:rsid w:val="00ED1A35"/>
    <w:rsid w:val="00EF3026"/>
    <w:rsid w:val="00F006AF"/>
    <w:rsid w:val="00F31F0A"/>
    <w:rsid w:val="00F6029A"/>
    <w:rsid w:val="00FD03F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8680"/>
  <w15:docId w15:val="{565D58E8-BA5C-4EC2-B3E6-112CB217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table" w:styleId="a4">
    <w:name w:val="Table Grid"/>
    <w:basedOn w:val="a1"/>
    <w:rsid w:val="0060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link w:val="a6"/>
    <w:uiPriority w:val="1"/>
    <w:qFormat/>
    <w:rsid w:val="00901CDA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901CDA"/>
    <w:rPr>
      <w:rFonts w:ascii="Cambria" w:hAnsi="Cambria"/>
      <w:sz w:val="22"/>
      <w:szCs w:val="22"/>
      <w:lang w:val="en-US" w:eastAsia="en-US" w:bidi="en-US"/>
    </w:rPr>
  </w:style>
  <w:style w:type="paragraph" w:customStyle="1" w:styleId="c8">
    <w:name w:val="c8"/>
    <w:basedOn w:val="a"/>
    <w:rsid w:val="00901CDA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901CDA"/>
    <w:pPr>
      <w:ind w:left="720"/>
      <w:contextualSpacing/>
    </w:pPr>
  </w:style>
  <w:style w:type="character" w:customStyle="1" w:styleId="c0">
    <w:name w:val="c0"/>
    <w:basedOn w:val="a0"/>
    <w:rsid w:val="00901CDA"/>
  </w:style>
  <w:style w:type="paragraph" w:customStyle="1" w:styleId="c27">
    <w:name w:val="c27"/>
    <w:basedOn w:val="a"/>
    <w:rsid w:val="00901CDA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901CDA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32D40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E32D40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E32D40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32D40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Bold1">
    <w:name w:val="Body text + Bold1"/>
    <w:basedOn w:val="Bodytext"/>
    <w:uiPriority w:val="99"/>
    <w:rsid w:val="00793C5F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Bodytext8">
    <w:name w:val="Body text + 8"/>
    <w:aliases w:val="5 pt2,5 pt"/>
    <w:basedOn w:val="Bodytext"/>
    <w:uiPriority w:val="99"/>
    <w:rsid w:val="00FD03F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FD03F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224B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4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AA0AF-A8B9-4FE2-949D-6B87EEA8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6</cp:revision>
  <cp:lastPrinted>2019-11-03T17:26:00Z</cp:lastPrinted>
  <dcterms:created xsi:type="dcterms:W3CDTF">2019-10-20T09:52:00Z</dcterms:created>
  <dcterms:modified xsi:type="dcterms:W3CDTF">2019-11-30T09:09:00Z</dcterms:modified>
</cp:coreProperties>
</file>