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0C2AE5" w:rsidRDefault="000C2AE5" w:rsidP="000C2AE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E5" w:rsidRDefault="000C2AE5" w:rsidP="000C2AE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4925" cy="1581150"/>
            <wp:effectExtent l="19050" t="0" r="9525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AE5" w:rsidRDefault="000C2AE5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8 класса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 учебный год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0C2AE5" w:rsidRDefault="000C2AE5" w:rsidP="000C2A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0C2AE5" w:rsidRDefault="000C2AE5" w:rsidP="000C2A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9567E" w:rsidRPr="00CD42EF" w:rsidRDefault="0059567E" w:rsidP="001D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</w:t>
      </w:r>
    </w:p>
    <w:p w:rsidR="007579AE" w:rsidRPr="00CD42EF" w:rsidRDefault="007579AE" w:rsidP="001D648D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7579AE" w:rsidRPr="00CD42EF" w:rsidRDefault="007579AE" w:rsidP="001D648D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CD42EF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CD42EF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2EF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  <w:proofErr w:type="gramStart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)</w:t>
      </w:r>
      <w:proofErr w:type="gramEnd"/>
      <w:r w:rsidRPr="00CD42EF">
        <w:rPr>
          <w:rFonts w:ascii="Times New Roman" w:eastAsia="MS Mincho" w:hAnsi="Times New Roman" w:cs="Times New Roman"/>
          <w:sz w:val="24"/>
          <w:szCs w:val="24"/>
        </w:rPr>
        <w:t>; выявлять особенности языка и стиля писателя ;</w:t>
      </w:r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CD42EF">
        <w:rPr>
          <w:rFonts w:ascii="Times New Roman" w:eastAsia="MS Mincho" w:hAnsi="Times New Roman" w:cs="Times New Roman"/>
          <w:sz w:val="24"/>
          <w:szCs w:val="24"/>
        </w:rPr>
        <w:t>родо-жанровую</w:t>
      </w:r>
      <w:proofErr w:type="spellEnd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специфику художественного произведения</w:t>
      </w:r>
      <w:proofErr w:type="gramStart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;</w:t>
      </w:r>
      <w:proofErr w:type="gramEnd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Calibri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</w:t>
      </w:r>
      <w:proofErr w:type="gram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л</w:t>
      </w:r>
      <w:proofErr w:type="gram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CD42E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 (5-9 класс); 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CD42E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.); пользоваться каталогами библиотек, библиографическими указателями, системой поиска в Интернете (5</w:t>
      </w:r>
      <w:r w:rsidRPr="00CD42E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 (в каждом классе – на своем уровне).</w:t>
      </w:r>
    </w:p>
    <w:p w:rsidR="0059567E" w:rsidRPr="00CD42EF" w:rsidRDefault="0059567E" w:rsidP="001D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81F" w:rsidRPr="00CD42EF" w:rsidRDefault="0052481F" w:rsidP="001D648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lastRenderedPageBreak/>
        <w:t>Устное народное творчество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Ученик</w:t>
      </w:r>
      <w:r w:rsidR="0052481F" w:rsidRPr="00CD42EF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CD42EF">
        <w:rPr>
          <w:rFonts w:ascii="Times New Roman" w:hAnsi="Times New Roman"/>
          <w:sz w:val="24"/>
          <w:szCs w:val="24"/>
        </w:rPr>
        <w:t>от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фольклорной;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CD42EF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Ученик</w:t>
      </w:r>
      <w:r w:rsidR="0052481F" w:rsidRPr="00CD42EF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CD42EF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CD42EF">
        <w:rPr>
          <w:rFonts w:ascii="Times New Roman" w:hAnsi="Times New Roman"/>
          <w:sz w:val="24"/>
          <w:szCs w:val="24"/>
        </w:rPr>
        <w:t>,в</w:t>
      </w:r>
      <w:proofErr w:type="gramEnd"/>
      <w:r w:rsidRPr="00CD42EF">
        <w:rPr>
          <w:rFonts w:ascii="Times New Roman" w:hAnsi="Times New Roman"/>
          <w:sz w:val="24"/>
          <w:szCs w:val="24"/>
        </w:rPr>
        <w:t>идеть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CD42EF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CD42EF">
        <w:rPr>
          <w:rFonts w:ascii="Times New Roman" w:hAnsi="Times New Roman"/>
          <w:sz w:val="24"/>
          <w:szCs w:val="24"/>
        </w:rPr>
        <w:t>сказке</w:t>
      </w:r>
      <w:proofErr w:type="gramStart"/>
      <w:r w:rsidRPr="00CD42EF">
        <w:rPr>
          <w:rFonts w:ascii="Times New Roman" w:hAnsi="Times New Roman"/>
          <w:sz w:val="24"/>
          <w:szCs w:val="24"/>
        </w:rPr>
        <w:t>,б</w:t>
      </w:r>
      <w:proofErr w:type="gramEnd"/>
      <w:r w:rsidRPr="00CD42EF">
        <w:rPr>
          <w:rFonts w:ascii="Times New Roman" w:hAnsi="Times New Roman"/>
          <w:sz w:val="24"/>
          <w:szCs w:val="24"/>
        </w:rPr>
        <w:t>ылине</w:t>
      </w:r>
      <w:proofErr w:type="spellEnd"/>
      <w:r w:rsidRPr="00CD42EF">
        <w:rPr>
          <w:rFonts w:ascii="Times New Roman" w:hAnsi="Times New Roman"/>
          <w:sz w:val="24"/>
          <w:szCs w:val="24"/>
        </w:rPr>
        <w:t>, обосновывая свой выбор;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CD42EF">
        <w:rPr>
          <w:rFonts w:ascii="Times New Roman" w:hAnsi="Times New Roman"/>
          <w:sz w:val="24"/>
          <w:szCs w:val="24"/>
        </w:rPr>
        <w:t>былинуи</w:t>
      </w:r>
      <w:proofErr w:type="spellEnd"/>
      <w:r w:rsidRPr="00CD42EF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CD42EF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характера;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CD42EF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CD42EF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CD42EF">
        <w:rPr>
          <w:rFonts w:ascii="Times New Roman" w:hAnsi="Times New Roman"/>
          <w:sz w:val="24"/>
          <w:szCs w:val="24"/>
        </w:rPr>
        <w:t>,о</w:t>
      </w:r>
      <w:proofErr w:type="gramEnd"/>
      <w:r w:rsidRPr="00CD42EF">
        <w:rPr>
          <w:rFonts w:ascii="Times New Roman" w:hAnsi="Times New Roman"/>
          <w:sz w:val="24"/>
          <w:szCs w:val="24"/>
        </w:rPr>
        <w:t>бразов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52481F" w:rsidRPr="00CD42EF" w:rsidRDefault="0052481F" w:rsidP="001D648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CD42EF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CD42EF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CD42EF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CD42EF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CD42EF">
        <w:rPr>
          <w:rStyle w:val="38"/>
          <w:b/>
          <w:bCs/>
          <w:i/>
          <w:sz w:val="24"/>
          <w:szCs w:val="24"/>
        </w:rPr>
        <w:t>—</w:t>
      </w:r>
      <w:r w:rsidRPr="00CD42EF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Ученик </w:t>
      </w:r>
      <w:r w:rsidR="0052481F" w:rsidRPr="00CD42EF">
        <w:rPr>
          <w:rFonts w:ascii="Times New Roman" w:hAnsi="Times New Roman"/>
          <w:b/>
          <w:sz w:val="24"/>
          <w:szCs w:val="24"/>
        </w:rPr>
        <w:t>научится: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2EF">
        <w:rPr>
          <w:rFonts w:ascii="Times New Roman" w:hAnsi="Times New Roman"/>
          <w:sz w:val="24"/>
          <w:szCs w:val="24"/>
        </w:rPr>
        <w:lastRenderedPageBreak/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CD42EF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CD42EF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CD42EF">
        <w:rPr>
          <w:rFonts w:ascii="Times New Roman" w:hAnsi="Times New Roman"/>
          <w:sz w:val="24"/>
          <w:szCs w:val="24"/>
        </w:rPr>
        <w:t>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Ученик  </w:t>
      </w:r>
      <w:r w:rsidR="0052481F" w:rsidRPr="00CD42EF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выбирать путь анализа произведения, адекватный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жанрово-родовой природе художественного текста;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сопоставлять «чужие» тексты интерпретирующег</w:t>
      </w:r>
      <w:r w:rsidR="000C2AE5" w:rsidRPr="00CD42EF">
        <w:rPr>
          <w:rFonts w:ascii="Times New Roman" w:hAnsi="Times New Roman"/>
          <w:sz w:val="24"/>
          <w:szCs w:val="24"/>
        </w:rPr>
        <w:t xml:space="preserve">о </w:t>
      </w:r>
      <w:r w:rsidRPr="00CD42EF">
        <w:rPr>
          <w:rFonts w:ascii="Times New Roman" w:hAnsi="Times New Roman"/>
          <w:sz w:val="24"/>
          <w:szCs w:val="24"/>
        </w:rPr>
        <w:t xml:space="preserve">характера, 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2EF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оценивать интерпретацию художественного текста</w:t>
      </w:r>
      <w:proofErr w:type="gramStart"/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,</w:t>
      </w:r>
      <w:proofErr w:type="gramEnd"/>
      <w:r w:rsidRPr="00CD42EF">
        <w:rPr>
          <w:rFonts w:ascii="Times New Roman" w:hAnsi="Times New Roman"/>
          <w:sz w:val="24"/>
          <w:szCs w:val="24"/>
        </w:rPr>
        <w:t>созданную средствами других искусств;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создавать собственную интерпретацию изученного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текста средствами других искусств;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CD42EF">
        <w:rPr>
          <w:rFonts w:ascii="Times New Roman" w:hAnsi="Times New Roman"/>
          <w:sz w:val="24"/>
          <w:szCs w:val="24"/>
        </w:rPr>
        <w:t>,о</w:t>
      </w:r>
      <w:proofErr w:type="gramEnd"/>
      <w:r w:rsidRPr="00CD42EF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вести самостоятельную проектно-исследовательскую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проект).</w:t>
      </w:r>
    </w:p>
    <w:p w:rsidR="0052481F" w:rsidRPr="00CD42EF" w:rsidRDefault="0052481F" w:rsidP="001D648D">
      <w:pPr>
        <w:shd w:val="clear" w:color="auto" w:fill="FFFFFF"/>
        <w:spacing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Содержание предмета «Литература»</w:t>
      </w:r>
    </w:p>
    <w:p w:rsidR="004C7977" w:rsidRPr="00CD42EF" w:rsidRDefault="004C7977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Введение (1 ч</w:t>
      </w:r>
      <w:proofErr w:type="gramStart"/>
      <w:r w:rsidRPr="00CD42EF">
        <w:rPr>
          <w:rFonts w:ascii="Times New Roman" w:hAnsi="Times New Roman" w:cs="Times New Roman"/>
          <w:b/>
          <w:sz w:val="24"/>
          <w:szCs w:val="24"/>
        </w:rPr>
        <w:t>)</w:t>
      </w:r>
      <w:r w:rsidRPr="00CD42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42EF">
        <w:rPr>
          <w:rFonts w:ascii="Times New Roman" w:hAnsi="Times New Roman" w:cs="Times New Roman"/>
          <w:sz w:val="24"/>
          <w:szCs w:val="24"/>
        </w:rPr>
        <w:t>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Устное народное творчество (3ч)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CD42EF">
        <w:rPr>
          <w:rFonts w:ascii="Times New Roman" w:hAnsi="Times New Roman" w:cs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CD42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Из древнерусской литературы (2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lastRenderedPageBreak/>
        <w:t>Из «Жития Александра Невского». Защита русских земель от нашествий и набегов врагов. Бранные под</w:t>
      </w:r>
      <w:r w:rsidRPr="00CD42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CD42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CD42EF">
        <w:rPr>
          <w:rFonts w:ascii="Times New Roman" w:hAnsi="Times New Roman"/>
          <w:sz w:val="24"/>
          <w:szCs w:val="24"/>
        </w:rPr>
        <w:t>ко</w:t>
      </w:r>
      <w:r w:rsidRPr="00CD42EF">
        <w:rPr>
          <w:rFonts w:ascii="Times New Roman" w:hAnsi="Times New Roman"/>
          <w:sz w:val="24"/>
          <w:szCs w:val="24"/>
        </w:rPr>
        <w:softHyphen/>
        <w:t>мические ситуации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с двумя плутами.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«Шемякин суд» – «</w:t>
      </w:r>
      <w:proofErr w:type="spellStart"/>
      <w:r w:rsidRPr="00CD42EF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CD42EF">
        <w:rPr>
          <w:rFonts w:ascii="Times New Roman" w:hAnsi="Times New Roman"/>
          <w:sz w:val="24"/>
          <w:szCs w:val="24"/>
        </w:rPr>
        <w:t>» (</w:t>
      </w:r>
      <w:proofErr w:type="spellStart"/>
      <w:r w:rsidRPr="00CD42EF">
        <w:rPr>
          <w:rFonts w:ascii="Times New Roman" w:hAnsi="Times New Roman"/>
          <w:sz w:val="24"/>
          <w:szCs w:val="24"/>
        </w:rPr>
        <w:t>Шемяка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CD42EF">
        <w:rPr>
          <w:rFonts w:ascii="Times New Roman" w:hAnsi="Times New Roman"/>
          <w:sz w:val="24"/>
          <w:szCs w:val="24"/>
        </w:rPr>
        <w:t>посулы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лю</w:t>
      </w:r>
      <w:r w:rsidRPr="00CD42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XVIII века (2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Денис Иванович Фонвизин. Слово о писателе. «Недоросль» (сцены). </w:t>
      </w:r>
      <w:proofErr w:type="gramStart"/>
      <w:r w:rsidRPr="00CD42EF">
        <w:rPr>
          <w:rFonts w:ascii="Times New Roman" w:hAnsi="Times New Roman"/>
          <w:sz w:val="24"/>
          <w:szCs w:val="24"/>
        </w:rPr>
        <w:t>Сатирическая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направленное п. комедии. Проблема воспитания истинного гражданина.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CD42EF">
        <w:rPr>
          <w:rFonts w:ascii="Times New Roman" w:hAnsi="Times New Roman"/>
          <w:sz w:val="24"/>
          <w:szCs w:val="24"/>
        </w:rPr>
        <w:softHyphen/>
        <w:t>изведении.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XIX века (35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Иван Андреевич Крылов</w:t>
      </w:r>
      <w:proofErr w:type="gramStart"/>
      <w:r w:rsidRPr="00CD42EF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Поэт и мудрец. Язвитель</w:t>
      </w:r>
      <w:r w:rsidRPr="00CD42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CD42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CD42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Кондратий Федорович Рылеев. </w:t>
      </w:r>
      <w:r w:rsidRPr="00CD42EF">
        <w:rPr>
          <w:rFonts w:ascii="Times New Roman" w:hAnsi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CD42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Дума (начальное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Сергеевич Пушкин</w:t>
      </w:r>
      <w:r w:rsidRPr="00CD42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«Туча». </w:t>
      </w:r>
      <w:proofErr w:type="spellStart"/>
      <w:r w:rsidRPr="00CD42EF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содержания стихотворе</w:t>
      </w:r>
      <w:r w:rsidRPr="00CD42EF">
        <w:rPr>
          <w:rFonts w:ascii="Times New Roman" w:hAnsi="Times New Roman"/>
          <w:sz w:val="24"/>
          <w:szCs w:val="24"/>
        </w:rPr>
        <w:softHyphen/>
        <w:t>ния – зарисовка природы, отклик на десятилетие вос</w:t>
      </w:r>
      <w:r w:rsidRPr="00CD42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2EF">
        <w:rPr>
          <w:rFonts w:ascii="Times New Roman" w:hAnsi="Times New Roman"/>
          <w:sz w:val="24"/>
          <w:szCs w:val="24"/>
        </w:rPr>
        <w:t>К</w:t>
      </w:r>
      <w:proofErr w:type="gramEnd"/>
      <w:r w:rsidRPr="00CD42EF">
        <w:rPr>
          <w:rFonts w:ascii="Times New Roman" w:hAnsi="Times New Roman"/>
          <w:sz w:val="24"/>
          <w:szCs w:val="24"/>
        </w:rPr>
        <w:t>*** («Я помню чудное мгновенье...»). Обогаще</w:t>
      </w:r>
      <w:r w:rsidRPr="00CD42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CD42EF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правда и художест</w:t>
      </w:r>
      <w:r w:rsidRPr="00CD42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CD42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CD42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CD42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CD42EF">
        <w:rPr>
          <w:rFonts w:ascii="Times New Roman" w:hAnsi="Times New Roman"/>
          <w:sz w:val="24"/>
          <w:szCs w:val="24"/>
        </w:rPr>
        <w:softHyphen/>
        <w:t>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CD42EF">
        <w:rPr>
          <w:rFonts w:ascii="Times New Roman" w:hAnsi="Times New Roman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CD42EF">
        <w:rPr>
          <w:rFonts w:ascii="Times New Roman" w:hAnsi="Times New Roman"/>
          <w:sz w:val="24"/>
          <w:szCs w:val="24"/>
        </w:rPr>
        <w:t>случайного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CD42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CD42EF">
        <w:rPr>
          <w:rFonts w:ascii="Times New Roman" w:hAnsi="Times New Roman"/>
          <w:sz w:val="24"/>
          <w:szCs w:val="24"/>
        </w:rPr>
        <w:softHyphen/>
        <w:t xml:space="preserve">ного и символического планов, </w:t>
      </w:r>
      <w:r w:rsidRPr="00CD42EF">
        <w:rPr>
          <w:rFonts w:ascii="Times New Roman" w:hAnsi="Times New Roman"/>
          <w:sz w:val="24"/>
          <w:szCs w:val="24"/>
        </w:rPr>
        <w:lastRenderedPageBreak/>
        <w:t>значение образа Петер</w:t>
      </w:r>
      <w:r w:rsidRPr="00CD42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Михаил Юрьевич Лермонтов.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CD42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Поэма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Николай Васильевич Гоголь. </w:t>
      </w:r>
      <w:r w:rsidRPr="00CD42EF">
        <w:rPr>
          <w:rFonts w:ascii="Times New Roman" w:hAnsi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CD42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CD42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CD42EF">
        <w:rPr>
          <w:rFonts w:ascii="Times New Roman" w:hAnsi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CD42EF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как об</w:t>
      </w:r>
      <w:r w:rsidRPr="00CD42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Комедия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CD42EF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CD42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CD42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Михаил </w:t>
      </w:r>
      <w:proofErr w:type="spellStart"/>
      <w:r w:rsidRPr="00CD42EF">
        <w:rPr>
          <w:rFonts w:ascii="Times New Roman" w:hAnsi="Times New Roman"/>
          <w:b/>
          <w:i/>
          <w:sz w:val="24"/>
          <w:szCs w:val="24"/>
        </w:rPr>
        <w:t>Евграфович</w:t>
      </w:r>
      <w:proofErr w:type="spellEnd"/>
      <w:r w:rsidRPr="00CD42EF">
        <w:rPr>
          <w:rFonts w:ascii="Times New Roman" w:hAnsi="Times New Roman"/>
          <w:b/>
          <w:i/>
          <w:sz w:val="24"/>
          <w:szCs w:val="24"/>
        </w:rPr>
        <w:t xml:space="preserve"> Салтыков-Щедрин.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CD42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CD42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CD42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CD42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</w:t>
      </w:r>
      <w:r w:rsidRPr="00CD42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Николай Семенович Лесков. </w:t>
      </w:r>
      <w:r w:rsidRPr="00CD42EF">
        <w:rPr>
          <w:rFonts w:ascii="Times New Roman" w:hAnsi="Times New Roman"/>
          <w:sz w:val="24"/>
          <w:szCs w:val="24"/>
        </w:rPr>
        <w:t>Краткий рассказ о пи</w:t>
      </w:r>
      <w:r w:rsidRPr="00CD42EF">
        <w:rPr>
          <w:rFonts w:ascii="Times New Roman" w:hAnsi="Times New Roman"/>
          <w:sz w:val="24"/>
          <w:szCs w:val="24"/>
        </w:rPr>
        <w:softHyphen/>
        <w:t>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CD42EF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CD42EF">
        <w:rPr>
          <w:rFonts w:ascii="Times New Roman" w:hAnsi="Times New Roman"/>
          <w:sz w:val="24"/>
          <w:szCs w:val="24"/>
        </w:rPr>
        <w:t>. Нравственные проблемы рассказа. Де</w:t>
      </w:r>
      <w:r w:rsidRPr="00CD42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Рассказ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Лев Николаевич Толстой. </w:t>
      </w:r>
      <w:r w:rsidRPr="00CD42EF">
        <w:rPr>
          <w:rFonts w:ascii="Times New Roman" w:hAnsi="Times New Roman"/>
          <w:sz w:val="24"/>
          <w:szCs w:val="24"/>
        </w:rPr>
        <w:t>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 Идеал взаимной любви и согласия в обществе.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«После бала». Идея </w:t>
      </w:r>
      <w:proofErr w:type="spellStart"/>
      <w:r w:rsidRPr="00CD42EF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CD42EF">
        <w:rPr>
          <w:rFonts w:ascii="Times New Roman" w:hAnsi="Times New Roman"/>
          <w:sz w:val="24"/>
          <w:szCs w:val="24"/>
        </w:rPr>
        <w:t>Россий</w:t>
      </w:r>
      <w:proofErr w:type="spellEnd"/>
      <w:r w:rsidRPr="00CD42EF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CD42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CD42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CD42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Поэзия родной природы. </w:t>
      </w:r>
      <w:r w:rsidRPr="00CD42EF">
        <w:rPr>
          <w:rFonts w:ascii="Times New Roman" w:hAnsi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Антон Павлович Чехов.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«О любви» (из трилогии). История о любви и упу</w:t>
      </w:r>
      <w:r w:rsidRPr="00CD42EF">
        <w:rPr>
          <w:rFonts w:ascii="Times New Roman" w:hAnsi="Times New Roman"/>
          <w:sz w:val="24"/>
          <w:szCs w:val="24"/>
        </w:rPr>
        <w:softHyphen/>
        <w:t>щенном счастье.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Психологизм художест</w:t>
      </w:r>
      <w:r w:rsidRPr="00CD42EF">
        <w:rPr>
          <w:rFonts w:ascii="Times New Roman" w:hAnsi="Times New Roman"/>
          <w:sz w:val="24"/>
          <w:szCs w:val="24"/>
        </w:rPr>
        <w:softHyphen/>
        <w:t>венной литературы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XX века (19 ч)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Иван Алексеевич Бунин. </w:t>
      </w:r>
      <w:r w:rsidRPr="00CD42EF">
        <w:rPr>
          <w:rFonts w:ascii="Times New Roman" w:hAnsi="Times New Roman"/>
          <w:sz w:val="24"/>
          <w:szCs w:val="24"/>
        </w:rPr>
        <w:t>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Иванович Куприн.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Александрович Блок.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CD42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CD42EF">
        <w:rPr>
          <w:rFonts w:ascii="Times New Roman" w:hAnsi="Times New Roman"/>
          <w:sz w:val="24"/>
          <w:szCs w:val="24"/>
        </w:rPr>
        <w:softHyphen/>
        <w:t>ниях А. С. Пушкина, С. А. Есенина. Современность и ис</w:t>
      </w:r>
      <w:r w:rsidRPr="00CD42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Драматическая поэма (на</w:t>
      </w:r>
      <w:r w:rsidRPr="00CD42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Творчество писателей ХХ века. 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Иван Шмелев. 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 «Как я стал писателем». Рассказ о пути к творчест</w:t>
      </w:r>
      <w:r w:rsidRPr="00CD42EF">
        <w:rPr>
          <w:rFonts w:ascii="Times New Roman" w:hAnsi="Times New Roman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CD42EF">
        <w:rPr>
          <w:rFonts w:ascii="Times New Roman" w:hAnsi="Times New Roman"/>
          <w:sz w:val="24"/>
          <w:szCs w:val="24"/>
        </w:rPr>
        <w:t>до</w:t>
      </w:r>
      <w:r w:rsidRPr="00CD42EF">
        <w:rPr>
          <w:rFonts w:ascii="Times New Roman" w:hAnsi="Times New Roman"/>
          <w:sz w:val="24"/>
          <w:szCs w:val="24"/>
        </w:rPr>
        <w:softHyphen/>
        <w:t>кументально-биографическими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(мемуары, воспомина</w:t>
      </w:r>
      <w:r w:rsidRPr="00CD42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CD42EF">
        <w:rPr>
          <w:rFonts w:ascii="Times New Roman" w:hAnsi="Times New Roman"/>
          <w:sz w:val="24"/>
          <w:szCs w:val="24"/>
        </w:rPr>
        <w:t>Сатирикон</w:t>
      </w:r>
      <w:proofErr w:type="spellEnd"/>
      <w:r w:rsidRPr="00CD42EF">
        <w:rPr>
          <w:rFonts w:ascii="Times New Roman" w:hAnsi="Times New Roman"/>
          <w:sz w:val="24"/>
          <w:szCs w:val="24"/>
        </w:rPr>
        <w:t>». Тэффи, О. Дымов, А. Авер</w:t>
      </w:r>
      <w:r w:rsidRPr="00CD42EF">
        <w:rPr>
          <w:rFonts w:ascii="Times New Roman" w:hAnsi="Times New Roman"/>
          <w:sz w:val="24"/>
          <w:szCs w:val="24"/>
        </w:rPr>
        <w:softHyphen/>
        <w:t>ченко. «Всеобщая история, обработанная „</w:t>
      </w:r>
      <w:proofErr w:type="spellStart"/>
      <w:r w:rsidRPr="00CD42EF">
        <w:rPr>
          <w:rFonts w:ascii="Times New Roman" w:hAnsi="Times New Roman"/>
          <w:sz w:val="24"/>
          <w:szCs w:val="24"/>
        </w:rPr>
        <w:t>Сатириконом</w:t>
      </w:r>
      <w:proofErr w:type="spellEnd"/>
      <w:r w:rsidRPr="00CD42EF">
        <w:rPr>
          <w:rFonts w:ascii="Times New Roman" w:hAnsi="Times New Roman"/>
          <w:sz w:val="24"/>
          <w:szCs w:val="24"/>
        </w:rPr>
        <w:t>"» (отрывки). Сатирическое изображение исторических событий. Приемы и способы создания са</w:t>
      </w:r>
      <w:r w:rsidRPr="00CD42EF">
        <w:rPr>
          <w:rFonts w:ascii="Times New Roman" w:hAnsi="Times New Roman"/>
          <w:sz w:val="24"/>
          <w:szCs w:val="24"/>
        </w:rPr>
        <w:softHyphen/>
        <w:t>тирического повествования. Смысл иронического пове</w:t>
      </w:r>
      <w:r w:rsidRPr="00CD42EF">
        <w:rPr>
          <w:rFonts w:ascii="Times New Roman" w:hAnsi="Times New Roman"/>
          <w:sz w:val="24"/>
          <w:szCs w:val="24"/>
        </w:rPr>
        <w:softHyphen/>
        <w:t>ствования о прошлом</w:t>
      </w:r>
      <w:proofErr w:type="gramStart"/>
      <w:r w:rsidRPr="00CD42EF">
        <w:rPr>
          <w:rFonts w:ascii="Times New Roman" w:hAnsi="Times New Roman"/>
          <w:sz w:val="24"/>
          <w:szCs w:val="24"/>
        </w:rPr>
        <w:t>..</w:t>
      </w:r>
      <w:proofErr w:type="gramEnd"/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 Александр </w:t>
      </w:r>
      <w:proofErr w:type="spellStart"/>
      <w:r w:rsidRPr="00CD42EF">
        <w:rPr>
          <w:rFonts w:ascii="Times New Roman" w:hAnsi="Times New Roman"/>
          <w:b/>
          <w:i/>
          <w:sz w:val="24"/>
          <w:szCs w:val="24"/>
        </w:rPr>
        <w:t>Трифонович</w:t>
      </w:r>
      <w:proofErr w:type="spellEnd"/>
      <w:r w:rsidRPr="00CD42EF">
        <w:rPr>
          <w:rFonts w:ascii="Times New Roman" w:hAnsi="Times New Roman"/>
          <w:b/>
          <w:i/>
          <w:sz w:val="24"/>
          <w:szCs w:val="24"/>
        </w:rPr>
        <w:t xml:space="preserve"> Твардовский. </w:t>
      </w:r>
      <w:r w:rsidRPr="00CD42EF">
        <w:rPr>
          <w:rFonts w:ascii="Times New Roman" w:hAnsi="Times New Roman"/>
          <w:sz w:val="24"/>
          <w:szCs w:val="24"/>
        </w:rPr>
        <w:t>Краткий рас</w:t>
      </w:r>
      <w:r w:rsidRPr="00CD42EF">
        <w:rPr>
          <w:rFonts w:ascii="Times New Roman" w:hAnsi="Times New Roman"/>
          <w:sz w:val="24"/>
          <w:szCs w:val="24"/>
        </w:rPr>
        <w:softHyphen/>
        <w:t>сказ о писателе.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CD42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CD42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CD42EF">
        <w:rPr>
          <w:rFonts w:ascii="Times New Roman" w:hAnsi="Times New Roman"/>
          <w:sz w:val="24"/>
          <w:szCs w:val="24"/>
        </w:rPr>
        <w:t>Реалистическая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правда о войне в поэме. Юмор. Язык поэ</w:t>
      </w:r>
      <w:r w:rsidRPr="00CD42EF">
        <w:rPr>
          <w:rFonts w:ascii="Times New Roman" w:hAnsi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Произведения о Великой Отечественной войне.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Стихи и песни о Великой Отечественной войне 1941—1945 годов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CD42EF">
        <w:rPr>
          <w:rFonts w:ascii="Times New Roman" w:hAnsi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CD42EF">
        <w:rPr>
          <w:rFonts w:ascii="Times New Roman" w:hAnsi="Times New Roman"/>
          <w:sz w:val="24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CD42EF">
        <w:rPr>
          <w:rFonts w:ascii="Times New Roman" w:hAnsi="Times New Roman"/>
          <w:sz w:val="24"/>
          <w:szCs w:val="24"/>
        </w:rPr>
        <w:t>Ошанин</w:t>
      </w:r>
      <w:proofErr w:type="spellEnd"/>
      <w:r w:rsidRPr="00CD42EF">
        <w:rPr>
          <w:rFonts w:ascii="Times New Roman" w:hAnsi="Times New Roman"/>
          <w:sz w:val="24"/>
          <w:szCs w:val="24"/>
        </w:rPr>
        <w:t>. «Дороги» и др. Лирические и героические песни в годы Великой Отечественной войны. Их при</w:t>
      </w:r>
      <w:r w:rsidRPr="00CD42EF">
        <w:rPr>
          <w:rFonts w:ascii="Times New Roman" w:hAnsi="Times New Roman"/>
          <w:sz w:val="24"/>
          <w:szCs w:val="24"/>
        </w:rPr>
        <w:softHyphen/>
        <w:t>зывно-воодушевляющий характер. Выражение в лири</w:t>
      </w:r>
      <w:r w:rsidRPr="00CD42EF">
        <w:rPr>
          <w:rFonts w:ascii="Times New Roman" w:hAnsi="Times New Roman"/>
          <w:sz w:val="24"/>
          <w:szCs w:val="24"/>
        </w:rPr>
        <w:softHyphen/>
        <w:t>ческой песне сокровенных чувств и переживаний каж</w:t>
      </w:r>
      <w:r w:rsidRPr="00CD42EF">
        <w:rPr>
          <w:rFonts w:ascii="Times New Roman" w:hAnsi="Times New Roman"/>
          <w:sz w:val="24"/>
          <w:szCs w:val="24"/>
        </w:rPr>
        <w:softHyphen/>
        <w:t>дого солдата.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lastRenderedPageBreak/>
        <w:t>Русские поэты о Родине, родной природе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CD42EF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CD42EF">
        <w:rPr>
          <w:rFonts w:ascii="Times New Roman" w:hAnsi="Times New Roman"/>
          <w:sz w:val="24"/>
          <w:szCs w:val="24"/>
        </w:rPr>
        <w:t>. «Бабье лето»; И. Бунин. «У птицы есть гнездо...». Об</w:t>
      </w:r>
      <w:r w:rsidRPr="00CD42EF">
        <w:rPr>
          <w:rFonts w:ascii="Times New Roman" w:hAnsi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зарубежной литературы (</w:t>
      </w:r>
      <w:r w:rsidR="00944D48" w:rsidRPr="00CD42EF">
        <w:rPr>
          <w:rFonts w:ascii="Times New Roman" w:hAnsi="Times New Roman"/>
          <w:b/>
          <w:sz w:val="24"/>
          <w:szCs w:val="24"/>
        </w:rPr>
        <w:t>5</w:t>
      </w:r>
      <w:r w:rsidRPr="00CD42EF">
        <w:rPr>
          <w:rFonts w:ascii="Times New Roman" w:hAnsi="Times New Roman"/>
          <w:b/>
          <w:sz w:val="24"/>
          <w:szCs w:val="24"/>
        </w:rPr>
        <w:t xml:space="preserve"> ч). 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Уильям Шекспир.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CD42EF">
        <w:rPr>
          <w:rFonts w:ascii="Times New Roman" w:hAnsi="Times New Roman"/>
          <w:sz w:val="24"/>
          <w:szCs w:val="24"/>
        </w:rPr>
        <w:softHyphen/>
        <w:t>ности. «Вечные проблемы» в творчестве Шекспира.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Конфликт как основа сю</w:t>
      </w:r>
      <w:r w:rsidRPr="00CD42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Сонеты «Кто хвалится родством своим со зна</w:t>
      </w:r>
      <w:r w:rsidRPr="00CD42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Воспевание поэтом любви и друж</w:t>
      </w:r>
      <w:r w:rsidRPr="00CD42EF">
        <w:rPr>
          <w:rFonts w:ascii="Times New Roman" w:hAnsi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Сонет как форма лириче</w:t>
      </w:r>
      <w:r w:rsidRPr="00CD42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Жан-Батист Мольер. Слово о Мольере.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«Мещанин во дворянстве» (обзор с чтением от</w:t>
      </w:r>
      <w:r w:rsidRPr="00CD42EF">
        <w:rPr>
          <w:rFonts w:ascii="Times New Roman" w:hAnsi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Классицизм. Сатира (развитие понятий).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Джонатан Свифт. Краткий рассказ о писателе. «Путешествия Гулливера». Сатира на государст</w:t>
      </w:r>
      <w:r w:rsidRPr="00CD42EF">
        <w:rPr>
          <w:rFonts w:ascii="Times New Roman" w:hAnsi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Вальтер Скотт.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CD42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CD42EF">
        <w:rPr>
          <w:rFonts w:ascii="Times New Roman" w:hAnsi="Times New Roman"/>
          <w:sz w:val="24"/>
          <w:szCs w:val="24"/>
        </w:rPr>
        <w:softHyphen/>
        <w:t>становки, семейных устоев и отношений.</w:t>
      </w:r>
    </w:p>
    <w:p w:rsidR="0052481F" w:rsidRPr="00CD42EF" w:rsidRDefault="00944D48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Обобщение и систематизация </w:t>
      </w:r>
      <w:proofErr w:type="gramStart"/>
      <w:r w:rsidRPr="00CD42EF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CD42EF">
        <w:rPr>
          <w:rFonts w:ascii="Times New Roman" w:hAnsi="Times New Roman"/>
          <w:b/>
          <w:sz w:val="24"/>
          <w:szCs w:val="24"/>
        </w:rPr>
        <w:t xml:space="preserve"> в 8 классе (1 ч)</w:t>
      </w:r>
    </w:p>
    <w:p w:rsidR="00944D48" w:rsidRPr="00CD42EF" w:rsidRDefault="00944D48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5041" w:type="dxa"/>
        <w:tblInd w:w="93" w:type="dxa"/>
        <w:tblLook w:val="04A0"/>
      </w:tblPr>
      <w:tblGrid>
        <w:gridCol w:w="1030"/>
        <w:gridCol w:w="2765"/>
        <w:gridCol w:w="9545"/>
        <w:gridCol w:w="1701"/>
      </w:tblGrid>
      <w:tr w:rsidR="001F08C6" w:rsidRPr="001F08C6" w:rsidTr="001F08C6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F08C6" w:rsidRPr="001F08C6" w:rsidTr="001F08C6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8C6" w:rsidRPr="001F08C6" w:rsidTr="001F08C6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Ваедение</w:t>
            </w:r>
            <w:proofErr w:type="spellEnd"/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и история.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(3ч.)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 лирические песни как жанр устного народного творчества.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 и предания. «О Пугачёве»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покорении Сибири Ермаком».Р.К.1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Житийная литература как особый жанр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о житии и о храбрости благородного и великого князя Александра Невского».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о Шемякином суде"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18 века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Д.И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Фонвизин. Комедия «Недоросль»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Крылов. Басни «Лягушки, просящие царя», «Обоз». Историческая основа басен.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К.Ф. Рылеев. Краткий рассказ о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поэте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ума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«Смерть Ермака». Связь с русской историей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.К.2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Лирика 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«История Пугачёвского бунта».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«Капитанская дочка»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(7 ч.). Историческая основа повести. Жанровое своеобразие. Особенности композиции.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Гринев, его роль в произведении, формирование характера и взглядов.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Миронова, её душевная стойкость и нравственная красота.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повести. Отношение автора и рассказчика к Пугачеву и народному восстанию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тношение автора к рассказчику и  народному восстанию.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автором нравственных идеалов гуманности, чести и долга.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характеристики героев повести. Смысл названия повести. Роль эпиграфов. Пушкин и чувашский край.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повести «Капитанская дочка».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«Повести Белкина». «Пиковая дама».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Поэма «Мцыри»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(4 ч.). Исключительность обстоятельств, в которых раскрывается характер героя поэмы. Роль вступления. Чтение глав 1, 2. Развитие понятия о теме и идее произведения.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свободолюбивой личности в поэме «Мцыри». Роль лирического монолога. Своеобразие пейзажа в поэме. Работа над главами 3 – 19 (отрывок наизусть гл. 4, 6, 8 или 16).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 Идейное содержание поэмы. Работа над главами 20 – 26. Поэма «Мцыри» в оценке русской критики.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поэме М.Ю. Лермонтов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Мцыри».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«Боярин Орша»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Маскарад».Р.К.3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Гоголь. Комедия «Ревизор»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(8 ч.). История создания комедии. Приёмы сатирического изображения Явление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композиции и речевых характеристик. Разоблачение в комедии социальных и нравственных пороков чиновников (действие 1).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Хлестаковым (действие 2).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Хлестаков и 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(действие 3). Значение авторских ремарок.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действии (действие 4).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композиционной структуры. Работа над действием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Рассказ «Певцы»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характеристика одного из героев рассказа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М.Е. Салтыков-Щедрин «История одного города» (глава «О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корени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происхождения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глуповцев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»). Сатирическая направленность произведения.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Н.С. Лесков. Рассказ «Старый гений»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равственные проблемы в рассказе.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 «После бала». История создания рассказа. Художественное своеобразие. Контраст как основной художественный приём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оциально-нравственные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проблемы. Моральная ответственность человека за происходящее.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А.П. Чехов. «О любви» - рассказ об упущенном счастье.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 (19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Проблема счастья в рассказе «Кавказ». Стихотворения И.А.Бунина.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Куприн. Нравственные проблемы рассказа «Куст сирени».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Блок. Историческая тема в творчестве Блока. «Россия»  Цикл стихотворений «На поле Куликовом».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Прошлое, настоящее и будущее России в цикле стихотворений А.А. Блока «Россия».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Есенин. Поэма «Пугачёв».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.И.С. Шмелёв. «Как я стал писателем» - воспоминание о пути к творчеству.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Сатирическое изображение исторических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 Тэффи «Жизнь и воротник».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Зощенко. Юмористические и сатирические рассказы писателя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болезни».М.А.Осоргин «Пенсне»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А.Т. Твардовский. Поэма «Василий Тёркин». Герой и автор поэмы.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наизусть главы «Переправа». Стихи тюменских поэтов о Великой Отечественной войне. Р.К.6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и песни о Великой Отечественной войне 1941-1945 годов.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сочинение «Моё любимое стихотворение о Великой Отечественной войне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В.П. Астафьев «Фотография, на которой меня нет».      Отзыв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о Родине, родной природе.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Русского зарубежья об оставленной ими Родине.   РК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19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 (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У. Шекспир «Ромео и Джульетта». Сонеты Шекспира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Ж.Б.Мольер «Мещанин во дворянстве</w:t>
            </w:r>
            <w:r w:rsidR="00944D48"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В. Скотт. Роман «Айвенго» (чтение и обсуждение отдельных глав).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CD42EF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8C6" w:rsidRPr="001F08C6" w:rsidTr="00CD42E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курсу литературы 8 класса. Список литературы для 9 класса.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CD42EF" w:rsidP="001D6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="001F08C6" w:rsidRPr="001F0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CD42EF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  <w:tr w:rsidR="001D648D" w:rsidRPr="00CD42EF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D648D" w:rsidRPr="00CD42EF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D648D" w:rsidRPr="00CD42EF" w:rsidTr="001D648D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D648D" w:rsidRPr="00CD42EF" w:rsidTr="001D648D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1F08C6" w:rsidRPr="00CD42EF" w:rsidRDefault="001F08C6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1F08C6" w:rsidRPr="00CD42EF" w:rsidSect="00646F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13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81F"/>
    <w:rsid w:val="00083E08"/>
    <w:rsid w:val="000930F2"/>
    <w:rsid w:val="000C2AE5"/>
    <w:rsid w:val="000E63FA"/>
    <w:rsid w:val="00107810"/>
    <w:rsid w:val="0018226F"/>
    <w:rsid w:val="001D648D"/>
    <w:rsid w:val="001F08C6"/>
    <w:rsid w:val="0023464F"/>
    <w:rsid w:val="003230B1"/>
    <w:rsid w:val="003655B7"/>
    <w:rsid w:val="003A1789"/>
    <w:rsid w:val="003D484D"/>
    <w:rsid w:val="003F52C6"/>
    <w:rsid w:val="004A4500"/>
    <w:rsid w:val="004C7977"/>
    <w:rsid w:val="0052481F"/>
    <w:rsid w:val="0059567E"/>
    <w:rsid w:val="005F2898"/>
    <w:rsid w:val="00646FEA"/>
    <w:rsid w:val="00653470"/>
    <w:rsid w:val="0069405F"/>
    <w:rsid w:val="006963AB"/>
    <w:rsid w:val="007579AE"/>
    <w:rsid w:val="007B030C"/>
    <w:rsid w:val="00827101"/>
    <w:rsid w:val="00841FB3"/>
    <w:rsid w:val="00944D48"/>
    <w:rsid w:val="009A522D"/>
    <w:rsid w:val="009D3B15"/>
    <w:rsid w:val="00A01BF4"/>
    <w:rsid w:val="00B24EAE"/>
    <w:rsid w:val="00BA5648"/>
    <w:rsid w:val="00CD42EF"/>
    <w:rsid w:val="00E859CC"/>
    <w:rsid w:val="00E90559"/>
    <w:rsid w:val="00F41791"/>
    <w:rsid w:val="00F53B0F"/>
    <w:rsid w:val="00F6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48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2481F"/>
    <w:rPr>
      <w:rFonts w:ascii="Calibri" w:eastAsia="Times New Roman" w:hAnsi="Calibri" w:cs="Times New Roman"/>
    </w:rPr>
  </w:style>
  <w:style w:type="character" w:customStyle="1" w:styleId="38">
    <w:name w:val="Заголовок №38"/>
    <w:rsid w:val="0052481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4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ACA9-51CD-4714-88F2-371F324C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2019-10-20T11:21:00Z</dcterms:created>
  <dcterms:modified xsi:type="dcterms:W3CDTF">2019-11-30T15:22:00Z</dcterms:modified>
</cp:coreProperties>
</file>