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80F" w:rsidRPr="00966B07" w:rsidRDefault="0075680F" w:rsidP="0075680F">
      <w:pPr>
        <w:pStyle w:val="af3"/>
        <w:jc w:val="center"/>
        <w:rPr>
          <w:rFonts w:ascii="Times New Roman" w:hAnsi="Times New Roman"/>
          <w:b/>
          <w:sz w:val="24"/>
          <w:szCs w:val="24"/>
        </w:rPr>
      </w:pPr>
      <w:r w:rsidRPr="00966B07">
        <w:rPr>
          <w:rFonts w:ascii="Times New Roman" w:hAnsi="Times New Roman"/>
          <w:b/>
          <w:sz w:val="24"/>
          <w:szCs w:val="24"/>
        </w:rPr>
        <w:t>Филиал Муниципального автономного общеобразовательного учреждения</w:t>
      </w:r>
    </w:p>
    <w:p w:rsidR="0075680F" w:rsidRPr="00966B07" w:rsidRDefault="0075680F" w:rsidP="0075680F">
      <w:pPr>
        <w:pStyle w:val="af3"/>
        <w:jc w:val="center"/>
        <w:rPr>
          <w:rFonts w:ascii="Times New Roman" w:hAnsi="Times New Roman"/>
          <w:b/>
          <w:sz w:val="24"/>
          <w:szCs w:val="24"/>
        </w:rPr>
      </w:pPr>
      <w:r w:rsidRPr="00966B07">
        <w:rPr>
          <w:rFonts w:ascii="Times New Roman" w:hAnsi="Times New Roman"/>
          <w:b/>
          <w:sz w:val="24"/>
          <w:szCs w:val="24"/>
        </w:rPr>
        <w:t>«Прииртышская средняя общеобразовательная школа» -</w:t>
      </w:r>
    </w:p>
    <w:p w:rsidR="0075680F" w:rsidRPr="00966B07" w:rsidRDefault="0075680F" w:rsidP="0075680F">
      <w:pPr>
        <w:shd w:val="clear" w:color="auto" w:fill="FFFFFF"/>
        <w:spacing w:after="0"/>
        <w:jc w:val="center"/>
        <w:rPr>
          <w:rFonts w:ascii="Times New Roman" w:hAnsi="Times New Roman" w:cs="Times New Roman"/>
          <w:b/>
          <w:sz w:val="24"/>
          <w:szCs w:val="24"/>
        </w:rPr>
      </w:pPr>
      <w:r w:rsidRPr="00966B07">
        <w:rPr>
          <w:rFonts w:ascii="Times New Roman" w:hAnsi="Times New Roman" w:cs="Times New Roman"/>
          <w:b/>
          <w:sz w:val="24"/>
          <w:szCs w:val="24"/>
        </w:rPr>
        <w:t>«</w:t>
      </w:r>
      <w:proofErr w:type="spellStart"/>
      <w:r w:rsidR="008317DB">
        <w:rPr>
          <w:rFonts w:ascii="Times New Roman" w:hAnsi="Times New Roman" w:cs="Times New Roman"/>
          <w:b/>
          <w:sz w:val="24"/>
          <w:szCs w:val="24"/>
        </w:rPr>
        <w:t>Верхнеаремзянская</w:t>
      </w:r>
      <w:proofErr w:type="spellEnd"/>
      <w:r w:rsidRPr="00966B07">
        <w:rPr>
          <w:rFonts w:ascii="Times New Roman" w:hAnsi="Times New Roman" w:cs="Times New Roman"/>
          <w:b/>
          <w:sz w:val="24"/>
          <w:szCs w:val="24"/>
        </w:rPr>
        <w:t xml:space="preserve"> средняя общеобразовательная школа»</w:t>
      </w:r>
    </w:p>
    <w:p w:rsidR="00966B07" w:rsidRPr="00966B07" w:rsidRDefault="00966B07" w:rsidP="0075680F">
      <w:pPr>
        <w:shd w:val="clear" w:color="auto" w:fill="FFFFFF"/>
        <w:spacing w:after="0"/>
        <w:jc w:val="center"/>
        <w:rPr>
          <w:rFonts w:ascii="Times New Roman" w:hAnsi="Times New Roman" w:cs="Times New Roman"/>
          <w:b/>
          <w:sz w:val="24"/>
          <w:szCs w:val="24"/>
        </w:rPr>
      </w:pPr>
    </w:p>
    <w:p w:rsidR="0075680F" w:rsidRPr="00966B07" w:rsidRDefault="001F1523" w:rsidP="0075680F">
      <w:pPr>
        <w:shd w:val="clear" w:color="auto" w:fill="FFFFFF"/>
        <w:spacing w:after="0"/>
        <w:jc w:val="center"/>
        <w:rPr>
          <w:rFonts w:ascii="Times New Roman" w:hAnsi="Times New Roman" w:cs="Times New Roman"/>
          <w:b/>
          <w:bCs/>
          <w:sz w:val="24"/>
          <w:szCs w:val="24"/>
        </w:rPr>
      </w:pPr>
      <w:r>
        <w:rPr>
          <w:rFonts w:ascii="Times New Roman" w:hAnsi="Times New Roman"/>
          <w:bCs/>
          <w:noProof/>
          <w:sz w:val="24"/>
          <w:szCs w:val="24"/>
        </w:rPr>
        <w:drawing>
          <wp:inline distT="0" distB="0" distL="0" distR="0">
            <wp:extent cx="9540875" cy="1690908"/>
            <wp:effectExtent l="19050" t="0" r="3175" b="0"/>
            <wp:docPr id="2" name="Рисунок 2" descr="шапочка в титульный лист н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шапочка в титульный лист новая"/>
                    <pic:cNvPicPr>
                      <a:picLocks noChangeAspect="1" noChangeArrowheads="1"/>
                    </pic:cNvPicPr>
                  </pic:nvPicPr>
                  <pic:blipFill>
                    <a:blip r:embed="rId8" cstate="print"/>
                    <a:srcRect/>
                    <a:stretch>
                      <a:fillRect/>
                    </a:stretch>
                  </pic:blipFill>
                  <pic:spPr bwMode="auto">
                    <a:xfrm>
                      <a:off x="0" y="0"/>
                      <a:ext cx="9540875" cy="1690908"/>
                    </a:xfrm>
                    <a:prstGeom prst="rect">
                      <a:avLst/>
                    </a:prstGeom>
                    <a:noFill/>
                    <a:ln w="9525">
                      <a:noFill/>
                      <a:miter lim="800000"/>
                      <a:headEnd/>
                      <a:tailEnd/>
                    </a:ln>
                  </pic:spPr>
                </pic:pic>
              </a:graphicData>
            </a:graphic>
          </wp:inline>
        </w:drawing>
      </w:r>
    </w:p>
    <w:p w:rsidR="00FF4A31" w:rsidRPr="00966B07" w:rsidRDefault="00FF4A31" w:rsidP="0075680F">
      <w:pPr>
        <w:shd w:val="clear" w:color="auto" w:fill="FFFFFF"/>
        <w:spacing w:after="0"/>
        <w:jc w:val="center"/>
        <w:rPr>
          <w:rFonts w:ascii="Times New Roman" w:hAnsi="Times New Roman" w:cs="Times New Roman"/>
          <w:b/>
          <w:bCs/>
          <w:sz w:val="24"/>
          <w:szCs w:val="24"/>
        </w:rPr>
      </w:pPr>
    </w:p>
    <w:p w:rsidR="0075680F" w:rsidRPr="00966B07" w:rsidRDefault="0075680F" w:rsidP="0075680F">
      <w:pPr>
        <w:shd w:val="clear" w:color="auto" w:fill="FFFFFF"/>
        <w:spacing w:after="0"/>
        <w:jc w:val="center"/>
        <w:rPr>
          <w:rFonts w:ascii="Times New Roman" w:hAnsi="Times New Roman" w:cs="Times New Roman"/>
          <w:b/>
          <w:bCs/>
          <w:sz w:val="24"/>
          <w:szCs w:val="24"/>
        </w:rPr>
      </w:pPr>
      <w:r w:rsidRPr="00966B07">
        <w:rPr>
          <w:rFonts w:ascii="Times New Roman" w:hAnsi="Times New Roman" w:cs="Times New Roman"/>
          <w:b/>
          <w:bCs/>
          <w:sz w:val="24"/>
          <w:szCs w:val="24"/>
        </w:rPr>
        <w:t>РАБОЧАЯ ПРОГРАММА</w:t>
      </w:r>
    </w:p>
    <w:p w:rsidR="0075680F" w:rsidRPr="00966B07" w:rsidRDefault="0075680F" w:rsidP="0075680F">
      <w:pPr>
        <w:shd w:val="clear" w:color="auto" w:fill="FFFFFF"/>
        <w:spacing w:after="0"/>
        <w:jc w:val="center"/>
        <w:rPr>
          <w:rFonts w:ascii="Times New Roman" w:hAnsi="Times New Roman" w:cs="Times New Roman"/>
          <w:bCs/>
          <w:sz w:val="24"/>
          <w:szCs w:val="24"/>
        </w:rPr>
      </w:pPr>
      <w:r w:rsidRPr="00966B07">
        <w:rPr>
          <w:rFonts w:ascii="Times New Roman" w:hAnsi="Times New Roman" w:cs="Times New Roman"/>
          <w:bCs/>
          <w:sz w:val="24"/>
          <w:szCs w:val="24"/>
        </w:rPr>
        <w:t xml:space="preserve"> по физике</w:t>
      </w:r>
    </w:p>
    <w:p w:rsidR="0075680F" w:rsidRPr="00966B07" w:rsidRDefault="0075680F" w:rsidP="0075680F">
      <w:pPr>
        <w:shd w:val="clear" w:color="auto" w:fill="FFFFFF"/>
        <w:spacing w:after="0"/>
        <w:jc w:val="center"/>
        <w:rPr>
          <w:rFonts w:ascii="Times New Roman" w:hAnsi="Times New Roman" w:cs="Times New Roman"/>
          <w:bCs/>
          <w:sz w:val="24"/>
          <w:szCs w:val="24"/>
        </w:rPr>
      </w:pPr>
      <w:r w:rsidRPr="00966B07">
        <w:rPr>
          <w:rFonts w:ascii="Times New Roman" w:hAnsi="Times New Roman" w:cs="Times New Roman"/>
          <w:bCs/>
          <w:sz w:val="24"/>
          <w:szCs w:val="24"/>
        </w:rPr>
        <w:t>для 11  класса</w:t>
      </w:r>
    </w:p>
    <w:p w:rsidR="0075680F" w:rsidRPr="00966B07" w:rsidRDefault="0075680F" w:rsidP="0075680F">
      <w:pPr>
        <w:shd w:val="clear" w:color="auto" w:fill="FFFFFF"/>
        <w:spacing w:after="0"/>
        <w:jc w:val="center"/>
        <w:rPr>
          <w:rFonts w:ascii="Times New Roman" w:hAnsi="Times New Roman" w:cs="Times New Roman"/>
          <w:bCs/>
          <w:sz w:val="24"/>
          <w:szCs w:val="24"/>
        </w:rPr>
      </w:pPr>
      <w:r w:rsidRPr="00966B07">
        <w:rPr>
          <w:rFonts w:ascii="Times New Roman" w:hAnsi="Times New Roman" w:cs="Times New Roman"/>
          <w:bCs/>
          <w:sz w:val="24"/>
          <w:szCs w:val="24"/>
        </w:rPr>
        <w:t>на 2019-2020 учебный год</w:t>
      </w:r>
    </w:p>
    <w:p w:rsidR="0075680F" w:rsidRPr="00966B07" w:rsidRDefault="0075680F" w:rsidP="0075680F">
      <w:pPr>
        <w:shd w:val="clear" w:color="auto" w:fill="FFFFFF"/>
        <w:spacing w:after="0"/>
        <w:jc w:val="center"/>
        <w:rPr>
          <w:rFonts w:ascii="Times New Roman" w:hAnsi="Times New Roman" w:cs="Times New Roman"/>
          <w:bCs/>
          <w:sz w:val="24"/>
          <w:szCs w:val="24"/>
        </w:rPr>
      </w:pPr>
    </w:p>
    <w:p w:rsidR="00B218B0" w:rsidRPr="00966B07" w:rsidRDefault="00B218B0" w:rsidP="0075680F">
      <w:pPr>
        <w:shd w:val="clear" w:color="auto" w:fill="FFFFFF"/>
        <w:spacing w:after="0"/>
        <w:jc w:val="center"/>
        <w:rPr>
          <w:rFonts w:ascii="Times New Roman" w:hAnsi="Times New Roman" w:cs="Times New Roman"/>
          <w:bCs/>
          <w:sz w:val="24"/>
          <w:szCs w:val="24"/>
        </w:rPr>
      </w:pPr>
    </w:p>
    <w:p w:rsidR="00B218B0" w:rsidRPr="00966B07" w:rsidRDefault="00B218B0" w:rsidP="0075680F">
      <w:pPr>
        <w:shd w:val="clear" w:color="auto" w:fill="FFFFFF"/>
        <w:spacing w:after="0"/>
        <w:jc w:val="center"/>
        <w:rPr>
          <w:rFonts w:ascii="Times New Roman" w:hAnsi="Times New Roman" w:cs="Times New Roman"/>
          <w:bCs/>
          <w:sz w:val="24"/>
          <w:szCs w:val="24"/>
        </w:rPr>
      </w:pPr>
    </w:p>
    <w:p w:rsidR="00B218B0" w:rsidRPr="00966B07" w:rsidRDefault="00B218B0" w:rsidP="0075680F">
      <w:pPr>
        <w:shd w:val="clear" w:color="auto" w:fill="FFFFFF"/>
        <w:spacing w:after="0"/>
        <w:jc w:val="center"/>
        <w:rPr>
          <w:rFonts w:ascii="Times New Roman" w:hAnsi="Times New Roman" w:cs="Times New Roman"/>
          <w:bCs/>
          <w:sz w:val="24"/>
          <w:szCs w:val="24"/>
        </w:rPr>
      </w:pPr>
    </w:p>
    <w:p w:rsidR="0075680F" w:rsidRPr="00966B07" w:rsidRDefault="0075680F" w:rsidP="0075680F">
      <w:pPr>
        <w:shd w:val="clear" w:color="auto" w:fill="FFFFFF"/>
        <w:spacing w:after="0"/>
        <w:jc w:val="center"/>
        <w:rPr>
          <w:rFonts w:ascii="Times New Roman" w:hAnsi="Times New Roman" w:cs="Times New Roman"/>
          <w:bCs/>
          <w:sz w:val="24"/>
          <w:szCs w:val="24"/>
        </w:rPr>
      </w:pPr>
    </w:p>
    <w:tbl>
      <w:tblPr>
        <w:tblW w:w="0" w:type="auto"/>
        <w:jc w:val="cente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tblPr>
      <w:tblGrid>
        <w:gridCol w:w="7461"/>
        <w:gridCol w:w="7527"/>
      </w:tblGrid>
      <w:tr w:rsidR="00B218B0" w:rsidRPr="00966B07" w:rsidTr="008317DB">
        <w:trPr>
          <w:jc w:val="center"/>
        </w:trPr>
        <w:tc>
          <w:tcPr>
            <w:tcW w:w="7461" w:type="dxa"/>
            <w:shd w:val="clear" w:color="auto" w:fill="auto"/>
          </w:tcPr>
          <w:p w:rsidR="00B218B0" w:rsidRPr="00966B07" w:rsidRDefault="00B218B0" w:rsidP="00A76FB4">
            <w:pPr>
              <w:shd w:val="clear" w:color="auto" w:fill="FFFFFF"/>
              <w:rPr>
                <w:rFonts w:ascii="Times New Roman" w:eastAsia="Times New Roman" w:hAnsi="Times New Roman" w:cs="Times New Roman"/>
                <w:bCs/>
                <w:sz w:val="24"/>
                <w:szCs w:val="24"/>
              </w:rPr>
            </w:pPr>
            <w:r w:rsidRPr="00966B07">
              <w:rPr>
                <w:rFonts w:ascii="Times New Roman" w:eastAsia="Times New Roman" w:hAnsi="Times New Roman" w:cs="Times New Roman"/>
                <w:bCs/>
                <w:sz w:val="24"/>
                <w:szCs w:val="24"/>
              </w:rPr>
              <w:t xml:space="preserve">Планирование составлено </w:t>
            </w:r>
          </w:p>
          <w:p w:rsidR="00B218B0" w:rsidRPr="00966B07" w:rsidRDefault="00B218B0" w:rsidP="00B218B0">
            <w:pPr>
              <w:shd w:val="clear" w:color="auto" w:fill="FFFFFF"/>
              <w:rPr>
                <w:rFonts w:ascii="Times New Roman" w:eastAsia="Times New Roman" w:hAnsi="Times New Roman" w:cs="Times New Roman"/>
                <w:bCs/>
                <w:sz w:val="24"/>
                <w:szCs w:val="24"/>
              </w:rPr>
            </w:pPr>
            <w:r w:rsidRPr="00966B07">
              <w:rPr>
                <w:rFonts w:ascii="Times New Roman" w:eastAsia="Times New Roman" w:hAnsi="Times New Roman" w:cs="Times New Roman"/>
                <w:bCs/>
                <w:sz w:val="24"/>
                <w:szCs w:val="24"/>
              </w:rPr>
              <w:t>в соответствии с Ф</w:t>
            </w:r>
            <w:r w:rsidRPr="00966B07">
              <w:rPr>
                <w:rFonts w:ascii="Times New Roman" w:hAnsi="Times New Roman" w:cs="Times New Roman"/>
                <w:bCs/>
                <w:sz w:val="24"/>
                <w:szCs w:val="24"/>
              </w:rPr>
              <w:t>КГОС С</w:t>
            </w:r>
            <w:r w:rsidRPr="00966B07">
              <w:rPr>
                <w:rFonts w:ascii="Times New Roman" w:eastAsia="Times New Roman" w:hAnsi="Times New Roman" w:cs="Times New Roman"/>
                <w:bCs/>
                <w:sz w:val="24"/>
                <w:szCs w:val="24"/>
              </w:rPr>
              <w:t>ОО</w:t>
            </w:r>
          </w:p>
        </w:tc>
        <w:tc>
          <w:tcPr>
            <w:tcW w:w="7527" w:type="dxa"/>
            <w:shd w:val="clear" w:color="auto" w:fill="auto"/>
          </w:tcPr>
          <w:p w:rsidR="008317DB" w:rsidRPr="00966B07" w:rsidRDefault="00B218B0" w:rsidP="008317DB">
            <w:pPr>
              <w:jc w:val="right"/>
              <w:rPr>
                <w:rFonts w:ascii="Times New Roman" w:eastAsia="Times New Roman" w:hAnsi="Times New Roman" w:cs="Times New Roman"/>
                <w:bCs/>
                <w:sz w:val="24"/>
                <w:szCs w:val="24"/>
              </w:rPr>
            </w:pPr>
            <w:r w:rsidRPr="00966B07">
              <w:rPr>
                <w:rFonts w:ascii="Times New Roman" w:eastAsia="Times New Roman" w:hAnsi="Times New Roman" w:cs="Times New Roman"/>
                <w:bCs/>
                <w:sz w:val="24"/>
                <w:szCs w:val="24"/>
              </w:rPr>
              <w:t xml:space="preserve">Составитель программы: </w:t>
            </w:r>
            <w:r w:rsidR="008317DB">
              <w:rPr>
                <w:rFonts w:ascii="Times New Roman" w:eastAsia="Times New Roman" w:hAnsi="Times New Roman" w:cs="Times New Roman"/>
                <w:sz w:val="24"/>
                <w:szCs w:val="24"/>
              </w:rPr>
              <w:t>Созонова Надежда Эдуардовна</w:t>
            </w:r>
          </w:p>
          <w:p w:rsidR="00B218B0" w:rsidRPr="00966B07" w:rsidRDefault="00B218B0" w:rsidP="00A76FB4">
            <w:pPr>
              <w:shd w:val="clear" w:color="auto" w:fill="FFFFFF"/>
              <w:jc w:val="right"/>
              <w:rPr>
                <w:rFonts w:ascii="Times New Roman" w:eastAsia="Times New Roman" w:hAnsi="Times New Roman" w:cs="Times New Roman"/>
                <w:bCs/>
                <w:sz w:val="24"/>
                <w:szCs w:val="24"/>
              </w:rPr>
            </w:pPr>
          </w:p>
        </w:tc>
      </w:tr>
    </w:tbl>
    <w:p w:rsidR="0075680F" w:rsidRPr="00966B07" w:rsidRDefault="0075680F" w:rsidP="0075680F">
      <w:pPr>
        <w:spacing w:after="0"/>
        <w:rPr>
          <w:rStyle w:val="afa"/>
          <w:rFonts w:ascii="Times New Roman" w:hAnsi="Times New Roman" w:cs="Times New Roman"/>
          <w:i w:val="0"/>
          <w:sz w:val="24"/>
          <w:szCs w:val="24"/>
        </w:rPr>
      </w:pPr>
    </w:p>
    <w:p w:rsidR="0075680F" w:rsidRPr="00966B07" w:rsidRDefault="0075680F" w:rsidP="0075680F">
      <w:pPr>
        <w:spacing w:after="0"/>
        <w:rPr>
          <w:rStyle w:val="afa"/>
          <w:rFonts w:ascii="Times New Roman" w:hAnsi="Times New Roman" w:cs="Times New Roman"/>
          <w:i w:val="0"/>
          <w:sz w:val="24"/>
          <w:szCs w:val="24"/>
        </w:rPr>
      </w:pPr>
    </w:p>
    <w:p w:rsidR="00B218B0" w:rsidRPr="00966B07" w:rsidRDefault="00B218B0" w:rsidP="0075680F">
      <w:pPr>
        <w:spacing w:after="0"/>
        <w:rPr>
          <w:rStyle w:val="afa"/>
          <w:rFonts w:ascii="Times New Roman" w:hAnsi="Times New Roman" w:cs="Times New Roman"/>
          <w:i w:val="0"/>
          <w:sz w:val="24"/>
          <w:szCs w:val="24"/>
        </w:rPr>
      </w:pPr>
    </w:p>
    <w:p w:rsidR="00B218B0" w:rsidRPr="00966B07" w:rsidRDefault="00B218B0" w:rsidP="0075680F">
      <w:pPr>
        <w:spacing w:after="0"/>
        <w:rPr>
          <w:rStyle w:val="afa"/>
          <w:rFonts w:ascii="Times New Roman" w:hAnsi="Times New Roman" w:cs="Times New Roman"/>
          <w:i w:val="0"/>
          <w:sz w:val="24"/>
          <w:szCs w:val="24"/>
        </w:rPr>
      </w:pPr>
    </w:p>
    <w:p w:rsidR="0075680F" w:rsidRPr="00966B07" w:rsidRDefault="0075680F" w:rsidP="0075680F">
      <w:pPr>
        <w:spacing w:after="0"/>
        <w:rPr>
          <w:rStyle w:val="afa"/>
          <w:rFonts w:ascii="Times New Roman" w:hAnsi="Times New Roman" w:cs="Times New Roman"/>
          <w:i w:val="0"/>
          <w:sz w:val="24"/>
          <w:szCs w:val="24"/>
        </w:rPr>
      </w:pPr>
    </w:p>
    <w:p w:rsidR="00B218B0" w:rsidRPr="00966B07" w:rsidRDefault="008317DB" w:rsidP="0075680F">
      <w:pPr>
        <w:spacing w:after="0"/>
        <w:jc w:val="center"/>
        <w:rPr>
          <w:rStyle w:val="afa"/>
          <w:rFonts w:ascii="Times New Roman" w:hAnsi="Times New Roman" w:cs="Times New Roman"/>
          <w:i w:val="0"/>
          <w:sz w:val="24"/>
          <w:szCs w:val="24"/>
        </w:rPr>
      </w:pPr>
      <w:r>
        <w:rPr>
          <w:rStyle w:val="afa"/>
          <w:rFonts w:ascii="Times New Roman" w:hAnsi="Times New Roman" w:cs="Times New Roman"/>
          <w:i w:val="0"/>
          <w:sz w:val="24"/>
          <w:szCs w:val="24"/>
        </w:rPr>
        <w:t>с. Верхние Аремзяны</w:t>
      </w:r>
    </w:p>
    <w:p w:rsidR="0075680F" w:rsidRPr="00966B07" w:rsidRDefault="0075680F" w:rsidP="0075680F">
      <w:pPr>
        <w:spacing w:after="0"/>
        <w:jc w:val="center"/>
        <w:rPr>
          <w:rStyle w:val="afa"/>
          <w:rFonts w:ascii="Times New Roman" w:hAnsi="Times New Roman" w:cs="Times New Roman"/>
          <w:i w:val="0"/>
          <w:sz w:val="24"/>
          <w:szCs w:val="24"/>
        </w:rPr>
      </w:pPr>
      <w:r w:rsidRPr="00966B07">
        <w:rPr>
          <w:rStyle w:val="afa"/>
          <w:rFonts w:ascii="Times New Roman" w:hAnsi="Times New Roman" w:cs="Times New Roman"/>
          <w:i w:val="0"/>
          <w:sz w:val="24"/>
          <w:szCs w:val="24"/>
        </w:rPr>
        <w:t>2019 год</w:t>
      </w:r>
    </w:p>
    <w:p w:rsidR="000043F7" w:rsidRPr="00966B07" w:rsidRDefault="000043F7" w:rsidP="001A442F">
      <w:pPr>
        <w:autoSpaceDE w:val="0"/>
        <w:autoSpaceDN w:val="0"/>
        <w:adjustRightInd w:val="0"/>
        <w:spacing w:after="0" w:line="240" w:lineRule="auto"/>
        <w:contextualSpacing/>
        <w:rPr>
          <w:rFonts w:ascii="Times New Roman" w:eastAsia="Times New Roman" w:hAnsi="Times New Roman" w:cs="Times New Roman"/>
          <w:b/>
          <w:bCs/>
          <w:iCs/>
          <w:sz w:val="24"/>
          <w:szCs w:val="24"/>
        </w:rPr>
      </w:pPr>
    </w:p>
    <w:p w:rsidR="000043F7" w:rsidRPr="00966B07" w:rsidRDefault="00B218B0" w:rsidP="00B218B0">
      <w:pPr>
        <w:widowControl w:val="0"/>
        <w:shd w:val="clear" w:color="auto" w:fill="FFFFFF"/>
        <w:tabs>
          <w:tab w:val="left" w:pos="0"/>
        </w:tabs>
        <w:autoSpaceDE w:val="0"/>
        <w:spacing w:after="0" w:line="240" w:lineRule="auto"/>
        <w:ind w:firstLine="709"/>
        <w:contextualSpacing/>
        <w:jc w:val="center"/>
        <w:rPr>
          <w:rFonts w:ascii="Times New Roman" w:eastAsia="Times New Roman" w:hAnsi="Times New Roman" w:cs="Times New Roman"/>
          <w:b/>
          <w:color w:val="000000"/>
          <w:sz w:val="24"/>
          <w:szCs w:val="24"/>
        </w:rPr>
      </w:pPr>
      <w:r w:rsidRPr="00966B07">
        <w:rPr>
          <w:rFonts w:ascii="Times New Roman" w:eastAsia="Times New Roman" w:hAnsi="Times New Roman" w:cs="Times New Roman"/>
          <w:b/>
          <w:color w:val="000000"/>
          <w:sz w:val="24"/>
          <w:szCs w:val="24"/>
        </w:rPr>
        <w:t>Пояснительная записка</w:t>
      </w:r>
    </w:p>
    <w:p w:rsidR="00B218B0" w:rsidRPr="00966B07" w:rsidRDefault="00B218B0" w:rsidP="00B218B0">
      <w:pPr>
        <w:widowControl w:val="0"/>
        <w:shd w:val="clear" w:color="auto" w:fill="FFFFFF"/>
        <w:tabs>
          <w:tab w:val="left" w:pos="0"/>
        </w:tabs>
        <w:autoSpaceDE w:val="0"/>
        <w:spacing w:after="0" w:line="240" w:lineRule="auto"/>
        <w:ind w:firstLine="709"/>
        <w:contextualSpacing/>
        <w:rPr>
          <w:rFonts w:ascii="Times New Roman" w:eastAsia="Times New Roman" w:hAnsi="Times New Roman" w:cs="Times New Roman"/>
          <w:b/>
          <w:sz w:val="24"/>
          <w:szCs w:val="24"/>
        </w:rPr>
      </w:pPr>
      <w:r w:rsidRPr="00966B07">
        <w:rPr>
          <w:rFonts w:ascii="Times New Roman" w:eastAsia="Times New Roman" w:hAnsi="Times New Roman" w:cs="Times New Roman"/>
          <w:b/>
          <w:color w:val="000000"/>
          <w:sz w:val="24"/>
          <w:szCs w:val="24"/>
        </w:rPr>
        <w:t>Требования к уровню подготовки:</w:t>
      </w:r>
    </w:p>
    <w:p w:rsidR="00B223FB" w:rsidRPr="00966B07" w:rsidRDefault="00B223FB" w:rsidP="00B223FB">
      <w:pPr>
        <w:pStyle w:val="ConsPlusNormal"/>
        <w:ind w:firstLine="540"/>
        <w:jc w:val="both"/>
        <w:rPr>
          <w:rFonts w:ascii="Times New Roman" w:hAnsi="Times New Roman" w:cs="Times New Roman"/>
          <w:b/>
          <w:sz w:val="24"/>
          <w:szCs w:val="24"/>
        </w:rPr>
      </w:pPr>
      <w:r w:rsidRPr="00966B07">
        <w:rPr>
          <w:rFonts w:ascii="Times New Roman" w:hAnsi="Times New Roman" w:cs="Times New Roman"/>
          <w:b/>
          <w:sz w:val="24"/>
          <w:szCs w:val="24"/>
        </w:rPr>
        <w:t xml:space="preserve">В результате </w:t>
      </w:r>
      <w:r w:rsidR="001F1523">
        <w:rPr>
          <w:rFonts w:ascii="Times New Roman" w:hAnsi="Times New Roman" w:cs="Times New Roman"/>
          <w:b/>
          <w:sz w:val="24"/>
          <w:szCs w:val="24"/>
        </w:rPr>
        <w:t>изучения физики выпускник</w:t>
      </w:r>
      <w:r w:rsidRPr="00966B07">
        <w:rPr>
          <w:rFonts w:ascii="Times New Roman" w:hAnsi="Times New Roman" w:cs="Times New Roman"/>
          <w:b/>
          <w:sz w:val="24"/>
          <w:szCs w:val="24"/>
        </w:rPr>
        <w:t xml:space="preserve"> должен:</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знать/понимать:</w:t>
      </w:r>
    </w:p>
    <w:p w:rsidR="00B223FB" w:rsidRPr="00966B07" w:rsidRDefault="00B223FB" w:rsidP="00B223FB">
      <w:pPr>
        <w:pStyle w:val="ConsPlusNormal"/>
        <w:ind w:firstLine="540"/>
        <w:jc w:val="both"/>
        <w:rPr>
          <w:rFonts w:ascii="Times New Roman" w:hAnsi="Times New Roman" w:cs="Times New Roman"/>
          <w:sz w:val="24"/>
          <w:szCs w:val="24"/>
        </w:rPr>
      </w:pPr>
      <w:proofErr w:type="gramStart"/>
      <w:r w:rsidRPr="00966B07">
        <w:rPr>
          <w:rFonts w:ascii="Times New Roman" w:hAnsi="Times New Roman" w:cs="Times New Roman"/>
          <w:sz w:val="24"/>
          <w:szCs w:val="24"/>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B223FB" w:rsidRPr="00966B07" w:rsidRDefault="00B223FB" w:rsidP="00B223FB">
      <w:pPr>
        <w:pStyle w:val="ConsPlusNormal"/>
        <w:ind w:firstLine="540"/>
        <w:jc w:val="both"/>
        <w:rPr>
          <w:rFonts w:ascii="Times New Roman" w:hAnsi="Times New Roman" w:cs="Times New Roman"/>
          <w:sz w:val="24"/>
          <w:szCs w:val="24"/>
        </w:rPr>
      </w:pPr>
      <w:proofErr w:type="gramStart"/>
      <w:r w:rsidRPr="00966B07">
        <w:rPr>
          <w:rFonts w:ascii="Times New Roman" w:hAnsi="Times New Roman" w:cs="Times New Roman"/>
          <w:sz w:val="24"/>
          <w:szCs w:val="24"/>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вклад российских и зарубежных ученых, оказавших наибольшее влияние на развитие физики;</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уметь:</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966B07">
        <w:rPr>
          <w:rFonts w:ascii="Times New Roman" w:hAnsi="Times New Roman" w:cs="Times New Roman"/>
          <w:sz w:val="24"/>
          <w:szCs w:val="24"/>
        </w:rPr>
        <w:t>для</w:t>
      </w:r>
      <w:proofErr w:type="gramEnd"/>
      <w:r w:rsidRPr="00966B07">
        <w:rPr>
          <w:rFonts w:ascii="Times New Roman" w:hAnsi="Times New Roman" w:cs="Times New Roman"/>
          <w:sz w:val="24"/>
          <w:szCs w:val="24"/>
        </w:rPr>
        <w:t>:</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оценки влияния на организм человека и другие организмы загрязнения окружающей среды;</w:t>
      </w:r>
    </w:p>
    <w:p w:rsidR="00B223FB" w:rsidRPr="00966B07" w:rsidRDefault="00B223FB" w:rsidP="00B223FB">
      <w:pPr>
        <w:pStyle w:val="ConsPlusNormal"/>
        <w:ind w:firstLine="540"/>
        <w:jc w:val="both"/>
        <w:rPr>
          <w:rFonts w:ascii="Times New Roman" w:hAnsi="Times New Roman" w:cs="Times New Roman"/>
          <w:sz w:val="24"/>
          <w:szCs w:val="24"/>
        </w:rPr>
      </w:pPr>
      <w:r w:rsidRPr="00966B07">
        <w:rPr>
          <w:rFonts w:ascii="Times New Roman" w:hAnsi="Times New Roman" w:cs="Times New Roman"/>
          <w:sz w:val="24"/>
          <w:szCs w:val="24"/>
        </w:rPr>
        <w:t>- рационального природопользования и охраны окружающей среды.</w:t>
      </w:r>
    </w:p>
    <w:p w:rsidR="00B218B0" w:rsidRPr="00966B07" w:rsidRDefault="00B218B0" w:rsidP="00B218B0">
      <w:pPr>
        <w:pStyle w:val="af9"/>
        <w:shd w:val="clear" w:color="auto" w:fill="FFFFFF"/>
        <w:spacing w:before="0" w:beforeAutospacing="0" w:after="0" w:afterAutospacing="0"/>
        <w:rPr>
          <w:b/>
          <w:bCs/>
          <w:color w:val="000000"/>
          <w:u w:val="single"/>
        </w:rPr>
      </w:pPr>
      <w:r w:rsidRPr="00966B07">
        <w:rPr>
          <w:b/>
          <w:bCs/>
          <w:color w:val="000000"/>
          <w:u w:val="single"/>
        </w:rPr>
        <w:t>Нормы оценивания результатов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u w:val="single"/>
        </w:rPr>
        <w:t xml:space="preserve"> Оценка устных ответов учащихся</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5</w:t>
      </w:r>
      <w:r w:rsidRPr="00966B07">
        <w:rPr>
          <w:color w:val="000000"/>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w:t>
      </w:r>
      <w:proofErr w:type="gramStart"/>
      <w:r w:rsidRPr="00966B07">
        <w:rPr>
          <w:color w:val="000000"/>
        </w:rPr>
        <w:t>материалом</w:t>
      </w:r>
      <w:proofErr w:type="gramEnd"/>
      <w:r w:rsidRPr="00966B07">
        <w:rPr>
          <w:color w:val="000000"/>
        </w:rPr>
        <w:t xml:space="preserve"> усвоенным при изучении других предметов.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lastRenderedPageBreak/>
        <w:t>Оценка 4 </w:t>
      </w:r>
      <w:r w:rsidRPr="00966B07">
        <w:rPr>
          <w:color w:val="000000"/>
        </w:rPr>
        <w:t>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B218B0" w:rsidRPr="00966B07" w:rsidRDefault="00B218B0" w:rsidP="00B218B0">
      <w:pPr>
        <w:pStyle w:val="af9"/>
        <w:shd w:val="clear" w:color="auto" w:fill="FFFFFF"/>
        <w:spacing w:before="0" w:beforeAutospacing="0" w:after="0" w:afterAutospacing="0"/>
        <w:rPr>
          <w:color w:val="000000"/>
        </w:rPr>
      </w:pPr>
      <w:proofErr w:type="gramStart"/>
      <w:r w:rsidRPr="00966B07">
        <w:rPr>
          <w:b/>
          <w:bCs/>
          <w:color w:val="000000"/>
        </w:rPr>
        <w:t>Оценка 3 </w:t>
      </w:r>
      <w:r w:rsidRPr="00966B07">
        <w:rPr>
          <w:color w:val="000000"/>
        </w:rPr>
        <w:t>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w:t>
      </w:r>
      <w:proofErr w:type="gramEnd"/>
      <w:r w:rsidRPr="00966B07">
        <w:rPr>
          <w:color w:val="000000"/>
        </w:rPr>
        <w:t xml:space="preserve"> допустил не более одной грубой и одной негрубой ошибки, не более двух-трех негрубых недочетов.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в том случае, если ученик не может ответить ни на один из поставленных вопросов.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u w:val="single"/>
        </w:rPr>
        <w:t xml:space="preserve">Оценка </w:t>
      </w:r>
      <w:proofErr w:type="gramStart"/>
      <w:r w:rsidRPr="00966B07">
        <w:rPr>
          <w:b/>
          <w:bCs/>
          <w:color w:val="000000"/>
          <w:u w:val="single"/>
        </w:rPr>
        <w:t>письменных</w:t>
      </w:r>
      <w:proofErr w:type="gramEnd"/>
      <w:r w:rsidRPr="00966B07">
        <w:rPr>
          <w:b/>
          <w:bCs/>
          <w:color w:val="000000"/>
          <w:u w:val="single"/>
        </w:rPr>
        <w:t xml:space="preserve"> контрольных работ</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за работу, выполненную полностью без ошибок и недочетов.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за работу, выполненную полностью, но при наличии не более одной ошибки и одного недочета, не более трех недочетов.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за работу, в которой число ошибок и недочетов превысило норму для оценки 3 или правильно выполнено менее 2/3 работы.</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за работу, невыполненную совсем или выполненную с грубыми ошибками в заданиях.</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u w:val="single"/>
        </w:rPr>
        <w:t xml:space="preserve">Оценка </w:t>
      </w:r>
      <w:proofErr w:type="gramStart"/>
      <w:r w:rsidRPr="00966B07">
        <w:rPr>
          <w:b/>
          <w:bCs/>
          <w:color w:val="000000"/>
          <w:u w:val="single"/>
        </w:rPr>
        <w:t>лабораторных</w:t>
      </w:r>
      <w:proofErr w:type="gramEnd"/>
      <w:r w:rsidRPr="00966B07">
        <w:rPr>
          <w:b/>
          <w:bCs/>
          <w:color w:val="000000"/>
          <w:u w:val="single"/>
        </w:rPr>
        <w:t xml:space="preserve"> работ</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5 </w:t>
      </w:r>
      <w:r w:rsidRPr="00966B07">
        <w:rPr>
          <w:color w:val="000000"/>
        </w:rPr>
        <w:t>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4 </w:t>
      </w:r>
      <w:r w:rsidRPr="00966B07">
        <w:rPr>
          <w:color w:val="000000"/>
        </w:rPr>
        <w:t>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3 </w:t>
      </w:r>
      <w:r w:rsidRPr="00966B07">
        <w:rPr>
          <w:color w:val="000000"/>
        </w:rPr>
        <w:t>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2 </w:t>
      </w:r>
      <w:r w:rsidRPr="00966B07">
        <w:rPr>
          <w:color w:val="000000"/>
        </w:rPr>
        <w:t>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Оценка 1 </w:t>
      </w:r>
      <w:r w:rsidRPr="00966B07">
        <w:rPr>
          <w:color w:val="000000"/>
        </w:rPr>
        <w:t>ставится в том случае, если учащийся совсем не выполнил работу.</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Во всех случаях оценка снижается, если учащийся не соблюдал требований правил безопасного труда.</w:t>
      </w:r>
    </w:p>
    <w:p w:rsidR="00B218B0" w:rsidRPr="00966B07" w:rsidRDefault="00B218B0" w:rsidP="00B218B0">
      <w:pPr>
        <w:pStyle w:val="af9"/>
        <w:shd w:val="clear" w:color="auto" w:fill="FFFFFF"/>
        <w:spacing w:before="0" w:beforeAutospacing="0" w:after="0" w:afterAutospacing="0"/>
        <w:rPr>
          <w:b/>
          <w:bCs/>
          <w:color w:val="000000"/>
          <w:u w:val="single"/>
        </w:rPr>
      </w:pPr>
      <w:r w:rsidRPr="00966B07">
        <w:rPr>
          <w:b/>
          <w:bCs/>
          <w:color w:val="000000"/>
          <w:u w:val="single"/>
        </w:rPr>
        <w:t>Перечень ошибок</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I. Грубые ошибки.</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1.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2. Неумение выделять в ответе главное.</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lastRenderedPageBreak/>
        <w:t xml:space="preserve">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w:t>
      </w:r>
      <w:proofErr w:type="gramStart"/>
      <w:r w:rsidRPr="00966B07">
        <w:rPr>
          <w:color w:val="000000"/>
        </w:rPr>
        <w:t>решенным</w:t>
      </w:r>
      <w:proofErr w:type="gramEnd"/>
      <w:r w:rsidRPr="00966B07">
        <w:rPr>
          <w:color w:val="000000"/>
        </w:rPr>
        <w:t xml:space="preserve"> в классе; ошибки, показывающие неправильное понимание условия задачи или неправильное истолкование решения.</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4. Неумение читать и строить графики и принципиальные схемы</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6. Небрежное отношение к лабораторному оборудованию и измерительным приборам.</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7. Неумение определить показания измерительного прибора.</w:t>
      </w:r>
    </w:p>
    <w:p w:rsidR="00B218B0" w:rsidRPr="00966B07" w:rsidRDefault="00B218B0" w:rsidP="00B218B0">
      <w:pPr>
        <w:pStyle w:val="af9"/>
        <w:shd w:val="clear" w:color="auto" w:fill="FFFFFF"/>
        <w:spacing w:before="0" w:beforeAutospacing="0" w:after="0" w:afterAutospacing="0"/>
        <w:rPr>
          <w:color w:val="000000"/>
        </w:rPr>
      </w:pPr>
      <w:r w:rsidRPr="00966B07">
        <w:rPr>
          <w:color w:val="000000"/>
        </w:rPr>
        <w:t>8. Нарушение требований правил безопасного труда при выполнении эксперимента.</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II. Негрубые ошибки.</w:t>
      </w:r>
    </w:p>
    <w:p w:rsidR="00B218B0" w:rsidRPr="00966B07" w:rsidRDefault="00B218B0" w:rsidP="00B218B0">
      <w:pPr>
        <w:pStyle w:val="af9"/>
        <w:numPr>
          <w:ilvl w:val="0"/>
          <w:numId w:val="48"/>
        </w:numPr>
        <w:shd w:val="clear" w:color="auto" w:fill="FFFFFF"/>
        <w:spacing w:before="0" w:beforeAutospacing="0" w:after="0" w:afterAutospacing="0"/>
        <w:ind w:left="0"/>
        <w:rPr>
          <w:color w:val="000000"/>
        </w:rPr>
      </w:pPr>
      <w:r w:rsidRPr="00966B07">
        <w:rPr>
          <w:color w:val="000000"/>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B218B0" w:rsidRPr="00966B07" w:rsidRDefault="00B218B0" w:rsidP="00B218B0">
      <w:pPr>
        <w:pStyle w:val="af9"/>
        <w:numPr>
          <w:ilvl w:val="0"/>
          <w:numId w:val="48"/>
        </w:numPr>
        <w:shd w:val="clear" w:color="auto" w:fill="FFFFFF"/>
        <w:spacing w:before="0" w:beforeAutospacing="0" w:after="0" w:afterAutospacing="0"/>
        <w:ind w:left="0"/>
        <w:rPr>
          <w:color w:val="000000"/>
        </w:rPr>
      </w:pPr>
      <w:r w:rsidRPr="00966B07">
        <w:rPr>
          <w:color w:val="000000"/>
        </w:rPr>
        <w:t>Ошибки в условных обозначениях на принципиальных схемах, неточности чертежей, графиков, схем.</w:t>
      </w:r>
    </w:p>
    <w:p w:rsidR="00B218B0" w:rsidRPr="00966B07" w:rsidRDefault="00B218B0" w:rsidP="00B218B0">
      <w:pPr>
        <w:pStyle w:val="af9"/>
        <w:numPr>
          <w:ilvl w:val="0"/>
          <w:numId w:val="48"/>
        </w:numPr>
        <w:shd w:val="clear" w:color="auto" w:fill="FFFFFF"/>
        <w:spacing w:before="0" w:beforeAutospacing="0" w:after="0" w:afterAutospacing="0"/>
        <w:ind w:left="0"/>
        <w:rPr>
          <w:color w:val="000000"/>
        </w:rPr>
      </w:pPr>
      <w:r w:rsidRPr="00966B07">
        <w:rPr>
          <w:color w:val="000000"/>
        </w:rPr>
        <w:t>Пропуск или неточное написание наименований единиц физических величин.</w:t>
      </w:r>
    </w:p>
    <w:p w:rsidR="00B218B0" w:rsidRPr="00966B07" w:rsidRDefault="00B218B0" w:rsidP="00B218B0">
      <w:pPr>
        <w:pStyle w:val="af9"/>
        <w:numPr>
          <w:ilvl w:val="0"/>
          <w:numId w:val="48"/>
        </w:numPr>
        <w:shd w:val="clear" w:color="auto" w:fill="FFFFFF"/>
        <w:spacing w:before="0" w:beforeAutospacing="0" w:after="0" w:afterAutospacing="0"/>
        <w:ind w:left="0"/>
        <w:rPr>
          <w:color w:val="000000"/>
        </w:rPr>
      </w:pPr>
      <w:r w:rsidRPr="00966B07">
        <w:rPr>
          <w:color w:val="000000"/>
        </w:rPr>
        <w:t>Нерациональный выбор хода решения.</w:t>
      </w:r>
    </w:p>
    <w:p w:rsidR="00B218B0" w:rsidRPr="00966B07" w:rsidRDefault="00B218B0" w:rsidP="00B218B0">
      <w:pPr>
        <w:pStyle w:val="af9"/>
        <w:shd w:val="clear" w:color="auto" w:fill="FFFFFF"/>
        <w:spacing w:before="0" w:beforeAutospacing="0" w:after="0" w:afterAutospacing="0"/>
        <w:rPr>
          <w:color w:val="000000"/>
        </w:rPr>
      </w:pPr>
      <w:r w:rsidRPr="00966B07">
        <w:rPr>
          <w:b/>
          <w:bCs/>
          <w:color w:val="000000"/>
        </w:rPr>
        <w:t>III. Недочеты.</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Нерациональные записи при вычислениях, нерациональные приемы вычислений, преобразований и решения задач.</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Арифметические ошибки в вычислениях, если эти ошибки грубо не искажают реальность полученного результата.</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Отдельные погрешности в формулировке вопроса или ответа.</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Небрежное выполнение записей, чертежей, схем, графиков.</w:t>
      </w:r>
    </w:p>
    <w:p w:rsidR="00B218B0" w:rsidRPr="00966B07" w:rsidRDefault="00B218B0" w:rsidP="00B218B0">
      <w:pPr>
        <w:pStyle w:val="af9"/>
        <w:numPr>
          <w:ilvl w:val="0"/>
          <w:numId w:val="49"/>
        </w:numPr>
        <w:shd w:val="clear" w:color="auto" w:fill="FFFFFF"/>
        <w:spacing w:before="0" w:beforeAutospacing="0" w:after="0" w:afterAutospacing="0"/>
        <w:ind w:left="0"/>
        <w:rPr>
          <w:color w:val="000000"/>
        </w:rPr>
      </w:pPr>
      <w:r w:rsidRPr="00966B07">
        <w:rPr>
          <w:color w:val="000000"/>
        </w:rPr>
        <w:t>Орфографические и пунктуационные ошибки</w:t>
      </w:r>
    </w:p>
    <w:p w:rsidR="002453DF" w:rsidRDefault="002453DF" w:rsidP="00DC3458">
      <w:pPr>
        <w:pStyle w:val="af3"/>
        <w:contextualSpacing/>
        <w:rPr>
          <w:rFonts w:ascii="Times New Roman" w:hAnsi="Times New Roman"/>
          <w:b/>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Содержание предмета «Физика»</w:t>
      </w: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1. Основы электродинамики (продолжение) (10ч</w:t>
      </w:r>
      <w:r w:rsidR="00307F13" w:rsidRPr="00966B07">
        <w:rPr>
          <w:rFonts w:ascii="Times New Roman" w:hAnsi="Times New Roman"/>
          <w:b/>
          <w:sz w:val="24"/>
          <w:szCs w:val="24"/>
        </w:rPr>
        <w:t>.</w:t>
      </w:r>
      <w:r w:rsidRPr="00966B07">
        <w:rPr>
          <w:rFonts w:ascii="Times New Roman" w:hAnsi="Times New Roman"/>
          <w:b/>
          <w:sz w:val="24"/>
          <w:szCs w:val="24"/>
        </w:rPr>
        <w:t>)</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Магнитное поле(6ч.)</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Индукция магнитного поля. Принцип суперпозиции магнитных полей. Сила Ампера. Сила Лоренца. Электроизмерительные приборы. Магнитные свойства вещества.</w:t>
      </w:r>
    </w:p>
    <w:p w:rsidR="00A242B9" w:rsidRPr="00966B07" w:rsidRDefault="00A242B9" w:rsidP="00DC3458">
      <w:pPr>
        <w:pStyle w:val="af3"/>
        <w:contextualSpacing/>
        <w:rPr>
          <w:rFonts w:ascii="Times New Roman" w:hAnsi="Times New Roman"/>
          <w:sz w:val="24"/>
          <w:szCs w:val="24"/>
        </w:rPr>
      </w:pPr>
      <w:r w:rsidRPr="00966B07">
        <w:rPr>
          <w:rFonts w:ascii="Times New Roman" w:hAnsi="Times New Roman"/>
          <w:b/>
          <w:sz w:val="24"/>
          <w:szCs w:val="24"/>
        </w:rPr>
        <w:t>Электромагнитная индукция(4ч)</w:t>
      </w:r>
      <w:r w:rsidRPr="00966B07">
        <w:rPr>
          <w:rFonts w:ascii="Times New Roman" w:hAnsi="Times New Roman"/>
          <w:b/>
          <w:sz w:val="24"/>
          <w:szCs w:val="24"/>
        </w:rPr>
        <w:tab/>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Магнитный поток. Закон электромагнитной индукции Фарадея. Вихревое электрическое поле. Правило Ленца. Самоиндукция. Индуктивность. Энергия магнитного поля. </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Магнитное взаимодействие токов.</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Отклонение электронного пучка магнитным полем.</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Магнитные свойства вещества.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Магнитная запись звука.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Зависимость ЭДС индукции от скорости изменения магнитного потока.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Зависимость ЭДС самоиндукции от скорости изменения силы тока и индуктивности проводника.</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lastRenderedPageBreak/>
        <w:t>1.Наблюдения действия магнитного поля на ток</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2.Изучения явления электромагнитной индукции</w:t>
      </w:r>
    </w:p>
    <w:p w:rsidR="00A242B9"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2. Колебания и волны (10ч</w:t>
      </w:r>
      <w:r w:rsidR="00307F13" w:rsidRPr="00966B07">
        <w:rPr>
          <w:rFonts w:ascii="Times New Roman" w:hAnsi="Times New Roman"/>
          <w:b/>
          <w:sz w:val="24"/>
          <w:szCs w:val="24"/>
        </w:rPr>
        <w:t>.</w:t>
      </w:r>
      <w:r w:rsidRPr="00966B07">
        <w:rPr>
          <w:rFonts w:ascii="Times New Roman" w:hAnsi="Times New Roman"/>
          <w:b/>
          <w:sz w:val="24"/>
          <w:szCs w:val="24"/>
        </w:rPr>
        <w:t>)</w:t>
      </w:r>
    </w:p>
    <w:p w:rsidR="000043F7"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Механические колебания (1ч.)</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Лабораторные работы</w:t>
      </w:r>
    </w:p>
    <w:p w:rsidR="00A242B9" w:rsidRPr="00966B07" w:rsidRDefault="00A242B9" w:rsidP="00DC3458">
      <w:pPr>
        <w:pStyle w:val="af3"/>
        <w:contextualSpacing/>
        <w:rPr>
          <w:rFonts w:ascii="Times New Roman" w:hAnsi="Times New Roman"/>
          <w:sz w:val="24"/>
          <w:szCs w:val="24"/>
        </w:rPr>
      </w:pPr>
      <w:r w:rsidRPr="00966B07">
        <w:rPr>
          <w:rFonts w:ascii="Times New Roman" w:hAnsi="Times New Roman"/>
          <w:sz w:val="24"/>
          <w:szCs w:val="24"/>
        </w:rPr>
        <w:t xml:space="preserve"> «Определение ускорения свободного падения при помощи нитяного маятника»</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color w:val="000000"/>
          <w:sz w:val="24"/>
          <w:szCs w:val="24"/>
        </w:rPr>
        <w:t>Электромагнитные колебания (3ч.)</w:t>
      </w:r>
    </w:p>
    <w:p w:rsidR="00A242B9"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Колебательный контур. Свободные электромагнитные колебания. Вынужденные электромагнитные колебания. Переменный ток. Действующие значения силы тока и напряжения. Конденсатор и катушка в цепи переменного тока. Активное сопротивление.   Электрический резонанс. Трансформатор.</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Производство, передача и использование электрической энергии (2 ч.)</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Производство, передача и потребление электрической энергии. </w:t>
      </w:r>
    </w:p>
    <w:p w:rsidR="00A242B9" w:rsidRPr="00966B07" w:rsidRDefault="00A242B9" w:rsidP="00DC3458">
      <w:pPr>
        <w:pStyle w:val="af3"/>
        <w:contextualSpacing/>
        <w:rPr>
          <w:rFonts w:ascii="Times New Roman" w:hAnsi="Times New Roman"/>
          <w:sz w:val="24"/>
          <w:szCs w:val="24"/>
        </w:rPr>
      </w:pPr>
      <w:r w:rsidRPr="00966B07">
        <w:rPr>
          <w:rFonts w:ascii="Times New Roman" w:hAnsi="Times New Roman"/>
          <w:b/>
          <w:sz w:val="24"/>
          <w:szCs w:val="24"/>
        </w:rPr>
        <w:t>Механические волны (1 ч.)</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sz w:val="24"/>
          <w:szCs w:val="24"/>
        </w:rPr>
        <w:t>Волна. Свойства волн и основные характеристики</w:t>
      </w:r>
    </w:p>
    <w:p w:rsidR="00A242B9" w:rsidRPr="00966B07" w:rsidRDefault="00A242B9" w:rsidP="00DC3458">
      <w:pPr>
        <w:pStyle w:val="af3"/>
        <w:contextualSpacing/>
        <w:rPr>
          <w:rFonts w:ascii="Times New Roman" w:hAnsi="Times New Roman"/>
          <w:sz w:val="24"/>
          <w:szCs w:val="24"/>
        </w:rPr>
      </w:pPr>
      <w:r w:rsidRPr="00966B07">
        <w:rPr>
          <w:rFonts w:ascii="Times New Roman" w:hAnsi="Times New Roman"/>
          <w:b/>
          <w:sz w:val="24"/>
          <w:szCs w:val="24"/>
        </w:rPr>
        <w:t>Электромагнитные волны (3 ч.)</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Электромагнитное поле. Вихревое электрическое поле. Скорость электромагнитных волн. Свойства электромагнитных волн. Принципы радиосвязи и телевидения.</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Свободные электромагнитные колебания.</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Осциллограмма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Конденсатор в цепи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Катушка в цепи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Резонанс в последовательной цепи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Сложение гармонических колебаний.</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Генератор переменного тока.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Трансформатор.</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Излучение и прием электромагнитных волн.</w:t>
      </w:r>
    </w:p>
    <w:p w:rsidR="000043F7" w:rsidRPr="00966B07" w:rsidRDefault="000043F7" w:rsidP="00DC3458">
      <w:pPr>
        <w:pStyle w:val="af3"/>
        <w:contextualSpacing/>
        <w:rPr>
          <w:rFonts w:ascii="Times New Roman" w:hAnsi="Times New Roman"/>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3. Оптика (13ч</w:t>
      </w:r>
      <w:r w:rsidR="00307F13" w:rsidRPr="00966B07">
        <w:rPr>
          <w:rFonts w:ascii="Times New Roman" w:hAnsi="Times New Roman"/>
          <w:b/>
          <w:sz w:val="24"/>
          <w:szCs w:val="24"/>
        </w:rPr>
        <w:t>.</w:t>
      </w:r>
      <w:r w:rsidRPr="00966B07">
        <w:rPr>
          <w:rFonts w:ascii="Times New Roman" w:hAnsi="Times New Roman"/>
          <w:b/>
          <w:sz w:val="24"/>
          <w:szCs w:val="24"/>
        </w:rPr>
        <w:t>)</w:t>
      </w:r>
    </w:p>
    <w:p w:rsidR="00A242B9" w:rsidRPr="00966B07" w:rsidRDefault="00A242B9" w:rsidP="00DC3458">
      <w:pPr>
        <w:pStyle w:val="af3"/>
        <w:contextualSpacing/>
        <w:rPr>
          <w:rFonts w:ascii="Times New Roman" w:hAnsi="Times New Roman"/>
          <w:b/>
          <w:sz w:val="24"/>
          <w:szCs w:val="24"/>
        </w:rPr>
      </w:pPr>
      <w:r w:rsidRPr="00966B07">
        <w:rPr>
          <w:rFonts w:ascii="Times New Roman" w:hAnsi="Times New Roman"/>
          <w:b/>
          <w:sz w:val="24"/>
          <w:szCs w:val="24"/>
        </w:rPr>
        <w:t>Световые волны (7 ч.)</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Свет как электромагнитная волна. Скорость света. Интерференция света. Когерентность.    Дифракция света. Дифракционная решетка. Поляризация света. Законы отражения и преломления света. Полное внутреннее отражение. Дисперсия света. Различные виды электромагнитных излучений, их свойства и практические применения. Формула тонкой линзы. Оптические приборы. Разрешающая способность оптических приборов. </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Постулаты специальной теории относительности Эйнштейна. Пространство и время в специальной теории относительности. Полная энергия. Энергия покоя. Релятивистский импульс. Связь полной энергии с импульсом и массой тела. Дефект массы и энергия связи.</w:t>
      </w: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Отражение и преломление электромагнитных волн.</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lastRenderedPageBreak/>
        <w:t>Интерференция и дифракция электромагнитных волн.</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Поляризация электромагнитных волн.</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Модуляция и детектирование высокочастотных электромагнитных колебаний.</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Детекторный радиоприемник.</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Интерференция света.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Дифракция света.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Полное внутреннее отражение света.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Получение спектра с помощью призмы.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Получение спектра с помощью дифракционной решетки.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Поляризация света.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Спектроскоп.</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Фотоаппарат.</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Проекционный аппарат.</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Микроскоп.</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Лупа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Телескоп</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1.Измерение показателя преломления стекла.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2.Определение оптической силы и фокусного расстояния собирающей линзы.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3. Измерение длины световой волны.</w:t>
      </w:r>
    </w:p>
    <w:p w:rsidR="000043F7" w:rsidRPr="00966B07" w:rsidRDefault="000043F7" w:rsidP="00DC3458">
      <w:pPr>
        <w:pStyle w:val="af3"/>
        <w:contextualSpacing/>
        <w:rPr>
          <w:rFonts w:ascii="Times New Roman" w:hAnsi="Times New Roman"/>
          <w:b/>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4. Квантовая физика (13ч</w:t>
      </w:r>
      <w:r w:rsidR="00307F13" w:rsidRPr="00966B07">
        <w:rPr>
          <w:rFonts w:ascii="Times New Roman" w:hAnsi="Times New Roman"/>
          <w:b/>
          <w:sz w:val="24"/>
          <w:szCs w:val="24"/>
        </w:rPr>
        <w:t>.</w:t>
      </w:r>
      <w:r w:rsidRPr="00966B07">
        <w:rPr>
          <w:rFonts w:ascii="Times New Roman" w:hAnsi="Times New Roman"/>
          <w:b/>
          <w:sz w:val="24"/>
          <w:szCs w:val="24"/>
        </w:rPr>
        <w:t>)</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Гипотеза М.Планка о квантах. Фотоэффект. Опыты А.Г.Столетова. Уравнение А.Эйнштейна для фотоэффекта. Фотон. Опыты П.Н.Лебедева и С.И.Вавилова.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Планетарная модель атома. Квантовые постулаты Бора и линейчатые спектры. Гипотеза де Бройля о волновых свойствах частиц. Дифракция электронов. Соотношение неопределенностей Гейзенберга. Спонтанное и вынужденное излучение света. Лазеры.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Модели строения атомного ядра. Ядерные силы. Нуклонная модель ядра. Энергия связи ядра. Ядерные спектры. Ядерные реакции. Цепная реакция деления ядер. Ядерная энергетика. Термоядерный синтез. Радиоактивность. Дозиметрия. Закон радиоактивного распада.    Статистический характер процессов в микромире. Элементарные частицы. Фундаментальные взаимодействия. Законы сохранения в микромире.</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Фотоэффект.</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Линейчатые спектры излучения.</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Лазер.</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Счетчик ионизирующих частиц.</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Камера Вильсона.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Фотографии треков заряженных частиц.</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Лабораторные работы</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1.Наблюдение линейчатых спектров</w:t>
      </w:r>
    </w:p>
    <w:p w:rsidR="000043F7" w:rsidRPr="00966B07" w:rsidRDefault="000043F7" w:rsidP="00DC3458">
      <w:pPr>
        <w:pStyle w:val="af3"/>
        <w:contextualSpacing/>
        <w:rPr>
          <w:rFonts w:ascii="Times New Roman" w:hAnsi="Times New Roman"/>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5. Строение и эволюция Вселенной (9ч</w:t>
      </w:r>
      <w:r w:rsidR="00307F13" w:rsidRPr="00966B07">
        <w:rPr>
          <w:rFonts w:ascii="Times New Roman" w:hAnsi="Times New Roman"/>
          <w:b/>
          <w:sz w:val="24"/>
          <w:szCs w:val="24"/>
        </w:rPr>
        <w:t>.</w:t>
      </w:r>
      <w:r w:rsidRPr="00966B07">
        <w:rPr>
          <w:rFonts w:ascii="Times New Roman" w:hAnsi="Times New Roman"/>
          <w:b/>
          <w:sz w:val="24"/>
          <w:szCs w:val="24"/>
        </w:rPr>
        <w:t>)</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 xml:space="preserve">    Солнечная система. Звезды и источники их энергии. Современные представления о происхождении и эволюции Солнца и звезд. Наша Галактика. Другие галактики.     Пространственные масштабы наблюдаемой Вселенной. Применимость законов физики для объяснения природы космических объектов. «Красное смещение» в спектрах галактик.   Современные взгляды на строение и эволюцию Вселенной.</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Демонстрации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1. Фотографии Солнца с пятнами и протуберанцами.</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2. Фотографии звездных скоплений и газопылевых туманностей.</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3. Фотографии галактик.</w:t>
      </w:r>
    </w:p>
    <w:p w:rsidR="000043F7" w:rsidRPr="00966B07" w:rsidRDefault="000043F7" w:rsidP="00DC3458">
      <w:pPr>
        <w:pStyle w:val="af3"/>
        <w:contextualSpacing/>
        <w:rPr>
          <w:rFonts w:ascii="Times New Roman" w:hAnsi="Times New Roman"/>
          <w:b/>
          <w:i/>
          <w:sz w:val="24"/>
          <w:szCs w:val="24"/>
        </w:rPr>
      </w:pPr>
      <w:r w:rsidRPr="00966B07">
        <w:rPr>
          <w:rFonts w:ascii="Times New Roman" w:hAnsi="Times New Roman"/>
          <w:b/>
          <w:i/>
          <w:sz w:val="24"/>
          <w:szCs w:val="24"/>
        </w:rPr>
        <w:t>Наблюдения</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1. Наблюдение солнечных пятен.</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2. Обнаружение вращения Солнца.</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3. Наблюдения звездных скоплений, туманностей и галактик.</w:t>
      </w:r>
    </w:p>
    <w:p w:rsidR="000043F7" w:rsidRPr="00966B07" w:rsidRDefault="000043F7" w:rsidP="00DC3458">
      <w:pPr>
        <w:pStyle w:val="af3"/>
        <w:contextualSpacing/>
        <w:rPr>
          <w:rFonts w:ascii="Times New Roman" w:hAnsi="Times New Roman"/>
          <w:sz w:val="24"/>
          <w:szCs w:val="24"/>
        </w:rPr>
      </w:pPr>
      <w:r w:rsidRPr="00966B07">
        <w:rPr>
          <w:rFonts w:ascii="Times New Roman" w:hAnsi="Times New Roman"/>
          <w:sz w:val="24"/>
          <w:szCs w:val="24"/>
        </w:rPr>
        <w:t>4. Компьютерное моделирование движения небесных тел.</w:t>
      </w:r>
    </w:p>
    <w:p w:rsidR="000043F7" w:rsidRPr="00966B07" w:rsidRDefault="000043F7" w:rsidP="00DC3458">
      <w:pPr>
        <w:pStyle w:val="af3"/>
        <w:contextualSpacing/>
        <w:rPr>
          <w:rFonts w:ascii="Times New Roman" w:hAnsi="Times New Roman"/>
          <w:b/>
          <w:sz w:val="24"/>
          <w:szCs w:val="24"/>
        </w:rPr>
      </w:pPr>
    </w:p>
    <w:p w:rsidR="000043F7" w:rsidRPr="00966B07" w:rsidRDefault="000043F7" w:rsidP="00DC3458">
      <w:pPr>
        <w:pStyle w:val="af3"/>
        <w:contextualSpacing/>
        <w:rPr>
          <w:rFonts w:ascii="Times New Roman" w:hAnsi="Times New Roman"/>
          <w:b/>
          <w:sz w:val="24"/>
          <w:szCs w:val="24"/>
        </w:rPr>
      </w:pPr>
      <w:r w:rsidRPr="00966B07">
        <w:rPr>
          <w:rFonts w:ascii="Times New Roman" w:hAnsi="Times New Roman"/>
          <w:b/>
          <w:sz w:val="24"/>
          <w:szCs w:val="24"/>
        </w:rPr>
        <w:t>Раздел 6. Обобщающее повторение.(12ч</w:t>
      </w:r>
      <w:r w:rsidR="00307F13" w:rsidRPr="00966B07">
        <w:rPr>
          <w:rFonts w:ascii="Times New Roman" w:hAnsi="Times New Roman"/>
          <w:b/>
          <w:sz w:val="24"/>
          <w:szCs w:val="24"/>
        </w:rPr>
        <w:t>.</w:t>
      </w:r>
      <w:r w:rsidRPr="00966B07">
        <w:rPr>
          <w:rFonts w:ascii="Times New Roman" w:hAnsi="Times New Roman"/>
          <w:b/>
          <w:sz w:val="24"/>
          <w:szCs w:val="24"/>
        </w:rPr>
        <w:t>)</w:t>
      </w:r>
    </w:p>
    <w:p w:rsidR="00416247" w:rsidRPr="00966B07" w:rsidRDefault="00416247" w:rsidP="00DC3458">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Магнитное поле. Электромагнитная индукция. Механические колебания. Электромагнитные колебания. Производство, передача и использование электрической энергии. Механические волны. Электромагнитные волны. Световые волны. Элементы теории относительности. Излучения и спектры. Световые кванты. Атомная физика. Итоговая контрольная работа</w:t>
      </w:r>
    </w:p>
    <w:p w:rsidR="004F68DD" w:rsidRPr="00966B07" w:rsidRDefault="004F68DD" w:rsidP="004F68DD">
      <w:pPr>
        <w:widowControl w:val="0"/>
        <w:shd w:val="clear" w:color="auto" w:fill="FFFFFF"/>
        <w:tabs>
          <w:tab w:val="left" w:pos="518"/>
        </w:tabs>
        <w:autoSpaceDE w:val="0"/>
        <w:spacing w:after="0" w:line="240" w:lineRule="auto"/>
        <w:contextualSpacing/>
        <w:rPr>
          <w:rFonts w:ascii="Times New Roman" w:hAnsi="Times New Roman" w:cs="Times New Roman"/>
          <w:b/>
          <w:sz w:val="24"/>
          <w:szCs w:val="24"/>
        </w:rPr>
      </w:pPr>
    </w:p>
    <w:p w:rsidR="000043F7" w:rsidRPr="00966B07" w:rsidRDefault="000043F7" w:rsidP="004F68DD">
      <w:pPr>
        <w:widowControl w:val="0"/>
        <w:shd w:val="clear" w:color="auto" w:fill="FFFFFF"/>
        <w:tabs>
          <w:tab w:val="left" w:pos="518"/>
        </w:tabs>
        <w:autoSpaceDE w:val="0"/>
        <w:spacing w:after="0" w:line="240" w:lineRule="auto"/>
        <w:contextualSpacing/>
        <w:rPr>
          <w:rFonts w:ascii="Times New Roman" w:hAnsi="Times New Roman" w:cs="Times New Roman"/>
          <w:b/>
          <w:sz w:val="24"/>
          <w:szCs w:val="24"/>
        </w:rPr>
      </w:pPr>
      <w:r w:rsidRPr="00966B07">
        <w:rPr>
          <w:rFonts w:ascii="Times New Roman" w:hAnsi="Times New Roman" w:cs="Times New Roman"/>
          <w:b/>
          <w:sz w:val="24"/>
          <w:szCs w:val="24"/>
        </w:rPr>
        <w:t>Тематическое планирование</w:t>
      </w:r>
    </w:p>
    <w:p w:rsidR="00B91A04" w:rsidRPr="00966B07" w:rsidRDefault="00B91A04" w:rsidP="00DC3458">
      <w:pPr>
        <w:widowControl w:val="0"/>
        <w:shd w:val="clear" w:color="auto" w:fill="FFFFFF"/>
        <w:tabs>
          <w:tab w:val="left" w:pos="518"/>
        </w:tabs>
        <w:autoSpaceDE w:val="0"/>
        <w:spacing w:after="0" w:line="240" w:lineRule="auto"/>
        <w:ind w:firstLine="426"/>
        <w:contextualSpacing/>
        <w:rPr>
          <w:rFonts w:ascii="Times New Roman" w:hAnsi="Times New Roman" w:cs="Times New Roman"/>
          <w:b/>
          <w:sz w:val="24"/>
          <w:szCs w:val="24"/>
        </w:rPr>
      </w:pPr>
    </w:p>
    <w:tbl>
      <w:tblPr>
        <w:tblW w:w="13659" w:type="dxa"/>
        <w:tblInd w:w="483" w:type="dxa"/>
        <w:tblLayout w:type="fixed"/>
        <w:tblLook w:val="04A0"/>
      </w:tblPr>
      <w:tblGrid>
        <w:gridCol w:w="476"/>
        <w:gridCol w:w="9072"/>
        <w:gridCol w:w="1984"/>
        <w:gridCol w:w="2127"/>
      </w:tblGrid>
      <w:tr w:rsidR="00450D5F" w:rsidRPr="00966B07" w:rsidTr="00450D5F">
        <w:trPr>
          <w:trHeight w:val="162"/>
        </w:trPr>
        <w:tc>
          <w:tcPr>
            <w:tcW w:w="476" w:type="dxa"/>
            <w:vMerge w:val="restart"/>
            <w:tcBorders>
              <w:top w:val="single" w:sz="4" w:space="0" w:color="000000"/>
              <w:left w:val="single" w:sz="4" w:space="0" w:color="000000"/>
              <w:bottom w:val="single" w:sz="4" w:space="0" w:color="000000"/>
              <w:right w:val="nil"/>
            </w:tcBorders>
            <w:shd w:val="clear" w:color="auto" w:fill="F2F2F2"/>
            <w:hideMark/>
          </w:tcPr>
          <w:p w:rsidR="00450D5F" w:rsidRPr="00966B07" w:rsidRDefault="00450D5F" w:rsidP="00DC3458">
            <w:pPr>
              <w:snapToGrid w:val="0"/>
              <w:spacing w:after="0" w:line="240" w:lineRule="auto"/>
              <w:contextualSpacing/>
              <w:jc w:val="center"/>
              <w:rPr>
                <w:rFonts w:ascii="Times New Roman" w:hAnsi="Times New Roman" w:cs="Times New Roman"/>
                <w:b/>
                <w:sz w:val="24"/>
                <w:szCs w:val="24"/>
              </w:rPr>
            </w:pPr>
            <w:r w:rsidRPr="00966B07">
              <w:rPr>
                <w:rFonts w:ascii="Times New Roman" w:hAnsi="Times New Roman" w:cs="Times New Roman"/>
                <w:b/>
                <w:sz w:val="24"/>
                <w:szCs w:val="24"/>
              </w:rPr>
              <w:t xml:space="preserve">№ </w:t>
            </w:r>
            <w:proofErr w:type="spellStart"/>
            <w:proofErr w:type="gramStart"/>
            <w:r w:rsidRPr="00966B07">
              <w:rPr>
                <w:rFonts w:ascii="Times New Roman" w:hAnsi="Times New Roman" w:cs="Times New Roman"/>
                <w:b/>
                <w:sz w:val="24"/>
                <w:szCs w:val="24"/>
              </w:rPr>
              <w:t>п</w:t>
            </w:r>
            <w:proofErr w:type="spellEnd"/>
            <w:proofErr w:type="gramEnd"/>
            <w:r w:rsidRPr="00966B07">
              <w:rPr>
                <w:rFonts w:ascii="Times New Roman" w:hAnsi="Times New Roman" w:cs="Times New Roman"/>
                <w:b/>
                <w:sz w:val="24"/>
                <w:szCs w:val="24"/>
              </w:rPr>
              <w:t>/</w:t>
            </w:r>
            <w:proofErr w:type="spellStart"/>
            <w:r w:rsidRPr="00966B07">
              <w:rPr>
                <w:rFonts w:ascii="Times New Roman" w:hAnsi="Times New Roman" w:cs="Times New Roman"/>
                <w:b/>
                <w:sz w:val="24"/>
                <w:szCs w:val="24"/>
              </w:rPr>
              <w:t>п</w:t>
            </w:r>
            <w:proofErr w:type="spellEnd"/>
          </w:p>
        </w:tc>
        <w:tc>
          <w:tcPr>
            <w:tcW w:w="9072" w:type="dxa"/>
            <w:vMerge w:val="restart"/>
            <w:tcBorders>
              <w:top w:val="single" w:sz="4" w:space="0" w:color="000000"/>
              <w:left w:val="single" w:sz="4" w:space="0" w:color="000000"/>
              <w:bottom w:val="single" w:sz="4" w:space="0" w:color="000000"/>
              <w:right w:val="nil"/>
            </w:tcBorders>
            <w:shd w:val="clear" w:color="auto" w:fill="F2F2F2"/>
            <w:hideMark/>
          </w:tcPr>
          <w:p w:rsidR="00450D5F" w:rsidRPr="00966B07" w:rsidRDefault="00450D5F" w:rsidP="00DC3458">
            <w:pPr>
              <w:snapToGrid w:val="0"/>
              <w:spacing w:after="0" w:line="240" w:lineRule="auto"/>
              <w:contextualSpacing/>
              <w:jc w:val="center"/>
              <w:rPr>
                <w:rFonts w:ascii="Times New Roman" w:hAnsi="Times New Roman" w:cs="Times New Roman"/>
                <w:b/>
                <w:sz w:val="24"/>
                <w:szCs w:val="24"/>
              </w:rPr>
            </w:pPr>
            <w:r w:rsidRPr="00966B07">
              <w:rPr>
                <w:rFonts w:ascii="Times New Roman" w:hAnsi="Times New Roman" w:cs="Times New Roman"/>
                <w:b/>
                <w:sz w:val="24"/>
                <w:szCs w:val="24"/>
              </w:rPr>
              <w:t>Основные разделы, темы</w:t>
            </w:r>
          </w:p>
        </w:tc>
        <w:tc>
          <w:tcPr>
            <w:tcW w:w="4111" w:type="dxa"/>
            <w:gridSpan w:val="2"/>
            <w:tcBorders>
              <w:top w:val="single" w:sz="4" w:space="0" w:color="000000"/>
              <w:left w:val="single" w:sz="4" w:space="0" w:color="000000"/>
              <w:bottom w:val="single" w:sz="4" w:space="0" w:color="000000"/>
              <w:right w:val="single" w:sz="4" w:space="0" w:color="auto"/>
            </w:tcBorders>
            <w:shd w:val="clear" w:color="auto" w:fill="F2F2F2"/>
            <w:hideMark/>
          </w:tcPr>
          <w:p w:rsidR="00450D5F" w:rsidRPr="00966B07" w:rsidRDefault="00450D5F" w:rsidP="00B218B0">
            <w:pPr>
              <w:snapToGrid w:val="0"/>
              <w:spacing w:after="0" w:line="240" w:lineRule="auto"/>
              <w:contextualSpacing/>
              <w:jc w:val="center"/>
              <w:rPr>
                <w:rFonts w:ascii="Times New Roman" w:hAnsi="Times New Roman" w:cs="Times New Roman"/>
                <w:b/>
                <w:sz w:val="24"/>
                <w:szCs w:val="24"/>
              </w:rPr>
            </w:pPr>
            <w:r w:rsidRPr="00966B07">
              <w:rPr>
                <w:rFonts w:ascii="Times New Roman" w:hAnsi="Times New Roman" w:cs="Times New Roman"/>
                <w:b/>
                <w:sz w:val="24"/>
                <w:szCs w:val="24"/>
              </w:rPr>
              <w:t>Количество часов</w:t>
            </w:r>
          </w:p>
        </w:tc>
      </w:tr>
      <w:tr w:rsidR="00450D5F" w:rsidRPr="00966B07" w:rsidTr="00450D5F">
        <w:trPr>
          <w:cantSplit/>
          <w:trHeight w:val="482"/>
        </w:trPr>
        <w:tc>
          <w:tcPr>
            <w:tcW w:w="476" w:type="dxa"/>
            <w:vMerge/>
            <w:tcBorders>
              <w:top w:val="single" w:sz="4" w:space="0" w:color="000000"/>
              <w:left w:val="single" w:sz="4" w:space="0" w:color="000000"/>
              <w:bottom w:val="single" w:sz="4" w:space="0" w:color="000000"/>
              <w:right w:val="nil"/>
            </w:tcBorders>
            <w:vAlign w:val="center"/>
            <w:hideMark/>
          </w:tcPr>
          <w:p w:rsidR="00450D5F" w:rsidRPr="00966B07" w:rsidRDefault="00450D5F" w:rsidP="00DC3458">
            <w:pPr>
              <w:spacing w:after="0" w:line="240" w:lineRule="auto"/>
              <w:contextualSpacing/>
              <w:jc w:val="center"/>
              <w:rPr>
                <w:rFonts w:ascii="Times New Roman" w:hAnsi="Times New Roman" w:cs="Times New Roman"/>
                <w:b/>
                <w:sz w:val="24"/>
                <w:szCs w:val="24"/>
              </w:rPr>
            </w:pPr>
          </w:p>
        </w:tc>
        <w:tc>
          <w:tcPr>
            <w:tcW w:w="9072" w:type="dxa"/>
            <w:vMerge/>
            <w:tcBorders>
              <w:top w:val="single" w:sz="4" w:space="0" w:color="000000"/>
              <w:left w:val="single" w:sz="4" w:space="0" w:color="000000"/>
              <w:bottom w:val="single" w:sz="4" w:space="0" w:color="000000"/>
              <w:right w:val="nil"/>
            </w:tcBorders>
            <w:vAlign w:val="center"/>
            <w:hideMark/>
          </w:tcPr>
          <w:p w:rsidR="00450D5F" w:rsidRPr="00966B07" w:rsidRDefault="00450D5F" w:rsidP="00DC3458">
            <w:pPr>
              <w:spacing w:after="0" w:line="240" w:lineRule="auto"/>
              <w:contextualSpacing/>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2F2F2"/>
            <w:hideMark/>
          </w:tcPr>
          <w:p w:rsidR="00450D5F" w:rsidRPr="00966B07" w:rsidRDefault="00450D5F" w:rsidP="00DC3458">
            <w:pPr>
              <w:pStyle w:val="af3"/>
              <w:contextualSpacing/>
              <w:jc w:val="center"/>
              <w:rPr>
                <w:rFonts w:ascii="Times New Roman" w:hAnsi="Times New Roman"/>
                <w:b/>
                <w:sz w:val="24"/>
                <w:szCs w:val="24"/>
              </w:rPr>
            </w:pPr>
            <w:r>
              <w:rPr>
                <w:rFonts w:ascii="Times New Roman" w:hAnsi="Times New Roman"/>
                <w:b/>
                <w:sz w:val="24"/>
                <w:szCs w:val="24"/>
              </w:rPr>
              <w:t>Примерная программа</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Pr>
          <w:p w:rsidR="00450D5F" w:rsidRPr="00966B07" w:rsidRDefault="00450D5F" w:rsidP="00DC3458">
            <w:pPr>
              <w:pStyle w:val="af3"/>
              <w:contextualSpacing/>
              <w:jc w:val="center"/>
              <w:rPr>
                <w:rFonts w:ascii="Times New Roman" w:hAnsi="Times New Roman"/>
                <w:b/>
                <w:sz w:val="24"/>
                <w:szCs w:val="24"/>
              </w:rPr>
            </w:pPr>
            <w:r w:rsidRPr="00966B07">
              <w:rPr>
                <w:rFonts w:ascii="Times New Roman" w:hAnsi="Times New Roman"/>
                <w:b/>
                <w:sz w:val="24"/>
                <w:szCs w:val="24"/>
              </w:rPr>
              <w:t>Рабочая программа</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 xml:space="preserve">Раздел 1. </w:t>
            </w:r>
            <w:proofErr w:type="gramStart"/>
            <w:r w:rsidRPr="00966B07">
              <w:rPr>
                <w:rFonts w:ascii="Times New Roman" w:hAnsi="Times New Roman" w:cs="Times New Roman"/>
                <w:b/>
                <w:sz w:val="24"/>
                <w:szCs w:val="24"/>
              </w:rPr>
              <w:t>Основы электродинамики (продолжение</w:t>
            </w:r>
            <w:proofErr w:type="gramEnd"/>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10</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bookmarkStart w:id="0" w:name="_GoBack"/>
            <w:bookmarkEnd w:id="0"/>
            <w:r w:rsidRPr="00966B07">
              <w:rPr>
                <w:rFonts w:ascii="Times New Roman" w:hAnsi="Times New Roman" w:cs="Times New Roman"/>
                <w:sz w:val="24"/>
                <w:szCs w:val="24"/>
              </w:rPr>
              <w:t>10</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Магнитное поле</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6</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6</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Стационарное магнитное поле</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Сила Ампера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1: «Наблюдение действия магнитного поля на ток»</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4</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Сила Лоренца. Магнитные свойства вещества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5</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Стартовая контрольная работа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6</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Решение задач по теме: «Стационарное магнитное поле».</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Электромагнитная индукция(4ч)</w:t>
            </w:r>
            <w:r w:rsidRPr="00966B07">
              <w:rPr>
                <w:rFonts w:ascii="Times New Roman" w:hAnsi="Times New Roman" w:cs="Times New Roman"/>
                <w:b/>
                <w:sz w:val="24"/>
                <w:szCs w:val="24"/>
              </w:rPr>
              <w:tab/>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4</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4</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Явление электромагнитной индукции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 xml:space="preserve">Направление индукционного тока.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w:t>
            </w:r>
            <w:proofErr w:type="spellStart"/>
            <w:proofErr w:type="gramStart"/>
            <w:r w:rsidRPr="00966B07">
              <w:rPr>
                <w:rFonts w:ascii="Times New Roman" w:hAnsi="Times New Roman" w:cs="Times New Roman"/>
                <w:sz w:val="24"/>
                <w:szCs w:val="24"/>
              </w:rPr>
              <w:t>р</w:t>
            </w:r>
            <w:proofErr w:type="spellEnd"/>
            <w:proofErr w:type="gramEnd"/>
            <w:r w:rsidRPr="00966B07">
              <w:rPr>
                <w:rFonts w:ascii="Times New Roman" w:hAnsi="Times New Roman" w:cs="Times New Roman"/>
                <w:sz w:val="24"/>
                <w:szCs w:val="24"/>
              </w:rPr>
              <w:t xml:space="preserve"> №2: «Изучение явления электромагнитной индукции»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lastRenderedPageBreak/>
              <w:t>4</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по теме: «Электромагнитная индукция»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pStyle w:val="af3"/>
              <w:contextualSpacing/>
              <w:rPr>
                <w:rFonts w:ascii="Times New Roman" w:hAnsi="Times New Roman"/>
                <w:b/>
                <w:sz w:val="24"/>
                <w:szCs w:val="24"/>
              </w:rPr>
            </w:pPr>
            <w:r w:rsidRPr="00966B07">
              <w:rPr>
                <w:rFonts w:ascii="Times New Roman" w:hAnsi="Times New Roman"/>
                <w:b/>
                <w:sz w:val="24"/>
                <w:szCs w:val="24"/>
              </w:rPr>
              <w:t xml:space="preserve">Раздел 2. Колебания и волны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10</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10</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Механические колебания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u w:val="single"/>
              </w:rPr>
              <w:t>Лабораторная работа № 3:</w:t>
            </w:r>
            <w:r w:rsidRPr="00966B07">
              <w:rPr>
                <w:rFonts w:ascii="Times New Roman" w:hAnsi="Times New Roman" w:cs="Times New Roman"/>
                <w:sz w:val="24"/>
                <w:szCs w:val="24"/>
              </w:rPr>
              <w:t xml:space="preserve"> «Определение ускорения свободного падения при помощи нитяного маятника»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color w:val="000000"/>
                <w:sz w:val="24"/>
                <w:szCs w:val="24"/>
              </w:rPr>
              <w:t xml:space="preserve">Электромагнитные колебания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Аналогия между механическими и электромагнитными колебаниями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Решение задач на характеристики электромагнитных свободных колебаний</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Переменный электрический ток</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Производство, передача и использование электрической энергии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2</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2</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 xml:space="preserve">Трансформаторы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Производство, передача и использование электрической энергии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 xml:space="preserve">Механические волны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Волна. Свойства волн и основные характеристики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Электромагнитные волны (3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Опыты Герца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Изобретение радио А.С. Поповым. Принципы радиосвязи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по теме</w:t>
            </w:r>
            <w:proofErr w:type="gramStart"/>
            <w:r w:rsidRPr="00966B07">
              <w:rPr>
                <w:rFonts w:ascii="Times New Roman" w:hAnsi="Times New Roman" w:cs="Times New Roman"/>
                <w:sz w:val="24"/>
                <w:szCs w:val="24"/>
              </w:rPr>
              <w:t>:«</w:t>
            </w:r>
            <w:proofErr w:type="gramEnd"/>
            <w:r w:rsidRPr="00966B07">
              <w:rPr>
                <w:rFonts w:ascii="Times New Roman" w:hAnsi="Times New Roman" w:cs="Times New Roman"/>
                <w:sz w:val="24"/>
                <w:szCs w:val="24"/>
              </w:rPr>
              <w:t>Колебания и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Раздел 3.  Оптика (14ч.)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14</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14</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b/>
                <w:sz w:val="24"/>
                <w:szCs w:val="24"/>
              </w:rPr>
            </w:pPr>
            <w:r w:rsidRPr="00966B07">
              <w:rPr>
                <w:rFonts w:ascii="Times New Roman" w:hAnsi="Times New Roman" w:cs="Times New Roman"/>
                <w:b/>
                <w:sz w:val="24"/>
                <w:szCs w:val="24"/>
              </w:rPr>
              <w:t>Световые волны (7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Введение в оптику</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44"/>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Основные законы геометрической оптики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275"/>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p>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4: «Экспериментальное измерение показателя преломления стекла»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5: «Экспериментальное определение оптической силы и фокусного расстояния собирающей линзы»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Дисперсия света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6: «Измерение длины световой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7: «Наблюдение интерференции, дифракции и поляризации света»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Элементы теории относительности (3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Элементы специальной теории относительности. Постулаты Эйнштейна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Элементы релятивистской динамики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Решение задач по теме: «Элементы специальной теории относительности»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Излучение и спектры (4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Излучение и спектры. Шкала электромагнитных излучений</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 xml:space="preserve">Решение задач по теме: «Излучение и спектры»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Лабораторная работа № 8: «Наблюдение сплошного и линейчатого спектров»</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по теме</w:t>
            </w:r>
            <w:proofErr w:type="gramStart"/>
            <w:r w:rsidRPr="00966B07">
              <w:rPr>
                <w:rFonts w:ascii="Times New Roman" w:hAnsi="Times New Roman" w:cs="Times New Roman"/>
                <w:sz w:val="24"/>
                <w:szCs w:val="24"/>
              </w:rPr>
              <w:t>:«</w:t>
            </w:r>
            <w:proofErr w:type="gramEnd"/>
            <w:r w:rsidRPr="00966B07">
              <w:rPr>
                <w:rFonts w:ascii="Times New Roman" w:hAnsi="Times New Roman" w:cs="Times New Roman"/>
                <w:sz w:val="24"/>
                <w:szCs w:val="24"/>
              </w:rPr>
              <w:t>Оптика»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Раздел 4. КВАНТОВАЯ ФИЗИКА (13ч.)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b/>
                <w:sz w:val="24"/>
                <w:szCs w:val="24"/>
              </w:rPr>
            </w:pPr>
            <w:r w:rsidRPr="00966B07">
              <w:rPr>
                <w:rFonts w:ascii="Times New Roman" w:hAnsi="Times New Roman" w:cs="Times New Roman"/>
                <w:b/>
                <w:sz w:val="24"/>
                <w:szCs w:val="24"/>
              </w:rPr>
              <w:t>Световые кванты (3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Законы фотоэффекта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Фотоны. Гипотеза де Бройля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Квантовые свойства света: световое давление, химическое действие света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Атомная физика (3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Квантовые постулаты Бора. Излучение и поглощение света атомом</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Лазеры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по теме</w:t>
            </w:r>
            <w:proofErr w:type="gramStart"/>
            <w:r w:rsidRPr="00966B07">
              <w:rPr>
                <w:rFonts w:ascii="Times New Roman" w:hAnsi="Times New Roman" w:cs="Times New Roman"/>
                <w:sz w:val="24"/>
                <w:szCs w:val="24"/>
              </w:rPr>
              <w:t>:«</w:t>
            </w:r>
            <w:proofErr w:type="gramEnd"/>
            <w:r w:rsidRPr="00966B07">
              <w:rPr>
                <w:rFonts w:ascii="Times New Roman" w:hAnsi="Times New Roman" w:cs="Times New Roman"/>
                <w:sz w:val="24"/>
                <w:szCs w:val="24"/>
              </w:rPr>
              <w:t>Световые кванты», «Атомная физика»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Физика атомного ядра. Элементарные частицы (7 ч.)</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u w:val="single"/>
              </w:rPr>
              <w:t>Лабораторная работа № 9:</w:t>
            </w:r>
            <w:r w:rsidRPr="00966B07">
              <w:rPr>
                <w:rFonts w:ascii="Times New Roman" w:hAnsi="Times New Roman" w:cs="Times New Roman"/>
                <w:sz w:val="24"/>
                <w:szCs w:val="24"/>
              </w:rPr>
              <w:t xml:space="preserve"> «Изучение треков заряженных частиц по готовым фотографиям»</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Радиоактивность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Энергия связи атомных ядер</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Цепная ядерная реакция. Атомная электростанция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Применение физики ядра на практике. Биологическое действие радиоактивных излучений</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Элементарные частицы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по теме</w:t>
            </w:r>
            <w:proofErr w:type="gramStart"/>
            <w:r w:rsidRPr="00966B07">
              <w:rPr>
                <w:rFonts w:ascii="Times New Roman" w:hAnsi="Times New Roman" w:cs="Times New Roman"/>
                <w:sz w:val="24"/>
                <w:szCs w:val="24"/>
              </w:rPr>
              <w:t>:«</w:t>
            </w:r>
            <w:proofErr w:type="gramEnd"/>
            <w:r w:rsidRPr="00966B07">
              <w:rPr>
                <w:rFonts w:ascii="Times New Roman" w:hAnsi="Times New Roman" w:cs="Times New Roman"/>
                <w:sz w:val="24"/>
                <w:szCs w:val="24"/>
              </w:rPr>
              <w:t xml:space="preserve">Физика ядра и элементы физики элементарных частиц», </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Раздел 5.  СТРОЕНИЕ И ЭВОЛЮЦИЯ ВСЕЛЕННОЙ (9 ч.)</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9</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9</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Небесная сфера. Звёздное небо</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Законы Кеплера</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Строение Солнечной системы</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Система Земля – Луна</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Общие сведения о Солнце, его источники энергии и внутреннее строение</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Физическая природа звёзд</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Наша Галактика</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Происхождение и эволюция галактик. Красное смещение</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Жизнь и разум во Вселенной</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tcPr>
          <w:p w:rsidR="00851692" w:rsidRPr="00966B07" w:rsidRDefault="00851692" w:rsidP="00851692">
            <w:pPr>
              <w:snapToGrid w:val="0"/>
              <w:spacing w:after="0" w:line="240" w:lineRule="auto"/>
              <w:contextualSpacing/>
              <w:rPr>
                <w:rFonts w:ascii="Times New Roman" w:hAnsi="Times New Roman" w:cs="Times New Roman"/>
                <w:sz w:val="24"/>
                <w:szCs w:val="24"/>
              </w:rPr>
            </w:pPr>
          </w:p>
        </w:tc>
        <w:tc>
          <w:tcPr>
            <w:tcW w:w="9072" w:type="dxa"/>
            <w:tcBorders>
              <w:top w:val="single" w:sz="4" w:space="0" w:color="000000"/>
              <w:left w:val="single" w:sz="4" w:space="0" w:color="000000"/>
              <w:bottom w:val="single" w:sz="4" w:space="0" w:color="000000"/>
              <w:right w:val="nil"/>
            </w:tcBorders>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b/>
                <w:sz w:val="24"/>
                <w:szCs w:val="24"/>
              </w:rPr>
              <w:t>Глава 6.  ИТОГОВОЕ ПОВТОРЕНИЕ (12 ч.)</w:t>
            </w:r>
          </w:p>
        </w:tc>
        <w:tc>
          <w:tcPr>
            <w:tcW w:w="1984"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12</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12</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Магнитное поле</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lastRenderedPageBreak/>
              <w:t>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Электромагнитная индукция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3</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Механические колебания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4</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Электромагнитные колебания</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5</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Производство, передача и использование электрической энергии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6</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Механические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7</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Электромагнитные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8</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Световые волны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9</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Элементы теории относительности</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10</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Излучения и спектры. Элементарные частицы</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11</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Обобщение и систематизация знаний за курс 11 класса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62"/>
        </w:trPr>
        <w:tc>
          <w:tcPr>
            <w:tcW w:w="476" w:type="dxa"/>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12</w:t>
            </w:r>
          </w:p>
        </w:tc>
        <w:tc>
          <w:tcPr>
            <w:tcW w:w="9072" w:type="dxa"/>
            <w:tcBorders>
              <w:top w:val="single" w:sz="4" w:space="0" w:color="000000"/>
              <w:left w:val="single" w:sz="4" w:space="0" w:color="000000"/>
              <w:bottom w:val="single" w:sz="4" w:space="0" w:color="000000"/>
              <w:right w:val="nil"/>
            </w:tcBorders>
            <w:hideMark/>
          </w:tcPr>
          <w:p w:rsidR="00851692" w:rsidRPr="00966B07" w:rsidRDefault="00851692" w:rsidP="00851692">
            <w:pPr>
              <w:shd w:val="clear" w:color="auto" w:fill="FFFFFF" w:themeFill="background1"/>
              <w:spacing w:after="0" w:line="240" w:lineRule="auto"/>
              <w:contextualSpacing/>
              <w:rPr>
                <w:rFonts w:ascii="Times New Roman" w:hAnsi="Times New Roman" w:cs="Times New Roman"/>
                <w:sz w:val="24"/>
                <w:szCs w:val="24"/>
              </w:rPr>
            </w:pPr>
            <w:r w:rsidRPr="00966B07">
              <w:rPr>
                <w:rFonts w:ascii="Times New Roman" w:hAnsi="Times New Roman" w:cs="Times New Roman"/>
                <w:sz w:val="24"/>
                <w:szCs w:val="24"/>
              </w:rPr>
              <w:t>Световые кванты. Атомная физика. Физика атомного ядра.</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851692" w:rsidRPr="00966B07" w:rsidTr="00450D5F">
        <w:trPr>
          <w:trHeight w:val="17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sz w:val="24"/>
                <w:szCs w:val="24"/>
              </w:rPr>
            </w:pPr>
            <w:r w:rsidRPr="00966B07">
              <w:rPr>
                <w:rFonts w:ascii="Times New Roman" w:hAnsi="Times New Roman" w:cs="Times New Roman"/>
                <w:sz w:val="24"/>
                <w:szCs w:val="24"/>
              </w:rPr>
              <w:t>Итого за 1 четверть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16</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r>
      <w:tr w:rsidR="00851692" w:rsidRPr="00966B07" w:rsidTr="00450D5F">
        <w:trPr>
          <w:trHeight w:val="17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sz w:val="24"/>
                <w:szCs w:val="24"/>
              </w:rPr>
            </w:pPr>
            <w:r w:rsidRPr="00966B07">
              <w:rPr>
                <w:rFonts w:ascii="Times New Roman" w:hAnsi="Times New Roman" w:cs="Times New Roman"/>
                <w:sz w:val="24"/>
                <w:szCs w:val="24"/>
              </w:rPr>
              <w:t>Итого за 2 четверть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16</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r>
      <w:tr w:rsidR="00851692" w:rsidRPr="00966B07" w:rsidTr="00450D5F">
        <w:trPr>
          <w:trHeight w:val="16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sz w:val="24"/>
                <w:szCs w:val="24"/>
              </w:rPr>
            </w:pPr>
            <w:r w:rsidRPr="00966B07">
              <w:rPr>
                <w:rFonts w:ascii="Times New Roman" w:hAnsi="Times New Roman" w:cs="Times New Roman"/>
                <w:sz w:val="24"/>
                <w:szCs w:val="24"/>
              </w:rPr>
              <w:t>Итого за 3 четверть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20</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20</w:t>
            </w:r>
          </w:p>
        </w:tc>
      </w:tr>
      <w:tr w:rsidR="00851692" w:rsidRPr="00966B07" w:rsidTr="00450D5F">
        <w:trPr>
          <w:trHeight w:val="16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sz w:val="24"/>
                <w:szCs w:val="24"/>
              </w:rPr>
            </w:pPr>
            <w:r w:rsidRPr="00966B07">
              <w:rPr>
                <w:rFonts w:ascii="Times New Roman" w:hAnsi="Times New Roman" w:cs="Times New Roman"/>
                <w:sz w:val="24"/>
                <w:szCs w:val="24"/>
              </w:rPr>
              <w:t>Итого за 4 четверть</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sidRPr="00966B07">
              <w:rPr>
                <w:rFonts w:ascii="Times New Roman" w:hAnsi="Times New Roman" w:cs="Times New Roman"/>
                <w:sz w:val="24"/>
                <w:szCs w:val="24"/>
              </w:rPr>
              <w:t>16</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r>
      <w:tr w:rsidR="00851692" w:rsidRPr="00966B07" w:rsidTr="00450D5F">
        <w:trPr>
          <w:trHeight w:val="182"/>
        </w:trPr>
        <w:tc>
          <w:tcPr>
            <w:tcW w:w="9548" w:type="dxa"/>
            <w:gridSpan w:val="2"/>
            <w:tcBorders>
              <w:top w:val="single" w:sz="4" w:space="0" w:color="000000"/>
              <w:left w:val="single" w:sz="4" w:space="0" w:color="000000"/>
              <w:bottom w:val="single" w:sz="4" w:space="0" w:color="000000"/>
              <w:right w:val="nil"/>
            </w:tcBorders>
            <w:hideMark/>
          </w:tcPr>
          <w:p w:rsidR="00851692" w:rsidRPr="00966B07" w:rsidRDefault="00851692" w:rsidP="00851692">
            <w:pPr>
              <w:snapToGrid w:val="0"/>
              <w:spacing w:after="0" w:line="240" w:lineRule="auto"/>
              <w:contextualSpacing/>
              <w:jc w:val="right"/>
              <w:rPr>
                <w:rFonts w:ascii="Times New Roman" w:hAnsi="Times New Roman" w:cs="Times New Roman"/>
                <w:b/>
                <w:sz w:val="24"/>
                <w:szCs w:val="24"/>
              </w:rPr>
            </w:pPr>
            <w:r w:rsidRPr="00966B07">
              <w:rPr>
                <w:rFonts w:ascii="Times New Roman" w:hAnsi="Times New Roman" w:cs="Times New Roman"/>
                <w:b/>
                <w:sz w:val="24"/>
                <w:szCs w:val="24"/>
              </w:rPr>
              <w:t>Итого за год:</w:t>
            </w:r>
          </w:p>
        </w:tc>
        <w:tc>
          <w:tcPr>
            <w:tcW w:w="1984" w:type="dxa"/>
            <w:tcBorders>
              <w:top w:val="single" w:sz="4" w:space="0" w:color="000000"/>
              <w:left w:val="single" w:sz="4" w:space="0" w:color="000000"/>
              <w:bottom w:val="single" w:sz="4" w:space="0" w:color="000000"/>
              <w:right w:val="single" w:sz="4" w:space="0" w:color="000000"/>
            </w:tcBorders>
            <w:hideMark/>
          </w:tcPr>
          <w:p w:rsidR="00851692" w:rsidRPr="00966B07" w:rsidRDefault="00851692" w:rsidP="00851692">
            <w:pPr>
              <w:snapToGrid w:val="0"/>
              <w:spacing w:after="0" w:line="240" w:lineRule="auto"/>
              <w:contextualSpacing/>
              <w:jc w:val="center"/>
              <w:rPr>
                <w:rFonts w:ascii="Times New Roman" w:hAnsi="Times New Roman" w:cs="Times New Roman"/>
                <w:b/>
                <w:sz w:val="24"/>
                <w:szCs w:val="24"/>
              </w:rPr>
            </w:pPr>
            <w:r w:rsidRPr="00966B07">
              <w:rPr>
                <w:rFonts w:ascii="Times New Roman" w:hAnsi="Times New Roman" w:cs="Times New Roman"/>
                <w:b/>
                <w:sz w:val="24"/>
                <w:szCs w:val="24"/>
              </w:rPr>
              <w:t>68</w:t>
            </w:r>
          </w:p>
        </w:tc>
        <w:tc>
          <w:tcPr>
            <w:tcW w:w="2127" w:type="dxa"/>
            <w:tcBorders>
              <w:top w:val="single" w:sz="4" w:space="0" w:color="000000"/>
              <w:left w:val="single" w:sz="4" w:space="0" w:color="000000"/>
              <w:bottom w:val="single" w:sz="4" w:space="0" w:color="000000"/>
              <w:right w:val="single" w:sz="4" w:space="0" w:color="000000"/>
            </w:tcBorders>
          </w:tcPr>
          <w:p w:rsidR="00851692" w:rsidRPr="00966B07" w:rsidRDefault="00851692" w:rsidP="00851692">
            <w:pPr>
              <w:snapToGrid w:val="0"/>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68</w:t>
            </w:r>
          </w:p>
        </w:tc>
      </w:tr>
    </w:tbl>
    <w:p w:rsidR="000043F7" w:rsidRPr="00966B07" w:rsidRDefault="000043F7" w:rsidP="00DC3458">
      <w:pPr>
        <w:tabs>
          <w:tab w:val="num" w:pos="1260"/>
        </w:tabs>
        <w:spacing w:after="0" w:line="240" w:lineRule="auto"/>
        <w:contextualSpacing/>
        <w:jc w:val="center"/>
        <w:rPr>
          <w:rFonts w:ascii="Times New Roman" w:hAnsi="Times New Roman" w:cs="Times New Roman"/>
          <w:b/>
          <w:sz w:val="24"/>
          <w:szCs w:val="24"/>
        </w:rPr>
      </w:pPr>
    </w:p>
    <w:p w:rsidR="00307F13" w:rsidRPr="00966B07" w:rsidRDefault="00307F13" w:rsidP="004F68DD">
      <w:pPr>
        <w:pStyle w:val="2"/>
        <w:spacing w:before="0" w:after="0"/>
        <w:contextualSpacing/>
        <w:rPr>
          <w:rFonts w:ascii="Times New Roman" w:hAnsi="Times New Roman" w:cs="Times New Roman"/>
          <w:i w:val="0"/>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D61E7E" w:rsidRPr="00966B07" w:rsidRDefault="00D61E7E" w:rsidP="00DC3458">
      <w:pPr>
        <w:pStyle w:val="af3"/>
        <w:contextualSpacing/>
        <w:jc w:val="center"/>
        <w:rPr>
          <w:rFonts w:ascii="Times New Roman" w:hAnsi="Times New Roman"/>
          <w:b/>
          <w:sz w:val="24"/>
          <w:szCs w:val="24"/>
        </w:rPr>
      </w:pPr>
    </w:p>
    <w:p w:rsidR="004F68DD" w:rsidRPr="00966B07" w:rsidRDefault="004F68DD">
      <w:pPr>
        <w:rPr>
          <w:rFonts w:ascii="Times New Roman" w:hAnsi="Times New Roman" w:cs="Times New Roman"/>
          <w:b/>
          <w:sz w:val="24"/>
          <w:szCs w:val="24"/>
        </w:rPr>
      </w:pPr>
    </w:p>
    <w:sectPr w:rsidR="004F68DD" w:rsidRPr="00966B07" w:rsidSect="00966B07">
      <w:pgSz w:w="16838" w:h="11906" w:orient="landscape"/>
      <w:pgMar w:top="709" w:right="820" w:bottom="709" w:left="993"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DC9" w:rsidRDefault="00951DC9" w:rsidP="00CF1E67">
      <w:pPr>
        <w:spacing w:after="0" w:line="240" w:lineRule="auto"/>
      </w:pPr>
      <w:r>
        <w:separator/>
      </w:r>
    </w:p>
  </w:endnote>
  <w:endnote w:type="continuationSeparator" w:id="0">
    <w:p w:rsidR="00951DC9" w:rsidRDefault="00951DC9" w:rsidP="00CF1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DC9" w:rsidRDefault="00951DC9" w:rsidP="00CF1E67">
      <w:pPr>
        <w:spacing w:after="0" w:line="240" w:lineRule="auto"/>
      </w:pPr>
      <w:r>
        <w:separator/>
      </w:r>
    </w:p>
  </w:footnote>
  <w:footnote w:type="continuationSeparator" w:id="0">
    <w:p w:rsidR="00951DC9" w:rsidRDefault="00951DC9" w:rsidP="00CF1E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059_"/>
      </v:shape>
    </w:pict>
  </w:numPicBullet>
  <w:abstractNum w:abstractNumId="0">
    <w:nsid w:val="00C657F3"/>
    <w:multiLevelType w:val="hybridMultilevel"/>
    <w:tmpl w:val="C204A7D8"/>
    <w:lvl w:ilvl="0" w:tplc="12A0F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E7656"/>
    <w:multiLevelType w:val="hybridMultilevel"/>
    <w:tmpl w:val="15968D8C"/>
    <w:lvl w:ilvl="0" w:tplc="5916294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5A7D74"/>
    <w:multiLevelType w:val="hybridMultilevel"/>
    <w:tmpl w:val="34B2F7DE"/>
    <w:lvl w:ilvl="0" w:tplc="04190011">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214FE8"/>
    <w:multiLevelType w:val="hybridMultilevel"/>
    <w:tmpl w:val="2294D166"/>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4">
    <w:nsid w:val="066D2176"/>
    <w:multiLevelType w:val="multilevel"/>
    <w:tmpl w:val="A8622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F17683"/>
    <w:multiLevelType w:val="hybridMultilevel"/>
    <w:tmpl w:val="DA547478"/>
    <w:lvl w:ilvl="0" w:tplc="88F46808">
      <w:start w:val="1"/>
      <w:numFmt w:val="decimal"/>
      <w:lvlText w:val="%1"/>
      <w:lvlJc w:val="left"/>
      <w:pPr>
        <w:ind w:left="502"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4B6A8F"/>
    <w:multiLevelType w:val="hybridMultilevel"/>
    <w:tmpl w:val="E4785FEC"/>
    <w:lvl w:ilvl="0" w:tplc="4B627436">
      <w:start w:val="1"/>
      <w:numFmt w:val="decimal"/>
      <w:lvlText w:val="%1."/>
      <w:lvlJc w:val="left"/>
      <w:pPr>
        <w:tabs>
          <w:tab w:val="num" w:pos="720"/>
        </w:tabs>
        <w:ind w:left="720" w:hanging="360"/>
      </w:pPr>
      <w:rPr>
        <w:rFonts w:ascii="Times New Roman" w:hAnsi="Times New Roman" w:cs="Times New Roman" w:hint="default"/>
        <w:b/>
        <w:sz w:val="24"/>
        <w:szCs w:val="24"/>
      </w:rPr>
    </w:lvl>
    <w:lvl w:ilvl="1" w:tplc="0E74CF28">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8293092"/>
    <w:multiLevelType w:val="hybridMultilevel"/>
    <w:tmpl w:val="2B3E6C14"/>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0C8D3039"/>
    <w:multiLevelType w:val="hybridMultilevel"/>
    <w:tmpl w:val="5E60E696"/>
    <w:lvl w:ilvl="0" w:tplc="04190003">
      <w:start w:val="1"/>
      <w:numFmt w:val="bullet"/>
      <w:lvlText w:val="o"/>
      <w:lvlJc w:val="left"/>
      <w:pPr>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FED22C4"/>
    <w:multiLevelType w:val="hybridMultilevel"/>
    <w:tmpl w:val="03A29814"/>
    <w:lvl w:ilvl="0" w:tplc="30F226B4">
      <w:start w:val="2"/>
      <w:numFmt w:val="decimal"/>
      <w:lvlText w:val="%1"/>
      <w:lvlJc w:val="left"/>
      <w:pPr>
        <w:ind w:left="502"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360BC7"/>
    <w:multiLevelType w:val="hybridMultilevel"/>
    <w:tmpl w:val="6BE21F76"/>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4A53CF0"/>
    <w:multiLevelType w:val="hybridMultilevel"/>
    <w:tmpl w:val="EC6A5EBC"/>
    <w:lvl w:ilvl="0" w:tplc="04190003">
      <w:start w:val="1"/>
      <w:numFmt w:val="bullet"/>
      <w:lvlText w:val="o"/>
      <w:lvlJc w:val="left"/>
      <w:pPr>
        <w:ind w:left="144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53D7503"/>
    <w:multiLevelType w:val="hybridMultilevel"/>
    <w:tmpl w:val="A43ACD52"/>
    <w:lvl w:ilvl="0" w:tplc="12A0F1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7D3FCE"/>
    <w:multiLevelType w:val="hybridMultilevel"/>
    <w:tmpl w:val="16C4D4B8"/>
    <w:lvl w:ilvl="0" w:tplc="1660B9A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76162D"/>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5FF50F7"/>
    <w:multiLevelType w:val="hybridMultilevel"/>
    <w:tmpl w:val="C2FA8C12"/>
    <w:lvl w:ilvl="0" w:tplc="FFFFFFFF">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nsid w:val="290F6D39"/>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2A9C5A09"/>
    <w:multiLevelType w:val="hybridMultilevel"/>
    <w:tmpl w:val="83A48F96"/>
    <w:lvl w:ilvl="0" w:tplc="59162948">
      <w:start w:val="1"/>
      <w:numFmt w:val="bullet"/>
      <w:lvlText w:val=""/>
      <w:lvlPicBulletId w:val="0"/>
      <w:lvlJc w:val="left"/>
      <w:pPr>
        <w:tabs>
          <w:tab w:val="num" w:pos="153"/>
        </w:tabs>
        <w:ind w:left="153" w:hanging="360"/>
      </w:pPr>
      <w:rPr>
        <w:rFonts w:ascii="Symbol" w:hAnsi="Symbol" w:hint="default"/>
        <w:color w:val="auto"/>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0">
    <w:nsid w:val="2DB81F68"/>
    <w:multiLevelType w:val="hybridMultilevel"/>
    <w:tmpl w:val="20D6FA66"/>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
      <w:lvlJc w:val="left"/>
      <w:pPr>
        <w:tabs>
          <w:tab w:val="num" w:pos="2007"/>
        </w:tabs>
        <w:ind w:left="2007" w:hanging="360"/>
      </w:pPr>
      <w:rPr>
        <w:rFonts w:ascii="Symbol" w:hAnsi="Symbol"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1">
    <w:nsid w:val="3467219F"/>
    <w:multiLevelType w:val="hybridMultilevel"/>
    <w:tmpl w:val="35C0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B016AA"/>
    <w:multiLevelType w:val="multilevel"/>
    <w:tmpl w:val="0582A892"/>
    <w:lvl w:ilvl="0">
      <w:start w:val="1"/>
      <w:numFmt w:val="decimal"/>
      <w:lvlText w:val="%1."/>
      <w:lvlJc w:val="left"/>
      <w:pPr>
        <w:tabs>
          <w:tab w:val="num" w:pos="360"/>
        </w:tabs>
        <w:ind w:left="360" w:hanging="360"/>
      </w:pPr>
      <w:rPr>
        <w:rFonts w:hint="default"/>
      </w:rPr>
    </w:lvl>
    <w:lvl w:ilvl="1">
      <w:start w:val="4"/>
      <w:numFmt w:val="decimalZero"/>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3">
    <w:nsid w:val="44983DD3"/>
    <w:multiLevelType w:val="hybridMultilevel"/>
    <w:tmpl w:val="06B49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BD4A63"/>
    <w:multiLevelType w:val="hybridMultilevel"/>
    <w:tmpl w:val="DD1284E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9545A67"/>
    <w:multiLevelType w:val="hybridMultilevel"/>
    <w:tmpl w:val="C936C7C8"/>
    <w:lvl w:ilvl="0" w:tplc="0419000D">
      <w:start w:val="1"/>
      <w:numFmt w:val="bullet"/>
      <w:lvlText w:val=""/>
      <w:lvlJc w:val="left"/>
      <w:pPr>
        <w:ind w:left="720" w:hanging="360"/>
      </w:pPr>
      <w:rPr>
        <w:rFonts w:ascii="Wingdings" w:hAnsi="Wingding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E5E2F6D"/>
    <w:multiLevelType w:val="hybridMultilevel"/>
    <w:tmpl w:val="B4EA173E"/>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7">
    <w:nsid w:val="4F98334E"/>
    <w:multiLevelType w:val="hybridMultilevel"/>
    <w:tmpl w:val="14208DA2"/>
    <w:lvl w:ilvl="0" w:tplc="59162948">
      <w:start w:val="1"/>
      <w:numFmt w:val="bullet"/>
      <w:lvlText w:val=""/>
      <w:lvlPicBulletId w:val="0"/>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5EA41FD"/>
    <w:multiLevelType w:val="hybridMultilevel"/>
    <w:tmpl w:val="C662235A"/>
    <w:lvl w:ilvl="0" w:tplc="0419000D">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D43260D"/>
    <w:multiLevelType w:val="hybridMultilevel"/>
    <w:tmpl w:val="EFFAF3D8"/>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5F7F46AA"/>
    <w:multiLevelType w:val="hybridMultilevel"/>
    <w:tmpl w:val="70A02F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CC2411"/>
    <w:multiLevelType w:val="hybridMultilevel"/>
    <w:tmpl w:val="FD703750"/>
    <w:lvl w:ilvl="0" w:tplc="6204C502">
      <w:start w:val="1"/>
      <w:numFmt w:val="decimal"/>
      <w:lvlText w:val="%1)"/>
      <w:lvlJc w:val="left"/>
      <w:pPr>
        <w:ind w:left="360" w:hanging="360"/>
      </w:pPr>
      <w:rPr>
        <w:b/>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8FB3934"/>
    <w:multiLevelType w:val="hybridMultilevel"/>
    <w:tmpl w:val="4D122AF8"/>
    <w:lvl w:ilvl="0" w:tplc="AE94101C">
      <w:numFmt w:val="bullet"/>
      <w:lvlText w:val="•"/>
      <w:lvlJc w:val="left"/>
      <w:pPr>
        <w:ind w:left="786" w:hanging="360"/>
      </w:pPr>
      <w:rPr>
        <w:rFonts w:ascii="Monotype Corsiva" w:eastAsiaTheme="minorEastAsia" w:hAnsi="Monotype Corsiva" w:cstheme="minorBidi"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72822C10"/>
    <w:multiLevelType w:val="hybridMultilevel"/>
    <w:tmpl w:val="3954B1A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7AEC6FE0"/>
    <w:multiLevelType w:val="multilevel"/>
    <w:tmpl w:val="58D0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B98445F"/>
    <w:multiLevelType w:val="hybridMultilevel"/>
    <w:tmpl w:val="6C00DA4E"/>
    <w:lvl w:ilvl="0" w:tplc="59162948">
      <w:start w:val="1"/>
      <w:numFmt w:val="bullet"/>
      <w:lvlText w:val=""/>
      <w:lvlPicBulletId w:val="0"/>
      <w:lvlJc w:val="left"/>
      <w:pPr>
        <w:ind w:left="1146"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7FBE6920"/>
    <w:multiLevelType w:val="hybridMultilevel"/>
    <w:tmpl w:val="934AE65C"/>
    <w:lvl w:ilvl="0" w:tplc="FFFFFFFF">
      <w:start w:val="1"/>
      <w:numFmt w:val="bullet"/>
      <w:lvlText w:val=""/>
      <w:lvlJc w:val="left"/>
      <w:pPr>
        <w:tabs>
          <w:tab w:val="num" w:pos="153"/>
        </w:tabs>
        <w:ind w:left="153"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num w:numId="1">
    <w:abstractNumId w:val="8"/>
  </w:num>
  <w:num w:numId="2">
    <w:abstractNumId w:val="20"/>
  </w:num>
  <w:num w:numId="3">
    <w:abstractNumId w:val="17"/>
  </w:num>
  <w:num w:numId="4">
    <w:abstractNumId w:val="26"/>
  </w:num>
  <w:num w:numId="5">
    <w:abstractNumId w:val="36"/>
  </w:num>
  <w:num w:numId="6">
    <w:abstractNumId w:val="3"/>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3"/>
  </w:num>
  <w:num w:numId="10">
    <w:abstractNumId w:val="1"/>
  </w:num>
  <w:num w:numId="11">
    <w:abstractNumId w:val="32"/>
  </w:num>
  <w:num w:numId="12">
    <w:abstractNumId w:val="18"/>
  </w:num>
  <w:num w:numId="13">
    <w:abstractNumId w:val="15"/>
  </w:num>
  <w:num w:numId="14">
    <w:abstractNumId w:val="22"/>
  </w:num>
  <w:num w:numId="15">
    <w:abstractNumId w:val="19"/>
  </w:num>
  <w:num w:numId="16">
    <w:abstractNumId w:val="29"/>
  </w:num>
  <w:num w:numId="17">
    <w:abstractNumId w:val="2"/>
  </w:num>
  <w:num w:numId="18">
    <w:abstractNumId w:val="30"/>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35"/>
  </w:num>
  <w:num w:numId="32">
    <w:abstractNumId w:val="27"/>
  </w:num>
  <w:num w:numId="33">
    <w:abstractNumId w:val="12"/>
  </w:num>
  <w:num w:numId="34">
    <w:abstractNumId w:val="9"/>
  </w:num>
  <w:num w:numId="35">
    <w:abstractNumId w:val="7"/>
  </w:num>
  <w:num w:numId="36">
    <w:abstractNumId w:val="10"/>
  </w:num>
  <w:num w:numId="37">
    <w:abstractNumId w:val="6"/>
  </w:num>
  <w:num w:numId="38">
    <w:abstractNumId w:val="23"/>
  </w:num>
  <w:num w:numId="39">
    <w:abstractNumId w:val="28"/>
  </w:num>
  <w:num w:numId="40">
    <w:abstractNumId w:val="11"/>
  </w:num>
  <w:num w:numId="41">
    <w:abstractNumId w:val="24"/>
  </w:num>
  <w:num w:numId="42">
    <w:abstractNumId w:val="21"/>
  </w:num>
  <w:num w:numId="43">
    <w:abstractNumId w:val="0"/>
  </w:num>
  <w:num w:numId="44">
    <w:abstractNumId w:val="16"/>
  </w:num>
  <w:num w:numId="45">
    <w:abstractNumId w:val="31"/>
  </w:num>
  <w:num w:numId="46">
    <w:abstractNumId w:val="14"/>
  </w:num>
  <w:num w:numId="47">
    <w:abstractNumId w:val="5"/>
  </w:num>
  <w:num w:numId="48">
    <w:abstractNumId w:val="4"/>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11B88"/>
    <w:rsid w:val="000043F7"/>
    <w:rsid w:val="000136B7"/>
    <w:rsid w:val="0003511A"/>
    <w:rsid w:val="00035583"/>
    <w:rsid w:val="00037073"/>
    <w:rsid w:val="0006380A"/>
    <w:rsid w:val="000912A0"/>
    <w:rsid w:val="000A1DC5"/>
    <w:rsid w:val="000A4289"/>
    <w:rsid w:val="000B1F23"/>
    <w:rsid w:val="000B3DF0"/>
    <w:rsid w:val="000C6B3F"/>
    <w:rsid w:val="000D5645"/>
    <w:rsid w:val="000D784F"/>
    <w:rsid w:val="000E0425"/>
    <w:rsid w:val="00101BF3"/>
    <w:rsid w:val="00104B99"/>
    <w:rsid w:val="001117CB"/>
    <w:rsid w:val="00114079"/>
    <w:rsid w:val="001341FA"/>
    <w:rsid w:val="00137AB0"/>
    <w:rsid w:val="0014339C"/>
    <w:rsid w:val="0014595F"/>
    <w:rsid w:val="00161162"/>
    <w:rsid w:val="00167703"/>
    <w:rsid w:val="00176FE8"/>
    <w:rsid w:val="00180A89"/>
    <w:rsid w:val="001847C0"/>
    <w:rsid w:val="001A442F"/>
    <w:rsid w:val="001B0094"/>
    <w:rsid w:val="001B6B80"/>
    <w:rsid w:val="001D0469"/>
    <w:rsid w:val="001D0D30"/>
    <w:rsid w:val="001D1817"/>
    <w:rsid w:val="001D490D"/>
    <w:rsid w:val="001E102D"/>
    <w:rsid w:val="001F1523"/>
    <w:rsid w:val="001F479C"/>
    <w:rsid w:val="001F794C"/>
    <w:rsid w:val="002002EB"/>
    <w:rsid w:val="0020166D"/>
    <w:rsid w:val="00227982"/>
    <w:rsid w:val="002453DF"/>
    <w:rsid w:val="00247511"/>
    <w:rsid w:val="00251A42"/>
    <w:rsid w:val="00270EC7"/>
    <w:rsid w:val="00273A28"/>
    <w:rsid w:val="00273B82"/>
    <w:rsid w:val="002858D1"/>
    <w:rsid w:val="00286541"/>
    <w:rsid w:val="00291B55"/>
    <w:rsid w:val="002A1F65"/>
    <w:rsid w:val="002B6D3B"/>
    <w:rsid w:val="002C01F1"/>
    <w:rsid w:val="002C3252"/>
    <w:rsid w:val="002D0764"/>
    <w:rsid w:val="002E2FC9"/>
    <w:rsid w:val="002F78D5"/>
    <w:rsid w:val="00307F13"/>
    <w:rsid w:val="00317DFA"/>
    <w:rsid w:val="00321AB6"/>
    <w:rsid w:val="00326992"/>
    <w:rsid w:val="0033228F"/>
    <w:rsid w:val="003338C2"/>
    <w:rsid w:val="00334D36"/>
    <w:rsid w:val="00335681"/>
    <w:rsid w:val="00336884"/>
    <w:rsid w:val="00355C05"/>
    <w:rsid w:val="00356747"/>
    <w:rsid w:val="00367621"/>
    <w:rsid w:val="003716B3"/>
    <w:rsid w:val="0037498B"/>
    <w:rsid w:val="0037717A"/>
    <w:rsid w:val="00377EA3"/>
    <w:rsid w:val="003806D7"/>
    <w:rsid w:val="00390564"/>
    <w:rsid w:val="003907C7"/>
    <w:rsid w:val="003921BB"/>
    <w:rsid w:val="00396C4E"/>
    <w:rsid w:val="003A16ED"/>
    <w:rsid w:val="003A2C38"/>
    <w:rsid w:val="003A7EA7"/>
    <w:rsid w:val="003D1C74"/>
    <w:rsid w:val="003D2C6E"/>
    <w:rsid w:val="003E6F04"/>
    <w:rsid w:val="003F11F4"/>
    <w:rsid w:val="004009BE"/>
    <w:rsid w:val="00402B81"/>
    <w:rsid w:val="00410D9B"/>
    <w:rsid w:val="00416247"/>
    <w:rsid w:val="00423930"/>
    <w:rsid w:val="004435CD"/>
    <w:rsid w:val="00450D5F"/>
    <w:rsid w:val="00456E58"/>
    <w:rsid w:val="00484EC8"/>
    <w:rsid w:val="004A415A"/>
    <w:rsid w:val="004B0C8D"/>
    <w:rsid w:val="004C3408"/>
    <w:rsid w:val="004D7B88"/>
    <w:rsid w:val="004D7CB3"/>
    <w:rsid w:val="004E2975"/>
    <w:rsid w:val="004F68DD"/>
    <w:rsid w:val="005106D0"/>
    <w:rsid w:val="00534087"/>
    <w:rsid w:val="00541D63"/>
    <w:rsid w:val="00546693"/>
    <w:rsid w:val="00553738"/>
    <w:rsid w:val="00560C57"/>
    <w:rsid w:val="005621AD"/>
    <w:rsid w:val="005640F2"/>
    <w:rsid w:val="00570F11"/>
    <w:rsid w:val="005716DF"/>
    <w:rsid w:val="00574459"/>
    <w:rsid w:val="005804C1"/>
    <w:rsid w:val="005A16C1"/>
    <w:rsid w:val="005A7736"/>
    <w:rsid w:val="005B7F4D"/>
    <w:rsid w:val="005D575B"/>
    <w:rsid w:val="005E61C9"/>
    <w:rsid w:val="005E6DB4"/>
    <w:rsid w:val="005F5301"/>
    <w:rsid w:val="00601083"/>
    <w:rsid w:val="006227E5"/>
    <w:rsid w:val="006425E5"/>
    <w:rsid w:val="006450FC"/>
    <w:rsid w:val="00651511"/>
    <w:rsid w:val="006645BF"/>
    <w:rsid w:val="00666ED2"/>
    <w:rsid w:val="00670883"/>
    <w:rsid w:val="00693D34"/>
    <w:rsid w:val="006945FB"/>
    <w:rsid w:val="006A200C"/>
    <w:rsid w:val="006B2582"/>
    <w:rsid w:val="006D0722"/>
    <w:rsid w:val="006D75AD"/>
    <w:rsid w:val="006D7F8E"/>
    <w:rsid w:val="00705D0B"/>
    <w:rsid w:val="0070799F"/>
    <w:rsid w:val="0071075B"/>
    <w:rsid w:val="0071238B"/>
    <w:rsid w:val="00735CE1"/>
    <w:rsid w:val="00746046"/>
    <w:rsid w:val="007471D7"/>
    <w:rsid w:val="00751B14"/>
    <w:rsid w:val="0075390C"/>
    <w:rsid w:val="0075680F"/>
    <w:rsid w:val="00764A55"/>
    <w:rsid w:val="0077696A"/>
    <w:rsid w:val="00785790"/>
    <w:rsid w:val="00797F25"/>
    <w:rsid w:val="007B76C6"/>
    <w:rsid w:val="007C2F67"/>
    <w:rsid w:val="007D147F"/>
    <w:rsid w:val="007D62E1"/>
    <w:rsid w:val="007F3C3A"/>
    <w:rsid w:val="0081145E"/>
    <w:rsid w:val="00826616"/>
    <w:rsid w:val="00826A2E"/>
    <w:rsid w:val="008313AB"/>
    <w:rsid w:val="008317DB"/>
    <w:rsid w:val="00831BAD"/>
    <w:rsid w:val="0083351D"/>
    <w:rsid w:val="008365DF"/>
    <w:rsid w:val="00845533"/>
    <w:rsid w:val="00851692"/>
    <w:rsid w:val="008533D3"/>
    <w:rsid w:val="008652E3"/>
    <w:rsid w:val="00865C9A"/>
    <w:rsid w:val="008C0DF3"/>
    <w:rsid w:val="008C5634"/>
    <w:rsid w:val="008D719D"/>
    <w:rsid w:val="008E34BD"/>
    <w:rsid w:val="0090464F"/>
    <w:rsid w:val="009217E1"/>
    <w:rsid w:val="00932CF3"/>
    <w:rsid w:val="009360C6"/>
    <w:rsid w:val="00941A49"/>
    <w:rsid w:val="00951DC9"/>
    <w:rsid w:val="009569D0"/>
    <w:rsid w:val="00966B07"/>
    <w:rsid w:val="00966C62"/>
    <w:rsid w:val="009860AD"/>
    <w:rsid w:val="00991F5A"/>
    <w:rsid w:val="00996D4B"/>
    <w:rsid w:val="009A1B21"/>
    <w:rsid w:val="009A559A"/>
    <w:rsid w:val="009C2051"/>
    <w:rsid w:val="009C55AA"/>
    <w:rsid w:val="009D5AC0"/>
    <w:rsid w:val="00A242B9"/>
    <w:rsid w:val="00A25374"/>
    <w:rsid w:val="00A26FC7"/>
    <w:rsid w:val="00A37EA8"/>
    <w:rsid w:val="00A46247"/>
    <w:rsid w:val="00A53B7E"/>
    <w:rsid w:val="00A53EAD"/>
    <w:rsid w:val="00A56AB6"/>
    <w:rsid w:val="00A758D1"/>
    <w:rsid w:val="00A80C98"/>
    <w:rsid w:val="00A90E52"/>
    <w:rsid w:val="00AB5707"/>
    <w:rsid w:val="00AD577D"/>
    <w:rsid w:val="00B11B88"/>
    <w:rsid w:val="00B149BD"/>
    <w:rsid w:val="00B14CB7"/>
    <w:rsid w:val="00B218B0"/>
    <w:rsid w:val="00B223FB"/>
    <w:rsid w:val="00B33BAC"/>
    <w:rsid w:val="00B3418C"/>
    <w:rsid w:val="00B37D2D"/>
    <w:rsid w:val="00B5589B"/>
    <w:rsid w:val="00B61CCF"/>
    <w:rsid w:val="00B67619"/>
    <w:rsid w:val="00B91A04"/>
    <w:rsid w:val="00BB09D7"/>
    <w:rsid w:val="00BB77EA"/>
    <w:rsid w:val="00BD3B8C"/>
    <w:rsid w:val="00BF009A"/>
    <w:rsid w:val="00BF4591"/>
    <w:rsid w:val="00C143A1"/>
    <w:rsid w:val="00C27ACC"/>
    <w:rsid w:val="00C66009"/>
    <w:rsid w:val="00C73F9D"/>
    <w:rsid w:val="00C934D7"/>
    <w:rsid w:val="00C93F54"/>
    <w:rsid w:val="00C94849"/>
    <w:rsid w:val="00CA01E2"/>
    <w:rsid w:val="00CA2EAD"/>
    <w:rsid w:val="00CA593B"/>
    <w:rsid w:val="00CA7AB3"/>
    <w:rsid w:val="00CC07E4"/>
    <w:rsid w:val="00CE2AA1"/>
    <w:rsid w:val="00CF1E67"/>
    <w:rsid w:val="00CF26D3"/>
    <w:rsid w:val="00D21073"/>
    <w:rsid w:val="00D231D9"/>
    <w:rsid w:val="00D25DCE"/>
    <w:rsid w:val="00D27FEC"/>
    <w:rsid w:val="00D3606C"/>
    <w:rsid w:val="00D3649A"/>
    <w:rsid w:val="00D51FB4"/>
    <w:rsid w:val="00D60AC1"/>
    <w:rsid w:val="00D61E7E"/>
    <w:rsid w:val="00D72394"/>
    <w:rsid w:val="00D73234"/>
    <w:rsid w:val="00D73B52"/>
    <w:rsid w:val="00D843B0"/>
    <w:rsid w:val="00DA1A09"/>
    <w:rsid w:val="00DA3BD2"/>
    <w:rsid w:val="00DA5EC4"/>
    <w:rsid w:val="00DC2B13"/>
    <w:rsid w:val="00DC3458"/>
    <w:rsid w:val="00DC453A"/>
    <w:rsid w:val="00DF3202"/>
    <w:rsid w:val="00DF448B"/>
    <w:rsid w:val="00DF671D"/>
    <w:rsid w:val="00E01779"/>
    <w:rsid w:val="00E0455B"/>
    <w:rsid w:val="00E0795D"/>
    <w:rsid w:val="00E1365D"/>
    <w:rsid w:val="00E21BD7"/>
    <w:rsid w:val="00E34722"/>
    <w:rsid w:val="00E36BC9"/>
    <w:rsid w:val="00E73B84"/>
    <w:rsid w:val="00E76276"/>
    <w:rsid w:val="00E77F75"/>
    <w:rsid w:val="00E83461"/>
    <w:rsid w:val="00E83628"/>
    <w:rsid w:val="00E9524D"/>
    <w:rsid w:val="00EA54D3"/>
    <w:rsid w:val="00EB4BC9"/>
    <w:rsid w:val="00EC7A09"/>
    <w:rsid w:val="00EE4620"/>
    <w:rsid w:val="00EE571E"/>
    <w:rsid w:val="00EE784C"/>
    <w:rsid w:val="00EF7A7C"/>
    <w:rsid w:val="00F01925"/>
    <w:rsid w:val="00F0508F"/>
    <w:rsid w:val="00F064A2"/>
    <w:rsid w:val="00F12ED8"/>
    <w:rsid w:val="00F1445F"/>
    <w:rsid w:val="00F21148"/>
    <w:rsid w:val="00F31FF9"/>
    <w:rsid w:val="00F32B92"/>
    <w:rsid w:val="00F3395F"/>
    <w:rsid w:val="00F343A9"/>
    <w:rsid w:val="00F623E5"/>
    <w:rsid w:val="00F647A1"/>
    <w:rsid w:val="00F66049"/>
    <w:rsid w:val="00F7247F"/>
    <w:rsid w:val="00FA4E41"/>
    <w:rsid w:val="00FA5C43"/>
    <w:rsid w:val="00FC23E3"/>
    <w:rsid w:val="00FC3126"/>
    <w:rsid w:val="00FC42A0"/>
    <w:rsid w:val="00FC4CF9"/>
    <w:rsid w:val="00FD1D6A"/>
    <w:rsid w:val="00FD7B56"/>
    <w:rsid w:val="00FE0B60"/>
    <w:rsid w:val="00FE3E12"/>
    <w:rsid w:val="00FE4CD1"/>
    <w:rsid w:val="00FF3351"/>
    <w:rsid w:val="00FF4A31"/>
    <w:rsid w:val="00FF66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09"/>
  </w:style>
  <w:style w:type="paragraph" w:styleId="1">
    <w:name w:val="heading 1"/>
    <w:basedOn w:val="a"/>
    <w:next w:val="a"/>
    <w:link w:val="10"/>
    <w:uiPriority w:val="9"/>
    <w:qFormat/>
    <w:rsid w:val="00B11B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B11B88"/>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B11B88"/>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11B8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1B8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B11B88"/>
    <w:rPr>
      <w:rFonts w:ascii="Arial" w:eastAsia="Times New Roman" w:hAnsi="Arial" w:cs="Arial"/>
      <w:b/>
      <w:bCs/>
      <w:i/>
      <w:iCs/>
      <w:sz w:val="28"/>
      <w:szCs w:val="28"/>
    </w:rPr>
  </w:style>
  <w:style w:type="character" w:customStyle="1" w:styleId="40">
    <w:name w:val="Заголовок 4 Знак"/>
    <w:basedOn w:val="a0"/>
    <w:link w:val="4"/>
    <w:uiPriority w:val="9"/>
    <w:semiHidden/>
    <w:rsid w:val="00B11B88"/>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B11B88"/>
    <w:rPr>
      <w:rFonts w:asciiTheme="majorHAnsi" w:eastAsiaTheme="majorEastAsia" w:hAnsiTheme="majorHAnsi" w:cstheme="majorBidi"/>
      <w:i/>
      <w:iCs/>
      <w:color w:val="404040" w:themeColor="text1" w:themeTint="BF"/>
    </w:rPr>
  </w:style>
  <w:style w:type="paragraph" w:styleId="a3">
    <w:name w:val="Body Text Indent"/>
    <w:basedOn w:val="a"/>
    <w:link w:val="a4"/>
    <w:rsid w:val="00B11B88"/>
    <w:pPr>
      <w:spacing w:after="0" w:line="360" w:lineRule="auto"/>
      <w:ind w:firstLine="567"/>
    </w:pPr>
    <w:rPr>
      <w:rFonts w:ascii="Times New Roman" w:eastAsia="Times New Roman" w:hAnsi="Times New Roman" w:cs="Times New Roman"/>
      <w:sz w:val="28"/>
      <w:szCs w:val="24"/>
    </w:rPr>
  </w:style>
  <w:style w:type="character" w:customStyle="1" w:styleId="a4">
    <w:name w:val="Основной текст с отступом Знак"/>
    <w:basedOn w:val="a0"/>
    <w:link w:val="a3"/>
    <w:rsid w:val="00B11B88"/>
    <w:rPr>
      <w:rFonts w:ascii="Times New Roman" w:eastAsia="Times New Roman" w:hAnsi="Times New Roman" w:cs="Times New Roman"/>
      <w:sz w:val="28"/>
      <w:szCs w:val="24"/>
    </w:rPr>
  </w:style>
  <w:style w:type="paragraph" w:styleId="21">
    <w:name w:val="Body Text Indent 2"/>
    <w:basedOn w:val="a"/>
    <w:link w:val="22"/>
    <w:rsid w:val="00B11B88"/>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B11B88"/>
    <w:rPr>
      <w:rFonts w:ascii="Times New Roman" w:eastAsia="Times New Roman" w:hAnsi="Times New Roman" w:cs="Times New Roman"/>
      <w:sz w:val="28"/>
      <w:szCs w:val="24"/>
    </w:rPr>
  </w:style>
  <w:style w:type="paragraph" w:styleId="a5">
    <w:name w:val="Plain Text"/>
    <w:basedOn w:val="a"/>
    <w:link w:val="a6"/>
    <w:rsid w:val="00B11B88"/>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B11B88"/>
    <w:rPr>
      <w:rFonts w:ascii="Courier New" w:eastAsia="Times New Roman" w:hAnsi="Courier New" w:cs="Times New Roman"/>
      <w:sz w:val="20"/>
      <w:szCs w:val="20"/>
    </w:rPr>
  </w:style>
  <w:style w:type="paragraph" w:customStyle="1" w:styleId="11">
    <w:name w:val="Стиль1"/>
    <w:rsid w:val="00B11B88"/>
    <w:pPr>
      <w:spacing w:after="0" w:line="360" w:lineRule="auto"/>
      <w:ind w:firstLine="720"/>
      <w:jc w:val="both"/>
    </w:pPr>
    <w:rPr>
      <w:rFonts w:ascii="Times New Roman" w:eastAsia="Times New Roman" w:hAnsi="Times New Roman" w:cs="Times New Roman"/>
      <w:sz w:val="24"/>
      <w:szCs w:val="20"/>
    </w:rPr>
  </w:style>
  <w:style w:type="paragraph" w:styleId="a7">
    <w:name w:val="List Paragraph"/>
    <w:basedOn w:val="a"/>
    <w:uiPriority w:val="34"/>
    <w:qFormat/>
    <w:rsid w:val="00B11B88"/>
    <w:pPr>
      <w:ind w:left="720"/>
      <w:contextualSpacing/>
    </w:pPr>
  </w:style>
  <w:style w:type="paragraph" w:styleId="a8">
    <w:name w:val="Subtitle"/>
    <w:basedOn w:val="a"/>
    <w:link w:val="a9"/>
    <w:qFormat/>
    <w:rsid w:val="00B11B88"/>
    <w:pPr>
      <w:spacing w:after="0" w:line="240" w:lineRule="auto"/>
    </w:pPr>
    <w:rPr>
      <w:rFonts w:ascii="Times New Roman" w:eastAsia="Times New Roman" w:hAnsi="Times New Roman" w:cs="Times New Roman"/>
      <w:sz w:val="24"/>
      <w:szCs w:val="24"/>
    </w:rPr>
  </w:style>
  <w:style w:type="character" w:customStyle="1" w:styleId="a9">
    <w:name w:val="Подзаголовок Знак"/>
    <w:basedOn w:val="a0"/>
    <w:link w:val="a8"/>
    <w:rsid w:val="00B11B88"/>
    <w:rPr>
      <w:rFonts w:ascii="Times New Roman" w:eastAsia="Times New Roman" w:hAnsi="Times New Roman" w:cs="Times New Roman"/>
      <w:sz w:val="24"/>
      <w:szCs w:val="24"/>
    </w:rPr>
  </w:style>
  <w:style w:type="paragraph" w:styleId="aa">
    <w:name w:val="footnote text"/>
    <w:basedOn w:val="a"/>
    <w:link w:val="ab"/>
    <w:semiHidden/>
    <w:rsid w:val="00B11B88"/>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semiHidden/>
    <w:rsid w:val="00B11B88"/>
    <w:rPr>
      <w:rFonts w:ascii="Times New Roman" w:eastAsia="Times New Roman" w:hAnsi="Times New Roman" w:cs="Times New Roman"/>
      <w:sz w:val="20"/>
      <w:szCs w:val="20"/>
    </w:rPr>
  </w:style>
  <w:style w:type="character" w:styleId="ac">
    <w:name w:val="footnote reference"/>
    <w:basedOn w:val="a0"/>
    <w:semiHidden/>
    <w:rsid w:val="00B11B88"/>
    <w:rPr>
      <w:vertAlign w:val="superscript"/>
    </w:rPr>
  </w:style>
  <w:style w:type="paragraph" w:styleId="ad">
    <w:name w:val="Balloon Text"/>
    <w:basedOn w:val="a"/>
    <w:link w:val="ae"/>
    <w:uiPriority w:val="99"/>
    <w:semiHidden/>
    <w:unhideWhenUsed/>
    <w:rsid w:val="00B11B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11B88"/>
    <w:rPr>
      <w:rFonts w:ascii="Tahoma" w:hAnsi="Tahoma" w:cs="Tahoma"/>
      <w:sz w:val="16"/>
      <w:szCs w:val="16"/>
    </w:rPr>
  </w:style>
  <w:style w:type="paragraph" w:styleId="af">
    <w:name w:val="Body Text"/>
    <w:basedOn w:val="a"/>
    <w:link w:val="af0"/>
    <w:uiPriority w:val="99"/>
    <w:semiHidden/>
    <w:unhideWhenUsed/>
    <w:rsid w:val="00335681"/>
    <w:pPr>
      <w:spacing w:after="120"/>
    </w:pPr>
  </w:style>
  <w:style w:type="character" w:customStyle="1" w:styleId="af0">
    <w:name w:val="Основной текст Знак"/>
    <w:basedOn w:val="a0"/>
    <w:link w:val="af"/>
    <w:uiPriority w:val="99"/>
    <w:semiHidden/>
    <w:rsid w:val="00335681"/>
  </w:style>
  <w:style w:type="table" w:styleId="af1">
    <w:name w:val="Table Grid"/>
    <w:basedOn w:val="a1"/>
    <w:uiPriority w:val="59"/>
    <w:rsid w:val="003356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2">
    <w:name w:val="Hyperlink"/>
    <w:basedOn w:val="a0"/>
    <w:unhideWhenUsed/>
    <w:rsid w:val="0071075B"/>
    <w:rPr>
      <w:color w:val="0000FF"/>
      <w:u w:val="single"/>
    </w:rPr>
  </w:style>
  <w:style w:type="paragraph" w:styleId="af3">
    <w:name w:val="No Spacing"/>
    <w:link w:val="af4"/>
    <w:uiPriority w:val="1"/>
    <w:qFormat/>
    <w:rsid w:val="001F479C"/>
    <w:pPr>
      <w:spacing w:after="0" w:line="240" w:lineRule="auto"/>
    </w:pPr>
    <w:rPr>
      <w:rFonts w:ascii="Calibri" w:eastAsia="Calibri" w:hAnsi="Calibri" w:cs="Times New Roman"/>
      <w:lang w:eastAsia="en-US"/>
    </w:rPr>
  </w:style>
  <w:style w:type="character" w:customStyle="1" w:styleId="af4">
    <w:name w:val="Без интервала Знак"/>
    <w:basedOn w:val="a0"/>
    <w:link w:val="af3"/>
    <w:uiPriority w:val="1"/>
    <w:locked/>
    <w:rsid w:val="00705D0B"/>
    <w:rPr>
      <w:rFonts w:ascii="Calibri" w:eastAsia="Calibri" w:hAnsi="Calibri" w:cs="Times New Roman"/>
      <w:lang w:eastAsia="en-US"/>
    </w:rPr>
  </w:style>
  <w:style w:type="paragraph" w:customStyle="1" w:styleId="ConsPlusNormal">
    <w:name w:val="ConsPlusNormal"/>
    <w:rsid w:val="00E0795D"/>
    <w:pPr>
      <w:widowControl w:val="0"/>
      <w:autoSpaceDE w:val="0"/>
      <w:autoSpaceDN w:val="0"/>
      <w:adjustRightInd w:val="0"/>
      <w:spacing w:after="0" w:line="240" w:lineRule="auto"/>
    </w:pPr>
    <w:rPr>
      <w:rFonts w:ascii="Arial" w:eastAsia="Times New Roman" w:hAnsi="Arial" w:cs="Arial"/>
      <w:sz w:val="20"/>
      <w:szCs w:val="20"/>
    </w:rPr>
  </w:style>
  <w:style w:type="paragraph" w:styleId="af5">
    <w:name w:val="header"/>
    <w:basedOn w:val="a"/>
    <w:link w:val="af6"/>
    <w:uiPriority w:val="99"/>
    <w:unhideWhenUsed/>
    <w:rsid w:val="00CF1E67"/>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CF1E67"/>
  </w:style>
  <w:style w:type="paragraph" w:styleId="af7">
    <w:name w:val="footer"/>
    <w:basedOn w:val="a"/>
    <w:link w:val="af8"/>
    <w:uiPriority w:val="99"/>
    <w:unhideWhenUsed/>
    <w:rsid w:val="00CF1E6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CF1E67"/>
  </w:style>
  <w:style w:type="paragraph" w:styleId="af9">
    <w:name w:val="Normal (Web)"/>
    <w:basedOn w:val="a"/>
    <w:uiPriority w:val="99"/>
    <w:rsid w:val="00541D6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2"/>
    <w:uiPriority w:val="99"/>
    <w:semiHidden/>
    <w:unhideWhenUsed/>
    <w:rsid w:val="00F343A9"/>
  </w:style>
  <w:style w:type="table" w:customStyle="1" w:styleId="13">
    <w:name w:val="Сетка таблицы1"/>
    <w:basedOn w:val="a1"/>
    <w:next w:val="af1"/>
    <w:uiPriority w:val="59"/>
    <w:rsid w:val="00F343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343A9"/>
    <w:pPr>
      <w:autoSpaceDE w:val="0"/>
      <w:autoSpaceDN w:val="0"/>
      <w:adjustRightInd w:val="0"/>
      <w:spacing w:after="0" w:line="240" w:lineRule="auto"/>
    </w:pPr>
    <w:rPr>
      <w:rFonts w:ascii="Arial" w:hAnsi="Arial" w:cs="Arial"/>
      <w:color w:val="000000"/>
      <w:sz w:val="24"/>
      <w:szCs w:val="24"/>
    </w:rPr>
  </w:style>
  <w:style w:type="character" w:styleId="afa">
    <w:name w:val="Emphasis"/>
    <w:basedOn w:val="a0"/>
    <w:qFormat/>
    <w:rsid w:val="0075680F"/>
    <w:rPr>
      <w:i/>
      <w:iCs/>
    </w:rPr>
  </w:style>
</w:styles>
</file>

<file path=word/webSettings.xml><?xml version="1.0" encoding="utf-8"?>
<w:webSettings xmlns:r="http://schemas.openxmlformats.org/officeDocument/2006/relationships" xmlns:w="http://schemas.openxmlformats.org/wordprocessingml/2006/main">
  <w:divs>
    <w:div w:id="284314875">
      <w:bodyDiv w:val="1"/>
      <w:marLeft w:val="0"/>
      <w:marRight w:val="0"/>
      <w:marTop w:val="0"/>
      <w:marBottom w:val="0"/>
      <w:divBdr>
        <w:top w:val="none" w:sz="0" w:space="0" w:color="auto"/>
        <w:left w:val="none" w:sz="0" w:space="0" w:color="auto"/>
        <w:bottom w:val="none" w:sz="0" w:space="0" w:color="auto"/>
        <w:right w:val="none" w:sz="0" w:space="0" w:color="auto"/>
      </w:divBdr>
    </w:div>
    <w:div w:id="460466385">
      <w:bodyDiv w:val="1"/>
      <w:marLeft w:val="0"/>
      <w:marRight w:val="0"/>
      <w:marTop w:val="0"/>
      <w:marBottom w:val="0"/>
      <w:divBdr>
        <w:top w:val="none" w:sz="0" w:space="0" w:color="auto"/>
        <w:left w:val="none" w:sz="0" w:space="0" w:color="auto"/>
        <w:bottom w:val="none" w:sz="0" w:space="0" w:color="auto"/>
        <w:right w:val="none" w:sz="0" w:space="0" w:color="auto"/>
      </w:divBdr>
    </w:div>
    <w:div w:id="1249658419">
      <w:bodyDiv w:val="1"/>
      <w:marLeft w:val="0"/>
      <w:marRight w:val="0"/>
      <w:marTop w:val="0"/>
      <w:marBottom w:val="0"/>
      <w:divBdr>
        <w:top w:val="none" w:sz="0" w:space="0" w:color="auto"/>
        <w:left w:val="none" w:sz="0" w:space="0" w:color="auto"/>
        <w:bottom w:val="none" w:sz="0" w:space="0" w:color="auto"/>
        <w:right w:val="none" w:sz="0" w:space="0" w:color="auto"/>
      </w:divBdr>
    </w:div>
    <w:div w:id="1562325809">
      <w:bodyDiv w:val="1"/>
      <w:marLeft w:val="0"/>
      <w:marRight w:val="0"/>
      <w:marTop w:val="0"/>
      <w:marBottom w:val="0"/>
      <w:divBdr>
        <w:top w:val="none" w:sz="0" w:space="0" w:color="auto"/>
        <w:left w:val="none" w:sz="0" w:space="0" w:color="auto"/>
        <w:bottom w:val="none" w:sz="0" w:space="0" w:color="auto"/>
        <w:right w:val="none" w:sz="0" w:space="0" w:color="auto"/>
      </w:divBdr>
    </w:div>
    <w:div w:id="1653027420">
      <w:bodyDiv w:val="1"/>
      <w:marLeft w:val="0"/>
      <w:marRight w:val="0"/>
      <w:marTop w:val="0"/>
      <w:marBottom w:val="0"/>
      <w:divBdr>
        <w:top w:val="none" w:sz="0" w:space="0" w:color="auto"/>
        <w:left w:val="none" w:sz="0" w:space="0" w:color="auto"/>
        <w:bottom w:val="none" w:sz="0" w:space="0" w:color="auto"/>
        <w:right w:val="none" w:sz="0" w:space="0" w:color="auto"/>
      </w:divBdr>
    </w:div>
    <w:div w:id="16909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D19EA-BC27-4412-9506-0A4D5B6E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1538</TotalTime>
  <Pages>1</Pages>
  <Words>2765</Words>
  <Characters>15766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Ириска</dc:creator>
  <cp:keywords/>
  <dc:description/>
  <cp:lastModifiedBy>школа</cp:lastModifiedBy>
  <cp:revision>158</cp:revision>
  <cp:lastPrinted>2019-11-24T05:22:00Z</cp:lastPrinted>
  <dcterms:created xsi:type="dcterms:W3CDTF">2009-09-18T20:16:00Z</dcterms:created>
  <dcterms:modified xsi:type="dcterms:W3CDTF">2020-01-12T20:00:00Z</dcterms:modified>
</cp:coreProperties>
</file>