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555" w:rsidRPr="00807555" w:rsidRDefault="00807555" w:rsidP="00807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ourier New" w:hAnsi="Times New Roman" w:cs="Times New Roman"/>
          <w:b/>
          <w:bCs/>
          <w:iCs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b/>
          <w:bCs/>
          <w:iCs/>
          <w:lang w:eastAsia="ru-RU" w:bidi="ru-RU"/>
        </w:rPr>
        <w:t xml:space="preserve"> </w:t>
      </w:r>
    </w:p>
    <w:p w:rsid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65133" cy="9532331"/>
            <wp:effectExtent l="6985" t="0" r="5080" b="5080"/>
            <wp:docPr id="1" name="Рисунок 1" descr="C:\Users\Школа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76598" cy="955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807555" w:rsidRP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lang w:eastAsia="ru-RU"/>
        </w:rPr>
        <w:t xml:space="preserve"> Программа внеурочной деятельности «Росток» предназначена для учащихся 5-9 классов, соответствует ФГОС.  Она включает как теоретические занятия в виде лекций и бесед по основам лесного хозяйства, так и выполнение практических заданий непосредственно на объектах базового лесничества, исследовательскую деятельность. Предусмотрено широкое участие кружковцев в подготовке и проведении массовых праздников: «День птиц», «Месячник леса», участие в региональных и районных конкурсах школьных лесничеств, в трудовых операциях: «Муравей», «Семена», «Кормушка», «Лесная аптека», «Скворечник», «Посади дерево», «Озеленение» и др.</w:t>
      </w:r>
    </w:p>
    <w:p w:rsidR="00807555" w:rsidRP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lang w:eastAsia="ru-RU"/>
        </w:rPr>
        <w:t>Программа кружка включает знакомство с направлениями работы местного лесхоза, встречи с работниками лесхоза, со студентами учебных заведений с целью знакомства с профессиями лесного профиля, пропаганды важности и значимости такой деятельности.</w:t>
      </w:r>
    </w:p>
    <w:p w:rsidR="00807555" w:rsidRP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lang w:eastAsia="ru-RU"/>
        </w:rPr>
        <w:t>К проведению занятий привлекаются специалисты Тобольского лесничества , которые организуют работу звеньев школьного лесничества на объектах по сезонам, предлагают тематику исследовательских работ.</w:t>
      </w:r>
    </w:p>
    <w:p w:rsidR="00807555" w:rsidRP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lang w:eastAsia="ru-RU"/>
        </w:rPr>
        <w:t>В программе предусмотрены примерные варианты практических работ,экскурсии, которые могут быть использоваться выборочно или заменяться другими в соответствии с потребностями учащихся и лесничества.</w:t>
      </w:r>
    </w:p>
    <w:p w:rsidR="00807555" w:rsidRPr="00807555" w:rsidRDefault="00807555" w:rsidP="0080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555">
        <w:rPr>
          <w:rFonts w:ascii="Times New Roman" w:eastAsia="Times New Roman" w:hAnsi="Times New Roman" w:cs="Times New Roman"/>
          <w:lang w:eastAsia="ru-RU"/>
        </w:rPr>
        <w:t>Материал кружка актуален для учащихся, многие из которых планируют в перспективе связать свою будущую жизнь с лесом, выбрать профессию лесного профиля.</w:t>
      </w:r>
    </w:p>
    <w:p w:rsidR="00807555" w:rsidRPr="00807555" w:rsidRDefault="00807555" w:rsidP="008075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Результаты освоения программы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Личностные</w:t>
      </w:r>
    </w:p>
    <w:p w:rsidR="00807555" w:rsidRPr="00807555" w:rsidRDefault="00807555" w:rsidP="0080755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знание основных принципов и правил отношения к живой природе;</w:t>
      </w:r>
    </w:p>
    <w:p w:rsidR="00807555" w:rsidRPr="00807555" w:rsidRDefault="00807555" w:rsidP="0080755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807555" w:rsidRPr="00807555" w:rsidRDefault="00807555" w:rsidP="0080755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личностных представлений о целостности природы,</w:t>
      </w:r>
    </w:p>
    <w:p w:rsidR="00807555" w:rsidRPr="00807555" w:rsidRDefault="00807555" w:rsidP="0080755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природопользования.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Метапредметные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учиться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владение основами самоконтроля, самооценки, принятия решений в учебной и познавательной деятельности;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формирование и развитие компетентности в области использования информационно-коммуникативных технологий;</w:t>
      </w:r>
    </w:p>
    <w:p w:rsidR="00807555" w:rsidRPr="00807555" w:rsidRDefault="00807555" w:rsidP="00807555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Коммуникативные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>планирование учебного сотрудничества с учителем и сверстниками;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постановка вопросов;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разрешение конфликтов;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управление поведением партнера;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умение выражать свои мысли в соответствии с задачами и условиями коммуникации;</w:t>
      </w:r>
    </w:p>
    <w:p w:rsidR="00807555" w:rsidRPr="00807555" w:rsidRDefault="00807555" w:rsidP="008075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владение монологической и диалогической формами речи в соответствии с нормами родного языка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Регулятивные</w:t>
      </w:r>
    </w:p>
    <w:p w:rsidR="00807555" w:rsidRPr="00807555" w:rsidRDefault="00807555" w:rsidP="008075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color w:val="000000"/>
          <w:shd w:val="clear" w:color="auto" w:fill="FFFFFF"/>
        </w:rPr>
        <w:t>Составление плана и последовательности действий; способность к волевому усилию в преодолении препятствий.</w:t>
      </w:r>
    </w:p>
    <w:p w:rsidR="00807555" w:rsidRPr="00807555" w:rsidRDefault="00807555" w:rsidP="008075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807555">
        <w:rPr>
          <w:rFonts w:ascii="Times New Roman" w:eastAsia="Calibri" w:hAnsi="Times New Roman" w:cs="Times New Roman"/>
          <w:color w:val="000000"/>
          <w:shd w:val="clear" w:color="auto" w:fill="FFFFFF"/>
        </w:rPr>
        <w:t>Формирование целевых установок учебной деятельности, выстраивание последовательности необходимых операций (алгоритм действий)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807555">
        <w:rPr>
          <w:rFonts w:ascii="Times New Roman" w:eastAsia="Calibri" w:hAnsi="Times New Roman" w:cs="Times New Roman"/>
          <w:color w:val="000000"/>
          <w:shd w:val="clear" w:color="auto" w:fill="FFFFFF"/>
        </w:rPr>
        <w:t>Обнаружить и сформулировать учебную проблему, составить план выполнения работы.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Познавательные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основы лесоведения и лесоводства, основы лесной таксации и способы лесовосстановления;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роль лесных богатств в жизни населения региона;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цели и задачи школьного лесничества,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направления деятельности, проблемы и задачи местных предприятий лесного профиля, виды природосберегающих и лесовоссстанавливающих технологий,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способы природоохранной деятельности учащихся;</w:t>
      </w:r>
    </w:p>
    <w:p w:rsidR="00807555" w:rsidRPr="00807555" w:rsidRDefault="00807555" w:rsidP="008075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правила поведения в лесу, правила сбора лекарственных растений, грибов, ягод.</w:t>
      </w:r>
    </w:p>
    <w:p w:rsidR="00807555" w:rsidRPr="00807555" w:rsidRDefault="00807555" w:rsidP="0080755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Содержание программы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 xml:space="preserve">Тема 1.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Введение. Проведение техники безопасности по правилам поведения в лесу, на экскурсии в лесном массиве.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Понятие о лесе и лесных насаждений. Типы леса. Смешанный лес. Хвойный лес. Широколиственный лес. Его разнообразие. Лесные богатства леса Тобольского района, растения, животные, грибы и насекомые Тобольского района Лесные лекарственные растения. Целебные травы. Разнообразие растительности леса.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2.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Лекарственные растения Тобольского района. </w:t>
      </w:r>
      <w:hyperlink r:id="rId6" w:history="1">
        <w:r w:rsidRPr="00807555">
          <w:rPr>
            <w:rFonts w:ascii="Times New Roman" w:eastAsia="Times New Roman" w:hAnsi="Times New Roman" w:cs="Times New Roman"/>
            <w:lang w:eastAsia="ru-RU"/>
          </w:rPr>
          <w:t>Чага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7" w:history="1">
        <w:r w:rsidRPr="00807555">
          <w:rPr>
            <w:rFonts w:ascii="Times New Roman" w:eastAsia="Times New Roman" w:hAnsi="Times New Roman" w:cs="Times New Roman"/>
            <w:lang w:eastAsia="ru-RU"/>
          </w:rPr>
          <w:t>Береза бородавчатая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8" w:history="1">
        <w:r w:rsidRPr="00807555">
          <w:rPr>
            <w:rFonts w:ascii="Times New Roman" w:eastAsia="Times New Roman" w:hAnsi="Times New Roman" w:cs="Times New Roman"/>
            <w:lang w:eastAsia="ru-RU"/>
          </w:rPr>
          <w:t>Липа мелколистная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9" w:history="1">
        <w:r w:rsidRPr="00807555">
          <w:rPr>
            <w:rFonts w:ascii="Times New Roman" w:eastAsia="Times New Roman" w:hAnsi="Times New Roman" w:cs="Times New Roman"/>
            <w:lang w:eastAsia="ru-RU"/>
          </w:rPr>
          <w:t>Ольха серая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0" w:history="1">
        <w:r w:rsidRPr="00807555">
          <w:rPr>
            <w:rFonts w:ascii="Times New Roman" w:eastAsia="Times New Roman" w:hAnsi="Times New Roman" w:cs="Times New Roman"/>
            <w:lang w:eastAsia="ru-RU"/>
          </w:rPr>
          <w:t>Рябина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1" w:history="1">
        <w:r w:rsidRPr="00807555">
          <w:rPr>
            <w:rFonts w:ascii="Times New Roman" w:eastAsia="Times New Roman" w:hAnsi="Times New Roman" w:cs="Times New Roman"/>
            <w:lang w:eastAsia="ru-RU"/>
          </w:rPr>
          <w:t>Сосна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2" w:history="1">
        <w:r w:rsidRPr="00807555">
          <w:rPr>
            <w:rFonts w:ascii="Times New Roman" w:eastAsia="Times New Roman" w:hAnsi="Times New Roman" w:cs="Times New Roman"/>
            <w:lang w:eastAsia="ru-RU"/>
          </w:rPr>
          <w:t>Черемуха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3" w:history="1">
        <w:r w:rsidRPr="00807555">
          <w:rPr>
            <w:rFonts w:ascii="Times New Roman" w:eastAsia="Times New Roman" w:hAnsi="Times New Roman" w:cs="Times New Roman"/>
            <w:lang w:eastAsia="ru-RU"/>
          </w:rPr>
          <w:t>Бересклет бородавчатый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4" w:history="1">
        <w:r w:rsidRPr="00807555">
          <w:rPr>
            <w:rFonts w:ascii="Times New Roman" w:eastAsia="Times New Roman" w:hAnsi="Times New Roman" w:cs="Times New Roman"/>
            <w:lang w:eastAsia="ru-RU"/>
          </w:rPr>
          <w:t>Боярышник кроваво-красный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5" w:history="1">
        <w:r w:rsidRPr="00807555">
          <w:rPr>
            <w:rFonts w:ascii="Times New Roman" w:eastAsia="Times New Roman" w:hAnsi="Times New Roman" w:cs="Times New Roman"/>
            <w:lang w:eastAsia="ru-RU"/>
          </w:rPr>
          <w:t>Лешина обыкновенная (орешник)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6" w:history="1">
        <w:r w:rsidRPr="00807555">
          <w:rPr>
            <w:rFonts w:ascii="Times New Roman" w:eastAsia="Times New Roman" w:hAnsi="Times New Roman" w:cs="Times New Roman"/>
            <w:lang w:eastAsia="ru-RU"/>
          </w:rPr>
          <w:t>Калина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7" w:history="1">
        <w:r w:rsidRPr="00807555">
          <w:rPr>
            <w:rFonts w:ascii="Times New Roman" w:eastAsia="Times New Roman" w:hAnsi="Times New Roman" w:cs="Times New Roman"/>
            <w:lang w:eastAsia="ru-RU"/>
          </w:rPr>
          <w:t>Крушина ломкая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8" w:history="1">
        <w:r w:rsidRPr="00807555">
          <w:rPr>
            <w:rFonts w:ascii="Times New Roman" w:eastAsia="Times New Roman" w:hAnsi="Times New Roman" w:cs="Times New Roman"/>
            <w:lang w:eastAsia="ru-RU"/>
          </w:rPr>
          <w:t>Малина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9" w:history="1">
        <w:r w:rsidRPr="00807555">
          <w:rPr>
            <w:rFonts w:ascii="Times New Roman" w:eastAsia="Times New Roman" w:hAnsi="Times New Roman" w:cs="Times New Roman"/>
            <w:lang w:eastAsia="ru-RU"/>
          </w:rPr>
          <w:t>Можжевельник обыкновенный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0" w:history="1">
        <w:r w:rsidRPr="00807555">
          <w:rPr>
            <w:rFonts w:ascii="Times New Roman" w:eastAsia="Times New Roman" w:hAnsi="Times New Roman" w:cs="Times New Roman"/>
            <w:lang w:eastAsia="ru-RU"/>
          </w:rPr>
          <w:t>Шиповник коричный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1" w:history="1">
        <w:r w:rsidRPr="00807555">
          <w:rPr>
            <w:rFonts w:ascii="Times New Roman" w:eastAsia="Times New Roman" w:hAnsi="Times New Roman" w:cs="Times New Roman"/>
            <w:lang w:eastAsia="ru-RU"/>
          </w:rPr>
          <w:t>Брусника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2" w:history="1">
        <w:r w:rsidRPr="00807555">
          <w:rPr>
            <w:rFonts w:ascii="Times New Roman" w:eastAsia="Times New Roman" w:hAnsi="Times New Roman" w:cs="Times New Roman"/>
            <w:lang w:eastAsia="ru-RU"/>
          </w:rPr>
          <w:t>Толокнянка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23" w:history="1">
        <w:r w:rsidRPr="00807555">
          <w:rPr>
            <w:rFonts w:ascii="Times New Roman" w:eastAsia="Times New Roman" w:hAnsi="Times New Roman" w:cs="Times New Roman"/>
            <w:lang w:eastAsia="ru-RU"/>
          </w:rPr>
          <w:t>Черника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24" w:history="1">
        <w:r w:rsidRPr="00807555">
          <w:rPr>
            <w:rFonts w:ascii="Times New Roman" w:eastAsia="Times New Roman" w:hAnsi="Times New Roman" w:cs="Times New Roman"/>
            <w:lang w:eastAsia="ru-RU"/>
          </w:rPr>
          <w:t>Валериана лекарственная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25" w:history="1">
        <w:r w:rsidRPr="00807555">
          <w:rPr>
            <w:rFonts w:ascii="Times New Roman" w:eastAsia="Times New Roman" w:hAnsi="Times New Roman" w:cs="Times New Roman"/>
            <w:lang w:eastAsia="ru-RU"/>
          </w:rPr>
          <w:t>Вероника лекарственная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26" w:history="1">
        <w:r w:rsidRPr="00807555">
          <w:rPr>
            <w:rFonts w:ascii="Times New Roman" w:eastAsia="Times New Roman" w:hAnsi="Times New Roman" w:cs="Times New Roman"/>
            <w:lang w:eastAsia="ru-RU"/>
          </w:rPr>
          <w:t>Душица обыкновенная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Зверобой обыкновенный. </w:t>
      </w:r>
      <w:hyperlink r:id="rId27" w:history="1">
        <w:r w:rsidRPr="00807555">
          <w:rPr>
            <w:rFonts w:ascii="Times New Roman" w:eastAsia="Times New Roman" w:hAnsi="Times New Roman" w:cs="Times New Roman"/>
            <w:lang w:eastAsia="ru-RU"/>
          </w:rPr>
          <w:t>Земляника лесная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28" w:history="1">
        <w:r w:rsidRPr="00807555">
          <w:rPr>
            <w:rFonts w:ascii="Times New Roman" w:eastAsia="Times New Roman" w:hAnsi="Times New Roman" w:cs="Times New Roman"/>
            <w:lang w:eastAsia="ru-RU"/>
          </w:rPr>
          <w:t>Золотая розга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Костяника. </w:t>
      </w:r>
      <w:hyperlink r:id="rId29" w:history="1">
        <w:r w:rsidRPr="00807555">
          <w:rPr>
            <w:rFonts w:ascii="Times New Roman" w:eastAsia="Times New Roman" w:hAnsi="Times New Roman" w:cs="Times New Roman"/>
            <w:lang w:eastAsia="ru-RU"/>
          </w:rPr>
          <w:t>Ландыш майский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0" w:history="1">
        <w:r w:rsidRPr="00807555">
          <w:rPr>
            <w:rFonts w:ascii="Times New Roman" w:eastAsia="Times New Roman" w:hAnsi="Times New Roman" w:cs="Times New Roman"/>
            <w:lang w:eastAsia="ru-RU"/>
          </w:rPr>
          <w:t>Лапчатка прямостоячая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1" w:history="1">
        <w:r w:rsidRPr="00807555">
          <w:rPr>
            <w:rFonts w:ascii="Times New Roman" w:eastAsia="Times New Roman" w:hAnsi="Times New Roman" w:cs="Times New Roman"/>
            <w:lang w:eastAsia="ru-RU"/>
          </w:rPr>
          <w:t>Медуница лекарственная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2" w:history="1">
        <w:r w:rsidRPr="00807555">
          <w:rPr>
            <w:rFonts w:ascii="Times New Roman" w:eastAsia="Times New Roman" w:hAnsi="Times New Roman" w:cs="Times New Roman"/>
            <w:lang w:eastAsia="ru-RU"/>
          </w:rPr>
          <w:t>Папоротник мужской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3" w:history="1">
        <w:r w:rsidRPr="00807555">
          <w:rPr>
            <w:rFonts w:ascii="Times New Roman" w:eastAsia="Times New Roman" w:hAnsi="Times New Roman" w:cs="Times New Roman"/>
            <w:lang w:eastAsia="ru-RU"/>
          </w:rPr>
          <w:t>Плаун булавовидный</w:t>
        </w:r>
      </w:hyperlink>
      <w:r w:rsidRPr="00807555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34" w:history="1">
        <w:r w:rsidRPr="00807555">
          <w:rPr>
            <w:rFonts w:ascii="Times New Roman" w:eastAsia="Times New Roman" w:hAnsi="Times New Roman" w:cs="Times New Roman"/>
            <w:lang w:eastAsia="ru-RU"/>
          </w:rPr>
          <w:t>Чистотел большой</w:t>
        </w:r>
      </w:hyperlink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3.</w:t>
      </w:r>
    </w:p>
    <w:p w:rsidR="00807555" w:rsidRPr="00807555" w:rsidRDefault="00807555" w:rsidP="00807555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Редкие растения Тобольского района, занесенные в Красную Книгу Тобольского района.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</w:rPr>
        <w:t xml:space="preserve">Лесные животные. </w:t>
      </w:r>
      <w:r w:rsidRPr="00807555">
        <w:rPr>
          <w:rFonts w:ascii="Times New Roman" w:eastAsia="Calibri" w:hAnsi="Times New Roman" w:cs="Times New Roman"/>
          <w:shd w:val="clear" w:color="auto" w:fill="FFFFFF"/>
        </w:rPr>
        <w:t>Сибирские таежные виды: соболь, колонок, кедровка , заяц-русак, полевка обыкновенная, черный хорь, жаворонок полевой, перепел, куропатка.</w:t>
      </w:r>
      <w:r w:rsidRPr="00807555">
        <w:rPr>
          <w:rFonts w:ascii="Times New Roman" w:eastAsia="Calibri" w:hAnsi="Times New Roman" w:cs="Times New Roman"/>
        </w:rPr>
        <w:br/>
      </w:r>
      <w:r w:rsidRPr="00807555">
        <w:rPr>
          <w:rFonts w:ascii="Times New Roman" w:eastAsia="Calibri" w:hAnsi="Times New Roman" w:cs="Times New Roman"/>
          <w:shd w:val="clear" w:color="auto" w:fill="FFFFFF"/>
        </w:rPr>
        <w:t>Многие виды млекопитающих и птиц : белка, куница, медведь, росомаха, рысь, бурундук, на полуоткрытых пространствах, в мелколесье и долинах рек - заяц-беляк, лисица, горностай, волк, лось.  Вблизи водоемов : выдра, норка, водяная крыса, акклиматизируются ондатра, бобр, енотовидная собака. Из таежных птиц: глухарь и рябчик, а в березняках - тетерев. песец, белая и тундровая куропатки.  Промысловые рыбы - семга, омуль, нельма, сиг, ряпушка, хариус.</w:t>
      </w:r>
      <w:r w:rsidRPr="00807555">
        <w:rPr>
          <w:rFonts w:ascii="Times New Roman" w:eastAsia="Calibri" w:hAnsi="Times New Roman" w:cs="Times New Roman"/>
        </w:rPr>
        <w:t>Редкие животные Тобольского района , занесенные в Красную Книгу.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  <w:shd w:val="clear" w:color="auto" w:fill="FFFFFF"/>
        </w:rPr>
      </w:pPr>
      <w:r w:rsidRPr="00807555">
        <w:rPr>
          <w:rFonts w:ascii="Times New Roman" w:eastAsia="Calibri" w:hAnsi="Times New Roman" w:cs="Times New Roman"/>
          <w:b/>
          <w:shd w:val="clear" w:color="auto" w:fill="FFFFFF"/>
        </w:rPr>
        <w:t>Тема 4 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shd w:val="clear" w:color="auto" w:fill="FFFFFF"/>
        </w:rPr>
      </w:pPr>
      <w:r w:rsidRPr="00807555">
        <w:rPr>
          <w:rFonts w:ascii="Times New Roman" w:eastAsia="Calibri" w:hAnsi="Times New Roman" w:cs="Times New Roman"/>
        </w:rPr>
        <w:t>Грибы Белый гриб. Подосиновик. Подберезовик. Масленок. Красноголовик. Груздь. Волнушка.</w:t>
      </w:r>
      <w:r w:rsidRPr="00807555">
        <w:rPr>
          <w:rFonts w:ascii="Times New Roman" w:eastAsia="Calibri" w:hAnsi="Times New Roman" w:cs="Times New Roman"/>
        </w:rPr>
        <w:tab/>
        <w:t>Ядовитые грибы.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Мухомор белый и красный. Бледная поганка. Ложная лисичка. Ягоды . Брусника.  Клюква. Черника. Голубика.  Боярышник. Черноплодная рябина. Рябина. Правила сбора растений, грибов и ягод. Знания и навыки при сборе грибов. 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 xml:space="preserve">Тема 5.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Экскурсия «Определение типа леса по лесорастительному покрову» Смешанный, широколиственный, хвойные леса.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Оформление экспозиций, памяток «Правила поведения в лесу». Реферат «Лесные богатства ТР и их значение для населения». Растительный и животный мир.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6.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Знакомство с местным лесничеством. Знакомство с Тобольским лесничеством. Экскурсии. Экскурсия «история Лесхоза». Беседа на тему «профессия-Лесничий». Профориентационная направленность.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7.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Основы лесоведения. Дендрология. Что это? Раздел ботаники, изучающий древесные растения. Древесные породы ТР.</w:t>
      </w:r>
      <w:r w:rsidRPr="00807555">
        <w:rPr>
          <w:rFonts w:ascii="Times New Roman" w:eastAsia="Calibri" w:hAnsi="Times New Roman" w:cs="Times New Roman"/>
        </w:rPr>
        <w:tab/>
        <w:t>Береза. Сосна. Осина.. Ель. Кедр. Лиственница. Тополь. Клен. Рябина. Значение леса в природе.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Роль леса в жизни человека и природы в целом.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8.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Определение древесной породы по побегам.</w:t>
      </w:r>
      <w:r w:rsidRPr="00807555">
        <w:rPr>
          <w:rFonts w:ascii="Times New Roman" w:eastAsia="Calibri" w:hAnsi="Times New Roman" w:cs="Times New Roman"/>
          <w:b/>
        </w:rPr>
        <w:t xml:space="preserve"> </w:t>
      </w:r>
      <w:r w:rsidRPr="00807555">
        <w:rPr>
          <w:rFonts w:ascii="Times New Roman" w:eastAsia="Calibri" w:hAnsi="Times New Roman" w:cs="Times New Roman"/>
        </w:rPr>
        <w:t>Определение древесной породы по листьям, шишкам, хвое.Определение лиственных и хвойных пород растений: ель, сосна, кедр, пихта, береза.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9.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Определение древесной породы по коре, плодам и семенам.Семена ели, сосны. Кора тополь, береза.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10.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</w:rPr>
        <w:t>Лесная таксация. Что это? Цели проведения таксации. Типы таксации. Состав леса, форма, диаметр. Возраст, полнота. запас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11.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Ориентирование на местности с помощью компаса.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Определение сторон горизонта: основных и промежуточных.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Ориентирование на местности без компаса.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Ориентирование по полярной звезде, падающей тени, муравейнику, мху на стволе деревьев, по солнцу.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12.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Изображение плана местности на карте с помощью условных знаков.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lastRenderedPageBreak/>
        <w:t>Основные условные знаки зданий. Лесных ландшафтов.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13.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Измерение диаметра, высоты дерева с помощью инструментов.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Измерение с помощью визирной вилки. Глазомерная съемка.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Определение урожайности шишек, плодов, семян древесных пород по шкалам глазомерной оценки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Посев семян зимой. Проведение исследования.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Наблюдение за ростом семян.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14.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День птиц. Празднование Дня птиц.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  <w:b/>
        </w:rPr>
        <w:t xml:space="preserve">Тема 15. </w:t>
      </w:r>
      <w:r w:rsidRPr="00807555">
        <w:rPr>
          <w:rFonts w:ascii="Times New Roman" w:eastAsia="Calibri" w:hAnsi="Times New Roman" w:cs="Times New Roman"/>
        </w:rPr>
        <w:t>Птицы ТР.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Изготовление кормушек. Операция «Скворечник»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Подготовка конкурсных работ (изделия своими руками).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16.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Акция «Накорми птиц».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Подготовка конкурсных работ (изделия своими руками).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17.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Насекомые вредители древесины.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Усач. Короед. Точильщик. Долгоносик. Термиты. 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18.19.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Творческий конкурс «Мир Млекопитающих».Подготовка конкурсных работ (изделия своими руками).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Тема20,.21.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Всемирный день воды. Реки ТР.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Подготовка сообщений на тему: реки ТР.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22.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День подснежника. Экскурсия на места произрастания растения.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23,24,25,26,27.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Пожары. Лесные пожары. Виды лесных пожаров.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Верховые пожары. Низовые пожары. Подземные пожары.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28,29.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 Способы тушения пожаров.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Распылители. Авиатушение.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30,31,32.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Пожары и люди. Составление кроссворда.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Роль человека в причине возникновения пожаров. Антропогенный фактор.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33.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 лес и здоровье человека. Влияние леса на здоровье человека.</w:t>
      </w:r>
    </w:p>
    <w:p w:rsidR="00807555" w:rsidRPr="00807555" w:rsidRDefault="00807555" w:rsidP="00807555">
      <w:pPr>
        <w:tabs>
          <w:tab w:val="center" w:pos="7285"/>
          <w:tab w:val="left" w:pos="8189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 34.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 Красная Книга ТР.</w:t>
      </w: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>Создание Красной книги Тобольского района. для чего она необходима. Применение красной книги.</w:t>
      </w:r>
    </w:p>
    <w:p w:rsidR="00807555" w:rsidRPr="00807555" w:rsidRDefault="00807555" w:rsidP="00807555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807555" w:rsidRPr="00807555" w:rsidRDefault="00807555" w:rsidP="00807555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555">
        <w:rPr>
          <w:rFonts w:ascii="Times New Roman" w:eastAsia="Calibri" w:hAnsi="Times New Roman" w:cs="Times New Roman"/>
          <w:b/>
        </w:rPr>
        <w:t>Формы и виды занятий:</w:t>
      </w:r>
      <w:r w:rsidRPr="00807555">
        <w:rPr>
          <w:rFonts w:ascii="Times New Roman" w:eastAsia="Times New Roman" w:hAnsi="Times New Roman" w:cs="Times New Roman"/>
          <w:color w:val="000000"/>
          <w:lang w:eastAsia="ru-RU"/>
        </w:rPr>
        <w:t xml:space="preserve"> Лекционная форма проведения занятий, практические занятия, опыты, экскурсии на природу, самостоятельные творческие работы, работа в группах и парах, индивидуальная работа, работа со словарями, определителями растений, справочной литературой, встречи с работниками лесного хозяйства позволяют на протяжении длительного времени поддерживать интерес учащихся.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07555">
        <w:rPr>
          <w:rFonts w:ascii="Times New Roman" w:eastAsia="Calibri" w:hAnsi="Times New Roman" w:cs="Times New Roman"/>
          <w:b/>
        </w:rPr>
        <w:t>Тематическое планирование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7555">
        <w:rPr>
          <w:rFonts w:ascii="Times New Roman" w:eastAsia="Calibri" w:hAnsi="Times New Roman" w:cs="Times New Roman"/>
        </w:rPr>
        <w:t xml:space="preserve"> </w:t>
      </w: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807555" w:rsidRPr="00807555" w:rsidTr="00015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81"/>
              <w:gridCol w:w="7163"/>
            </w:tblGrid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Тема занятия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Количество часов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1.Вводное занятие . Понятие о лесе и лесных насаждений. Типы леса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2.Лесные богатства леса ТР. Лесные лекарственные растения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3.Лекарственные растения ТР.Редкие растения , занесенные в Красную Книгу ТР.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4.Лесные животные.Редкие животные, занесенные в Красную Книгу.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5.Грибы ТР. Ядовитые грибы ТР.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986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6.Ягоды.Правила сбора растений, грибов и ягод. Экскурсия «Определение типа леса по лесорастительному покрову»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966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7.Оформление экспозиций, памяток «Правила поведения в лесу». Реферат «Лесные богатства ТР и их значение для населения»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966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8.Знакомство с местным лесничеством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Экскурсия «история Лесхоза». Беседа на тему «профессия-Лесничий»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lastRenderedPageBreak/>
                    <w:t>9.Основы лесоведения. Дендрология. Что это? Древесные породы РК.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10.Значение леса в природе.Определение древесной породы по побегам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966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11. Определение древесной породы по листьям, шишкам, хвое. Определение древесной породы по коре, плодам и семенам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12.Лесная таксация. Что это? Состав леса, форма, диаметр. Возраст, полнота. Запас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13.Ориентирование на местности с помощью компаса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 Ориентирование на местности без компаса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rPr>
                <w:trHeight w:val="966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14. Изображение плана местности на карте с помощью условных знаков.Измерение диаметра, высоты дерева с помощью инструментов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rPr>
                <w:trHeight w:val="1318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15. Определение урожайности шишек, плодов, семян древесных пород по шкалам глазомерной оценки.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 xml:space="preserve">16. Посев семян зимой. Посев семян зимой. 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17.Наблюдение за ростом семян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807555" w:rsidRPr="00807555" w:rsidTr="0001521E">
              <w:trPr>
                <w:trHeight w:val="1288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18.День птиц.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Птицы ТР.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19. Изготовление кормушек.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20. Операция «Скворечник» .Акция «Накорми птиц»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  <w:vMerge w:val="restart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21. Насекомые вредители древесины.</w:t>
                  </w:r>
                </w:p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22.Творческий конкурс «Мир Млекопитающих»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  <w:vMerge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807555" w:rsidRPr="00807555" w:rsidTr="0001521E">
              <w:trPr>
                <w:trHeight w:val="654"/>
              </w:trPr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23.Всемирный день воды. Реки ТР.День подснежника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24. Пожары. Лесные пожары. Виды лесных пожаров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25.Способы тушения пожаров.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26.27. Пожары и люди. Составление кроссворда.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28.лес и здоровье человека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lastRenderedPageBreak/>
                    <w:t>29. Красная Книга ТР»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30.Конкурс на лучшую кормушку для птиц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31.32.Рубки леса. Очистка мест рубки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33День земли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34.Подведение итогов работы за год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807555" w:rsidRPr="00807555" w:rsidTr="0001521E">
              <w:tc>
                <w:tcPr>
                  <w:tcW w:w="7277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Итого</w:t>
                  </w:r>
                </w:p>
              </w:tc>
              <w:tc>
                <w:tcPr>
                  <w:tcW w:w="7278" w:type="dxa"/>
                </w:tcPr>
                <w:p w:rsidR="00807555" w:rsidRPr="00807555" w:rsidRDefault="00807555" w:rsidP="0080755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807555">
                    <w:rPr>
                      <w:rFonts w:ascii="Times New Roman" w:eastAsia="Calibri" w:hAnsi="Times New Roman" w:cs="Times New Roman"/>
                    </w:rPr>
                    <w:t>34</w:t>
                  </w:r>
                </w:p>
              </w:tc>
            </w:tr>
          </w:tbl>
          <w:p w:rsidR="00807555" w:rsidRPr="00807555" w:rsidRDefault="00807555" w:rsidP="008075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07555" w:rsidRPr="00807555" w:rsidTr="0001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p w:rsidR="00807555" w:rsidRPr="00807555" w:rsidRDefault="00807555" w:rsidP="0080755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07555" w:rsidRPr="00807555" w:rsidRDefault="00807555" w:rsidP="008075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63470" w:rsidRDefault="00B63470"/>
    <w:sectPr w:rsidR="00B63470" w:rsidSect="00E00C5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009"/>
    <w:multiLevelType w:val="multilevel"/>
    <w:tmpl w:val="D98C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221DE"/>
    <w:multiLevelType w:val="hybridMultilevel"/>
    <w:tmpl w:val="40A8C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C50A8"/>
    <w:multiLevelType w:val="multilevel"/>
    <w:tmpl w:val="0810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F4771"/>
    <w:multiLevelType w:val="hybridMultilevel"/>
    <w:tmpl w:val="F75E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425E1"/>
    <w:multiLevelType w:val="hybridMultilevel"/>
    <w:tmpl w:val="9B2A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E2"/>
    <w:rsid w:val="00622AE2"/>
    <w:rsid w:val="00736639"/>
    <w:rsid w:val="00807555"/>
    <w:rsid w:val="00B63470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E881"/>
  <w15:chartTrackingRefBased/>
  <w15:docId w15:val="{BC279D77-1DC9-4E4F-BD0B-99C79A2A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next w:val="-1"/>
    <w:uiPriority w:val="46"/>
    <w:rsid w:val="00807555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8075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80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lplants.ru/literature/forestplants/lipml/" TargetMode="External"/><Relationship Id="rId13" Type="http://schemas.openxmlformats.org/officeDocument/2006/relationships/hyperlink" Target="http://medicinalplants.ru/literature/forestplants/beresklet/" TargetMode="External"/><Relationship Id="rId18" Type="http://schemas.openxmlformats.org/officeDocument/2006/relationships/hyperlink" Target="http://medicinalplants.ru/literature/forestplants/raspberry/" TargetMode="External"/><Relationship Id="rId26" Type="http://schemas.openxmlformats.org/officeDocument/2006/relationships/hyperlink" Target="http://medicinalplants.ru/literature/forestplants/origanu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dicinalplants.ru/literature/forestplants/cowberry/" TargetMode="External"/><Relationship Id="rId34" Type="http://schemas.openxmlformats.org/officeDocument/2006/relationships/hyperlink" Target="http://medicinalplants.ru/literature/forestplants/wartwort/" TargetMode="External"/><Relationship Id="rId7" Type="http://schemas.openxmlformats.org/officeDocument/2006/relationships/hyperlink" Target="http://medicinalplants.ru/literature/forestplants/berbor/" TargetMode="External"/><Relationship Id="rId12" Type="http://schemas.openxmlformats.org/officeDocument/2006/relationships/hyperlink" Target="http://medicinalplants.ru/literature/forestplants/cheremyxhob/" TargetMode="External"/><Relationship Id="rId17" Type="http://schemas.openxmlformats.org/officeDocument/2006/relationships/hyperlink" Target="http://medicinalplants.ru/literature/forestplants/buckthorn/" TargetMode="External"/><Relationship Id="rId25" Type="http://schemas.openxmlformats.org/officeDocument/2006/relationships/hyperlink" Target="http://medicinalplants.ru/literature/forestplants/veronica" TargetMode="External"/><Relationship Id="rId33" Type="http://schemas.openxmlformats.org/officeDocument/2006/relationships/hyperlink" Target="http://medicinalplants.ru/literature/forestplants/lycopodium/" TargetMode="External"/><Relationship Id="rId2" Type="http://schemas.openxmlformats.org/officeDocument/2006/relationships/styles" Target="styles.xml"/><Relationship Id="rId16" Type="http://schemas.openxmlformats.org/officeDocument/2006/relationships/hyperlink" Target="http://medicinalplants.ru/literature/forestplants/viburnum/" TargetMode="External"/><Relationship Id="rId20" Type="http://schemas.openxmlformats.org/officeDocument/2006/relationships/hyperlink" Target="http://medicinalplants.ru/literature/forestplants/briar/" TargetMode="External"/><Relationship Id="rId29" Type="http://schemas.openxmlformats.org/officeDocument/2006/relationships/hyperlink" Target="http://medicinalplants.ru/literature/forestplants/lilyma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dicinalplants.ru/literature/forestplants/chaga/" TargetMode="External"/><Relationship Id="rId11" Type="http://schemas.openxmlformats.org/officeDocument/2006/relationships/hyperlink" Target="http://medicinalplants.ru/literature/forestplants/sosna/" TargetMode="External"/><Relationship Id="rId24" Type="http://schemas.openxmlformats.org/officeDocument/2006/relationships/hyperlink" Target="http://medicinalplants.ru/literature/forestplants/valerian/" TargetMode="External"/><Relationship Id="rId32" Type="http://schemas.openxmlformats.org/officeDocument/2006/relationships/hyperlink" Target="http://medicinalplants.ru/literature/forestplants/malefern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medicinalplants.ru/literature/forestplants/hazel/" TargetMode="External"/><Relationship Id="rId23" Type="http://schemas.openxmlformats.org/officeDocument/2006/relationships/hyperlink" Target="http://medicinalplants.ru/literature/forestplants/blueberries/" TargetMode="External"/><Relationship Id="rId28" Type="http://schemas.openxmlformats.org/officeDocument/2006/relationships/hyperlink" Target="http://medicinalplants.ru/literature/forestplants/goldrod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medicinalplants.ru/literature/forestplants/ryabina/" TargetMode="External"/><Relationship Id="rId19" Type="http://schemas.openxmlformats.org/officeDocument/2006/relationships/hyperlink" Target="http://medicinalplants.ru/literature/forestplants/juniper/" TargetMode="External"/><Relationship Id="rId31" Type="http://schemas.openxmlformats.org/officeDocument/2006/relationships/hyperlink" Target="http://medicinalplants.ru/literature/forestplants/lungw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cinalplants.ru/literature/forestplants/olxaser/" TargetMode="External"/><Relationship Id="rId14" Type="http://schemas.openxmlformats.org/officeDocument/2006/relationships/hyperlink" Target="http://medicinalplants.ru/literature/forestplants/hawthornisabloodred/" TargetMode="External"/><Relationship Id="rId22" Type="http://schemas.openxmlformats.org/officeDocument/2006/relationships/hyperlink" Target="http://medicinalplants.ru/literature/forestplants/foxberry/" TargetMode="External"/><Relationship Id="rId27" Type="http://schemas.openxmlformats.org/officeDocument/2006/relationships/hyperlink" Target="http://medicinalplants.ru/literature/forestplants/wildstrawberry/" TargetMode="External"/><Relationship Id="rId30" Type="http://schemas.openxmlformats.org/officeDocument/2006/relationships/hyperlink" Target="http://medicinalplants.ru/literature/forestplants/cinquefoil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2019-10-31T15:38:00Z</cp:lastPrinted>
  <dcterms:created xsi:type="dcterms:W3CDTF">2019-10-29T17:05:00Z</dcterms:created>
  <dcterms:modified xsi:type="dcterms:W3CDTF">2019-10-31T15:47:00Z</dcterms:modified>
</cp:coreProperties>
</file>