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00F" w:rsidRDefault="000C700F" w:rsidP="000C700F">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Аннотация к рабочей программе по предмету «Технология», 8 класс</w:t>
      </w:r>
    </w:p>
    <w:p w:rsidR="002D0850" w:rsidRPr="00464887" w:rsidRDefault="002D0850" w:rsidP="002D0850">
      <w:pPr>
        <w:widowControl w:val="0"/>
        <w:tabs>
          <w:tab w:val="left" w:pos="3100"/>
          <w:tab w:val="left" w:pos="5060"/>
          <w:tab w:val="left" w:pos="6360"/>
          <w:tab w:val="left" w:pos="7680"/>
          <w:tab w:val="left" w:pos="9300"/>
        </w:tabs>
        <w:autoSpaceDE w:val="0"/>
        <w:autoSpaceDN w:val="0"/>
        <w:adjustRightInd w:val="0"/>
        <w:ind w:left="567" w:right="567"/>
        <w:jc w:val="both"/>
        <w:rPr>
          <w:rFonts w:ascii="Times New Roman" w:hAnsi="Times New Roman" w:cs="Times New Roman"/>
        </w:rPr>
      </w:pPr>
      <w:r w:rsidRPr="00464887">
        <w:rPr>
          <w:rFonts w:ascii="Times New Roman" w:hAnsi="Times New Roman" w:cs="Times New Roman"/>
          <w:b/>
          <w:bCs/>
          <w:spacing w:val="-1"/>
        </w:rPr>
        <w:t>Планируемые</w:t>
      </w:r>
      <w:r w:rsidRPr="00464887">
        <w:rPr>
          <w:rFonts w:ascii="Times New Roman" w:hAnsi="Times New Roman" w:cs="Times New Roman"/>
          <w:b/>
          <w:bCs/>
        </w:rPr>
        <w:t xml:space="preserve">  </w:t>
      </w:r>
      <w:r w:rsidRPr="00464887">
        <w:rPr>
          <w:rFonts w:ascii="Times New Roman" w:hAnsi="Times New Roman" w:cs="Times New Roman"/>
          <w:b/>
          <w:bCs/>
          <w:spacing w:val="-1"/>
        </w:rPr>
        <w:t>р</w:t>
      </w:r>
      <w:r w:rsidRPr="00464887">
        <w:rPr>
          <w:rFonts w:ascii="Times New Roman" w:hAnsi="Times New Roman" w:cs="Times New Roman"/>
          <w:b/>
          <w:bCs/>
        </w:rPr>
        <w:t>е</w:t>
      </w:r>
      <w:r w:rsidRPr="00464887">
        <w:rPr>
          <w:rFonts w:ascii="Times New Roman" w:hAnsi="Times New Roman" w:cs="Times New Roman"/>
          <w:b/>
          <w:bCs/>
          <w:spacing w:val="-3"/>
        </w:rPr>
        <w:t>з</w:t>
      </w:r>
      <w:r w:rsidRPr="00464887">
        <w:rPr>
          <w:rFonts w:ascii="Times New Roman" w:hAnsi="Times New Roman" w:cs="Times New Roman"/>
          <w:b/>
          <w:bCs/>
        </w:rPr>
        <w:t>у</w:t>
      </w:r>
      <w:r w:rsidRPr="00464887">
        <w:rPr>
          <w:rFonts w:ascii="Times New Roman" w:hAnsi="Times New Roman" w:cs="Times New Roman"/>
          <w:b/>
          <w:bCs/>
          <w:spacing w:val="-2"/>
        </w:rPr>
        <w:t>л</w:t>
      </w:r>
      <w:r w:rsidRPr="00464887">
        <w:rPr>
          <w:rFonts w:ascii="Times New Roman" w:hAnsi="Times New Roman" w:cs="Times New Roman"/>
          <w:b/>
          <w:bCs/>
        </w:rPr>
        <w:t>ь</w:t>
      </w:r>
      <w:r w:rsidRPr="00464887">
        <w:rPr>
          <w:rFonts w:ascii="Times New Roman" w:hAnsi="Times New Roman" w:cs="Times New Roman"/>
          <w:b/>
          <w:bCs/>
          <w:spacing w:val="-2"/>
        </w:rPr>
        <w:t>та</w:t>
      </w:r>
      <w:r w:rsidRPr="00464887">
        <w:rPr>
          <w:rFonts w:ascii="Times New Roman" w:hAnsi="Times New Roman" w:cs="Times New Roman"/>
          <w:b/>
          <w:bCs/>
        </w:rPr>
        <w:t>т</w:t>
      </w:r>
      <w:r w:rsidRPr="00464887">
        <w:rPr>
          <w:rFonts w:ascii="Times New Roman" w:hAnsi="Times New Roman" w:cs="Times New Roman"/>
          <w:b/>
          <w:bCs/>
          <w:spacing w:val="-2"/>
        </w:rPr>
        <w:t>ы</w:t>
      </w:r>
      <w:r w:rsidRPr="00464887">
        <w:rPr>
          <w:rFonts w:ascii="Times New Roman" w:hAnsi="Times New Roman" w:cs="Times New Roman"/>
          <w:b/>
          <w:bCs/>
        </w:rPr>
        <w:t xml:space="preserve"> освоения</w:t>
      </w:r>
      <w:r w:rsidRPr="00464887">
        <w:rPr>
          <w:rFonts w:ascii="Times New Roman" w:hAnsi="Times New Roman" w:cs="Times New Roman"/>
          <w:b/>
        </w:rPr>
        <w:t xml:space="preserve"> учебного </w:t>
      </w:r>
      <w:r w:rsidRPr="00464887">
        <w:rPr>
          <w:rFonts w:ascii="Times New Roman" w:hAnsi="Times New Roman" w:cs="Times New Roman"/>
          <w:b/>
          <w:spacing w:val="-2"/>
        </w:rPr>
        <w:t>п</w:t>
      </w:r>
      <w:r w:rsidRPr="00464887">
        <w:rPr>
          <w:rFonts w:ascii="Times New Roman" w:hAnsi="Times New Roman" w:cs="Times New Roman"/>
          <w:b/>
        </w:rPr>
        <w:t>р</w:t>
      </w:r>
      <w:r w:rsidRPr="00464887">
        <w:rPr>
          <w:rFonts w:ascii="Times New Roman" w:hAnsi="Times New Roman" w:cs="Times New Roman"/>
          <w:b/>
          <w:spacing w:val="-3"/>
        </w:rPr>
        <w:t>е</w:t>
      </w:r>
      <w:r w:rsidRPr="00464887">
        <w:rPr>
          <w:rFonts w:ascii="Times New Roman" w:hAnsi="Times New Roman" w:cs="Times New Roman"/>
          <w:b/>
        </w:rPr>
        <w:t>д</w:t>
      </w:r>
      <w:r w:rsidRPr="00464887">
        <w:rPr>
          <w:rFonts w:ascii="Times New Roman" w:hAnsi="Times New Roman" w:cs="Times New Roman"/>
          <w:b/>
          <w:spacing w:val="-1"/>
        </w:rPr>
        <w:t>м</w:t>
      </w:r>
      <w:r w:rsidRPr="00464887">
        <w:rPr>
          <w:rFonts w:ascii="Times New Roman" w:hAnsi="Times New Roman" w:cs="Times New Roman"/>
          <w:b/>
        </w:rPr>
        <w:t>е</w:t>
      </w:r>
      <w:r w:rsidRPr="00464887">
        <w:rPr>
          <w:rFonts w:ascii="Times New Roman" w:hAnsi="Times New Roman" w:cs="Times New Roman"/>
          <w:b/>
          <w:spacing w:val="-1"/>
        </w:rPr>
        <w:t>т</w:t>
      </w:r>
      <w:r w:rsidRPr="00464887">
        <w:rPr>
          <w:rFonts w:ascii="Times New Roman" w:hAnsi="Times New Roman" w:cs="Times New Roman"/>
          <w:b/>
        </w:rPr>
        <w:t xml:space="preserve">а, курса </w:t>
      </w:r>
      <w:r w:rsidRPr="00464887">
        <w:rPr>
          <w:rFonts w:ascii="Times New Roman" w:hAnsi="Times New Roman" w:cs="Times New Roman"/>
          <w:b/>
          <w:spacing w:val="-2"/>
        </w:rPr>
        <w:t>«</w:t>
      </w:r>
      <w:r w:rsidRPr="00464887">
        <w:rPr>
          <w:rFonts w:ascii="Times New Roman" w:hAnsi="Times New Roman" w:cs="Times New Roman"/>
          <w:b/>
          <w:spacing w:val="-3"/>
        </w:rPr>
        <w:t>Технология</w:t>
      </w:r>
      <w:r w:rsidRPr="00464887">
        <w:rPr>
          <w:rFonts w:ascii="Times New Roman" w:hAnsi="Times New Roman" w:cs="Times New Roman"/>
          <w:b/>
        </w:rPr>
        <w:t>»:</w:t>
      </w:r>
      <w:r w:rsidRPr="00464887">
        <w:rPr>
          <w:rFonts w:ascii="Times New Roman" w:hAnsi="Times New Roman" w:cs="Times New Roman"/>
        </w:rPr>
        <w:t xml:space="preserve">  </w:t>
      </w:r>
    </w:p>
    <w:p w:rsidR="002D0850" w:rsidRPr="00464887" w:rsidRDefault="002D0850" w:rsidP="002D0850">
      <w:pPr>
        <w:pStyle w:val="a4"/>
        <w:ind w:right="-314"/>
        <w:rPr>
          <w:rFonts w:ascii="Times New Roman" w:hAnsi="Times New Roman"/>
          <w:b/>
          <w:sz w:val="24"/>
          <w:szCs w:val="24"/>
        </w:rPr>
      </w:pPr>
      <w:r w:rsidRPr="00464887">
        <w:rPr>
          <w:rFonts w:ascii="Times New Roman" w:hAnsi="Times New Roman"/>
          <w:b/>
          <w:sz w:val="24"/>
          <w:szCs w:val="24"/>
        </w:rPr>
        <w:t xml:space="preserve">         В познавательной сфере: </w:t>
      </w:r>
    </w:p>
    <w:p w:rsidR="002D0850" w:rsidRPr="00464887" w:rsidRDefault="002D0850" w:rsidP="002D0850">
      <w:pPr>
        <w:pStyle w:val="a4"/>
        <w:numPr>
          <w:ilvl w:val="0"/>
          <w:numId w:val="1"/>
        </w:numPr>
        <w:ind w:right="-314"/>
        <w:rPr>
          <w:rFonts w:ascii="Times New Roman" w:hAnsi="Times New Roman"/>
          <w:sz w:val="24"/>
          <w:szCs w:val="24"/>
        </w:rPr>
      </w:pPr>
      <w:r w:rsidRPr="00464887">
        <w:rPr>
          <w:rFonts w:ascii="Times New Roman" w:hAnsi="Times New Roman"/>
          <w:sz w:val="24"/>
          <w:szCs w:val="24"/>
        </w:rPr>
        <w:t xml:space="preserve">осознание роли техники и технологий в прогрессивном развитии общества; формирование целостного представления о техносфере, сущности технологической культуры и культуры труда; </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 xml:space="preserve">рациональное использование учебной и дополнительной технической и технологической информации для проектирования и создания объектов труда; </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 xml:space="preserve">оценка технологических свойств материалов и областей их применения; </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ориентация в имеющихся и возможных технических средствах и технологиях создания объектов труда;</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распознавание видов, назначения материалов, инструментов и оборудования, применяемого в технологических процессах;</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владение кодами и методами чтения и способами графического представления технической, технологической и инструктивной информации;</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применение общенаучных знаний в процессе осуществления рациональной технологической деятельности;</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применение элементов прикладной экономики при обосновании технологий и проектов;</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владение алгоритмами и методами решения технических и технологических задач.</w:t>
      </w:r>
    </w:p>
    <w:p w:rsidR="002D0850" w:rsidRPr="00464887" w:rsidRDefault="002D0850" w:rsidP="002D0850">
      <w:pPr>
        <w:pStyle w:val="a4"/>
        <w:ind w:right="-314"/>
        <w:rPr>
          <w:rFonts w:ascii="Times New Roman" w:hAnsi="Times New Roman"/>
          <w:b/>
          <w:sz w:val="24"/>
          <w:szCs w:val="24"/>
        </w:rPr>
      </w:pPr>
      <w:r w:rsidRPr="00464887">
        <w:rPr>
          <w:rFonts w:ascii="Times New Roman" w:hAnsi="Times New Roman"/>
          <w:b/>
          <w:sz w:val="24"/>
          <w:szCs w:val="24"/>
        </w:rPr>
        <w:t xml:space="preserve">          В трудовой сфере: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планирование технологического процесса и процесса труда;</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организация рабочего места с учётом требований эргономики и научной организации труда;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подбор материалов с учётом характера объекта труда и технологии;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проведение необходимых опытов и исследований при подборе материалов и проектировании объекта труда;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подбор инструментов и оборудования с учётом требований технологии и материально-энергетических ресурсов;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анализ, разработка и (или) реализация прикладных проектов, предполагающих: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анализ, разработка и (или) реализация технологических проектов, предполагающих оптимизацию заданного способа (технологии) получения требующегося материального продукта (после его применения в собственной практике);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анализ, разработка и (или) реализация проектов, предполагающих 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планирование (разработка) материального продукта на основе самостоятельно проведённых исследований потребительских интересов;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разработка плана продвижения продукта;</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lastRenderedPageBreak/>
        <w:t>планирование последовательности операций и разработка инструкции, технологической карты для исполнителя, согласование с заинтересованными субъектами;</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выполнение технологических операций с соблюдением установленных норм, стандартов и ограничений;</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определение качества сырья и пищевых продуктов органолептическими и лабораторными методами;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приготовление кулинарных блюд из молока, овощей, рыбы, мяса, птицы, круп и др. с учётом требований здорового образа жизни;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формирование ответственного отношения к сохранению своего здоровья;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составление меню для подростка, отвечающего требованию сохранения здоровья;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заготовка продуктов для длительного хранения с максимальным сохранением их пищевой ценности;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соблюдение безопасных приёмов труда, правил пожарной безопасности, санитарии и гигиены;</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соблюдение трудовой и технологической дисциплины;</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выбор и использование кодов и средств представления технической и технологической информации и знаковых систем (текст, таблица, схема, чертёж, эскиз, технологическая карта и др.) в соответствии с коммуникативной задачей, сферой и ситуацией общения;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выявление допущенных ошибок в процессе труда и обоснование способов их исправления;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документирование результатов труда и проектной деятельности;</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расчёт себестоимости продукта труда. </w:t>
      </w:r>
    </w:p>
    <w:p w:rsidR="002D0850" w:rsidRPr="00464887" w:rsidRDefault="002D0850" w:rsidP="002D0850">
      <w:pPr>
        <w:pStyle w:val="a4"/>
        <w:ind w:right="-314"/>
        <w:rPr>
          <w:rFonts w:ascii="Times New Roman" w:hAnsi="Times New Roman"/>
          <w:b/>
          <w:sz w:val="24"/>
          <w:szCs w:val="24"/>
        </w:rPr>
      </w:pPr>
      <w:r w:rsidRPr="00464887">
        <w:rPr>
          <w:rFonts w:ascii="Times New Roman" w:hAnsi="Times New Roman"/>
          <w:b/>
          <w:sz w:val="24"/>
          <w:szCs w:val="24"/>
        </w:rPr>
        <w:t xml:space="preserve">           В мотивационной сфере: </w:t>
      </w:r>
    </w:p>
    <w:p w:rsidR="002D0850" w:rsidRPr="00464887" w:rsidRDefault="002D0850" w:rsidP="002D0850">
      <w:pPr>
        <w:pStyle w:val="a4"/>
        <w:numPr>
          <w:ilvl w:val="0"/>
          <w:numId w:val="4"/>
        </w:numPr>
        <w:ind w:right="-314"/>
        <w:rPr>
          <w:rFonts w:ascii="Times New Roman" w:hAnsi="Times New Roman"/>
          <w:sz w:val="24"/>
          <w:szCs w:val="24"/>
        </w:rPr>
      </w:pPr>
      <w:r w:rsidRPr="00464887">
        <w:rPr>
          <w:rFonts w:ascii="Times New Roman" w:hAnsi="Times New Roman"/>
          <w:sz w:val="24"/>
          <w:szCs w:val="24"/>
        </w:rPr>
        <w:t xml:space="preserve">оценка своей способности и готовности к труду в конкретной предметной деятельности; </w:t>
      </w:r>
    </w:p>
    <w:p w:rsidR="002D0850" w:rsidRPr="00464887" w:rsidRDefault="002D0850" w:rsidP="002D0850">
      <w:pPr>
        <w:pStyle w:val="a4"/>
        <w:numPr>
          <w:ilvl w:val="0"/>
          <w:numId w:val="4"/>
        </w:numPr>
        <w:ind w:right="-314"/>
        <w:rPr>
          <w:rFonts w:ascii="Times New Roman" w:hAnsi="Times New Roman"/>
          <w:sz w:val="24"/>
          <w:szCs w:val="24"/>
        </w:rPr>
      </w:pPr>
      <w:r w:rsidRPr="00464887">
        <w:rPr>
          <w:rFonts w:ascii="Times New Roman" w:hAnsi="Times New Roman"/>
          <w:sz w:val="24"/>
          <w:szCs w:val="24"/>
        </w:rPr>
        <w:t xml:space="preserve">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образования; </w:t>
      </w:r>
    </w:p>
    <w:p w:rsidR="002D0850" w:rsidRPr="00464887" w:rsidRDefault="002D0850" w:rsidP="002D0850">
      <w:pPr>
        <w:pStyle w:val="a4"/>
        <w:numPr>
          <w:ilvl w:val="0"/>
          <w:numId w:val="4"/>
        </w:numPr>
        <w:ind w:right="-314"/>
        <w:rPr>
          <w:rFonts w:ascii="Times New Roman" w:hAnsi="Times New Roman"/>
          <w:sz w:val="24"/>
          <w:szCs w:val="24"/>
        </w:rPr>
      </w:pPr>
      <w:r w:rsidRPr="00464887">
        <w:rPr>
          <w:rFonts w:ascii="Times New Roman" w:hAnsi="Times New Roman"/>
          <w:sz w:val="24"/>
          <w:szCs w:val="24"/>
        </w:rPr>
        <w:t>выраженная готовность к труду в сфере материального производства;</w:t>
      </w:r>
    </w:p>
    <w:p w:rsidR="002D0850" w:rsidRPr="00464887" w:rsidRDefault="002D0850" w:rsidP="002D0850">
      <w:pPr>
        <w:pStyle w:val="a4"/>
        <w:numPr>
          <w:ilvl w:val="0"/>
          <w:numId w:val="4"/>
        </w:numPr>
        <w:ind w:right="-314"/>
        <w:rPr>
          <w:rFonts w:ascii="Times New Roman" w:hAnsi="Times New Roman"/>
          <w:sz w:val="24"/>
          <w:szCs w:val="24"/>
        </w:rPr>
      </w:pPr>
      <w:r w:rsidRPr="00464887">
        <w:rPr>
          <w:rFonts w:ascii="Times New Roman" w:hAnsi="Times New Roman"/>
          <w:sz w:val="24"/>
          <w:szCs w:val="24"/>
        </w:rPr>
        <w:t xml:space="preserve">согласование своих потребностей и требований с другими участниками познавательно-трудовой деятельности; </w:t>
      </w:r>
    </w:p>
    <w:p w:rsidR="002D0850" w:rsidRPr="00464887" w:rsidRDefault="002D0850" w:rsidP="002D0850">
      <w:pPr>
        <w:pStyle w:val="a4"/>
        <w:numPr>
          <w:ilvl w:val="0"/>
          <w:numId w:val="4"/>
        </w:numPr>
        <w:ind w:right="-314"/>
        <w:rPr>
          <w:rFonts w:ascii="Times New Roman" w:hAnsi="Times New Roman"/>
          <w:sz w:val="24"/>
          <w:szCs w:val="24"/>
        </w:rPr>
      </w:pPr>
      <w:r w:rsidRPr="00464887">
        <w:rPr>
          <w:rFonts w:ascii="Times New Roman" w:hAnsi="Times New Roman"/>
          <w:sz w:val="24"/>
          <w:szCs w:val="24"/>
        </w:rPr>
        <w:t xml:space="preserve">осознание ответственности за качество результатов труда; </w:t>
      </w:r>
    </w:p>
    <w:p w:rsidR="002D0850" w:rsidRPr="00464887" w:rsidRDefault="002D0850" w:rsidP="002D0850">
      <w:pPr>
        <w:pStyle w:val="a4"/>
        <w:numPr>
          <w:ilvl w:val="0"/>
          <w:numId w:val="4"/>
        </w:numPr>
        <w:ind w:right="-314"/>
        <w:rPr>
          <w:rFonts w:ascii="Times New Roman" w:hAnsi="Times New Roman"/>
          <w:sz w:val="24"/>
          <w:szCs w:val="24"/>
        </w:rPr>
      </w:pPr>
      <w:r w:rsidRPr="00464887">
        <w:rPr>
          <w:rFonts w:ascii="Times New Roman" w:hAnsi="Times New Roman"/>
          <w:sz w:val="24"/>
          <w:szCs w:val="24"/>
        </w:rPr>
        <w:t xml:space="preserve">наличие экологической культуры при обосновании объекта труда и выполнении работ; </w:t>
      </w:r>
    </w:p>
    <w:p w:rsidR="002D0850" w:rsidRPr="00464887" w:rsidRDefault="002D0850" w:rsidP="002D0850">
      <w:pPr>
        <w:pStyle w:val="a4"/>
        <w:numPr>
          <w:ilvl w:val="0"/>
          <w:numId w:val="4"/>
        </w:numPr>
        <w:ind w:right="-314"/>
        <w:rPr>
          <w:rFonts w:ascii="Times New Roman" w:hAnsi="Times New Roman"/>
          <w:sz w:val="24"/>
          <w:szCs w:val="24"/>
        </w:rPr>
      </w:pPr>
      <w:r w:rsidRPr="00464887">
        <w:rPr>
          <w:rFonts w:ascii="Times New Roman" w:hAnsi="Times New Roman"/>
          <w:sz w:val="24"/>
          <w:szCs w:val="24"/>
        </w:rPr>
        <w:t xml:space="preserve">стремление к экономии и бережливости в расходовании времени, материалов, денежных средств и труда. </w:t>
      </w:r>
    </w:p>
    <w:p w:rsidR="002D0850" w:rsidRPr="00464887" w:rsidRDefault="002D0850" w:rsidP="002D0850">
      <w:pPr>
        <w:pStyle w:val="a4"/>
        <w:ind w:right="-314"/>
        <w:rPr>
          <w:rFonts w:ascii="Times New Roman" w:hAnsi="Times New Roman"/>
          <w:b/>
          <w:sz w:val="24"/>
          <w:szCs w:val="24"/>
        </w:rPr>
      </w:pPr>
      <w:r w:rsidRPr="00464887">
        <w:rPr>
          <w:rFonts w:ascii="Times New Roman" w:hAnsi="Times New Roman"/>
          <w:b/>
          <w:sz w:val="24"/>
          <w:szCs w:val="24"/>
        </w:rPr>
        <w:t xml:space="preserve">         В эстетической сфере:</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дизайнерское  проектирование изделия или рациональная эстетическая организация работ;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применение различных технологий технического творчества и декоративно-прикладного искусства в создании изделий материальной культуры;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моделирование художественного оформления объекта труда;</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способность выбрать свой стиль одежды с учётом особенности своей фигуры;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эстетическое оформление рабочего места и рабочей одежды;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сочетание образного и логического мышления в процессе творческой деятельности;</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создание художественного образа и воплощение его в продукте;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развитие пространственного художественного воображения;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lastRenderedPageBreak/>
        <w:t>развитие композиционного мышления, чувства цвета, гармонии, контраста, пропорции, ритма, стиля и формы;</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понимание роли света в образовании формы и цвета;</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решение художественного образа средствами фактуры материалов;</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использование природных элементов в создании орнаментов, художественных образов моделей;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сохранение и развитие традиций декоративно-прикладного искусства и народных промыслов в современном творчестве;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применение методов художественного проектирования одежды;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художественное оформление кулинарных блюд и сервировка стола;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соблюдение правил этикета.</w:t>
      </w:r>
    </w:p>
    <w:p w:rsidR="002D0850" w:rsidRPr="00464887" w:rsidRDefault="002D0850" w:rsidP="002D0850">
      <w:pPr>
        <w:pStyle w:val="a4"/>
        <w:ind w:right="-314"/>
        <w:rPr>
          <w:rFonts w:ascii="Times New Roman" w:hAnsi="Times New Roman"/>
          <w:b/>
          <w:sz w:val="24"/>
          <w:szCs w:val="24"/>
        </w:rPr>
      </w:pPr>
      <w:r w:rsidRPr="00464887">
        <w:rPr>
          <w:rFonts w:ascii="Times New Roman" w:hAnsi="Times New Roman"/>
          <w:sz w:val="24"/>
          <w:szCs w:val="24"/>
        </w:rPr>
        <w:t xml:space="preserve">          </w:t>
      </w:r>
      <w:r w:rsidRPr="00464887">
        <w:rPr>
          <w:rFonts w:ascii="Times New Roman" w:hAnsi="Times New Roman"/>
          <w:b/>
          <w:sz w:val="24"/>
          <w:szCs w:val="24"/>
        </w:rPr>
        <w:t xml:space="preserve">В коммуникативной сфере: </w:t>
      </w:r>
    </w:p>
    <w:p w:rsidR="002D0850" w:rsidRPr="00464887" w:rsidRDefault="002D0850" w:rsidP="002D0850">
      <w:pPr>
        <w:pStyle w:val="a4"/>
        <w:numPr>
          <w:ilvl w:val="0"/>
          <w:numId w:val="6"/>
        </w:numPr>
        <w:ind w:right="-314"/>
        <w:rPr>
          <w:rFonts w:ascii="Times New Roman" w:hAnsi="Times New Roman"/>
          <w:sz w:val="24"/>
          <w:szCs w:val="24"/>
        </w:rPr>
      </w:pPr>
      <w:r w:rsidRPr="00464887">
        <w:rPr>
          <w:rFonts w:ascii="Times New Roman" w:hAnsi="Times New Roman"/>
          <w:sz w:val="24"/>
          <w:szCs w:val="24"/>
        </w:rPr>
        <w:t>умение быть лидером и рядовым членом коллектива;</w:t>
      </w:r>
    </w:p>
    <w:p w:rsidR="002D0850" w:rsidRPr="00464887" w:rsidRDefault="002D0850" w:rsidP="002D0850">
      <w:pPr>
        <w:pStyle w:val="a4"/>
        <w:numPr>
          <w:ilvl w:val="0"/>
          <w:numId w:val="6"/>
        </w:numPr>
        <w:ind w:right="-314"/>
        <w:rPr>
          <w:rFonts w:ascii="Times New Roman" w:hAnsi="Times New Roman"/>
          <w:sz w:val="24"/>
          <w:szCs w:val="24"/>
        </w:rPr>
      </w:pPr>
      <w:r w:rsidRPr="00464887">
        <w:rPr>
          <w:rFonts w:ascii="Times New Roman" w:hAnsi="Times New Roman"/>
          <w:sz w:val="24"/>
          <w:szCs w:val="24"/>
        </w:rPr>
        <w:t xml:space="preserve">формирование рабочей группы с учётом общности интересов и возможностей будущих членов трудового коллектива; </w:t>
      </w:r>
    </w:p>
    <w:p w:rsidR="002D0850" w:rsidRPr="00464887" w:rsidRDefault="002D0850" w:rsidP="002D0850">
      <w:pPr>
        <w:pStyle w:val="a4"/>
        <w:numPr>
          <w:ilvl w:val="0"/>
          <w:numId w:val="6"/>
        </w:numPr>
        <w:ind w:right="-314"/>
        <w:rPr>
          <w:rFonts w:ascii="Times New Roman" w:hAnsi="Times New Roman"/>
          <w:sz w:val="24"/>
          <w:szCs w:val="24"/>
        </w:rPr>
      </w:pPr>
      <w:r w:rsidRPr="00464887">
        <w:rPr>
          <w:rFonts w:ascii="Times New Roman" w:hAnsi="Times New Roman"/>
          <w:sz w:val="24"/>
          <w:szCs w:val="24"/>
        </w:rPr>
        <w:t xml:space="preserve">выбор знаковых систем и средств для кодирования и оформления информации в процессе коммуникации; </w:t>
      </w:r>
    </w:p>
    <w:p w:rsidR="002D0850" w:rsidRPr="00464887" w:rsidRDefault="002D0850" w:rsidP="002D0850">
      <w:pPr>
        <w:pStyle w:val="a4"/>
        <w:numPr>
          <w:ilvl w:val="0"/>
          <w:numId w:val="6"/>
        </w:numPr>
        <w:ind w:right="-314"/>
        <w:rPr>
          <w:rFonts w:ascii="Times New Roman" w:hAnsi="Times New Roman"/>
          <w:sz w:val="24"/>
          <w:szCs w:val="24"/>
        </w:rPr>
      </w:pPr>
      <w:r w:rsidRPr="00464887">
        <w:rPr>
          <w:rFonts w:ascii="Times New Roman" w:hAnsi="Times New Roman"/>
          <w:sz w:val="24"/>
          <w:szCs w:val="24"/>
        </w:rPr>
        <w:t xml:space="preserve">публичная презентация и защита идеи, варианта изделия, выбранной технологии и др.; </w:t>
      </w:r>
    </w:p>
    <w:p w:rsidR="002D0850" w:rsidRPr="00464887" w:rsidRDefault="002D0850" w:rsidP="002D0850">
      <w:pPr>
        <w:pStyle w:val="a4"/>
        <w:numPr>
          <w:ilvl w:val="0"/>
          <w:numId w:val="6"/>
        </w:numPr>
        <w:ind w:right="-314"/>
        <w:rPr>
          <w:rFonts w:ascii="Times New Roman" w:hAnsi="Times New Roman"/>
          <w:sz w:val="24"/>
          <w:szCs w:val="24"/>
        </w:rPr>
      </w:pPr>
      <w:r w:rsidRPr="00464887">
        <w:rPr>
          <w:rFonts w:ascii="Times New Roman" w:hAnsi="Times New Roman"/>
          <w:sz w:val="24"/>
          <w:szCs w:val="24"/>
        </w:rPr>
        <w:t xml:space="preserve">способность к коллективному решению творческих задач; </w:t>
      </w:r>
    </w:p>
    <w:p w:rsidR="002D0850" w:rsidRPr="00464887" w:rsidRDefault="002D0850" w:rsidP="002D0850">
      <w:pPr>
        <w:pStyle w:val="a4"/>
        <w:numPr>
          <w:ilvl w:val="0"/>
          <w:numId w:val="6"/>
        </w:numPr>
        <w:ind w:right="-314"/>
        <w:rPr>
          <w:rFonts w:ascii="Times New Roman" w:hAnsi="Times New Roman"/>
          <w:sz w:val="24"/>
          <w:szCs w:val="24"/>
        </w:rPr>
      </w:pPr>
      <w:r w:rsidRPr="00464887">
        <w:rPr>
          <w:rFonts w:ascii="Times New Roman" w:hAnsi="Times New Roman"/>
          <w:sz w:val="24"/>
          <w:szCs w:val="24"/>
        </w:rPr>
        <w:t xml:space="preserve">способность объективно и доброжелательно оценивать идеи и художественные достоинства работ членов коллектива; </w:t>
      </w:r>
    </w:p>
    <w:p w:rsidR="002D0850" w:rsidRPr="00464887" w:rsidRDefault="002D0850" w:rsidP="002D0850">
      <w:pPr>
        <w:pStyle w:val="a4"/>
        <w:numPr>
          <w:ilvl w:val="0"/>
          <w:numId w:val="6"/>
        </w:numPr>
        <w:ind w:right="-314"/>
        <w:rPr>
          <w:rFonts w:ascii="Times New Roman" w:hAnsi="Times New Roman"/>
          <w:sz w:val="24"/>
          <w:szCs w:val="24"/>
        </w:rPr>
      </w:pPr>
      <w:r w:rsidRPr="00464887">
        <w:rPr>
          <w:rFonts w:ascii="Times New Roman" w:hAnsi="Times New Roman"/>
          <w:sz w:val="24"/>
          <w:szCs w:val="24"/>
        </w:rPr>
        <w:t xml:space="preserve">способность прийти на помощь товарищу; </w:t>
      </w:r>
    </w:p>
    <w:p w:rsidR="002D0850" w:rsidRPr="00464887" w:rsidRDefault="002D0850" w:rsidP="002D0850">
      <w:pPr>
        <w:pStyle w:val="a4"/>
        <w:numPr>
          <w:ilvl w:val="0"/>
          <w:numId w:val="6"/>
        </w:numPr>
        <w:ind w:right="-314"/>
        <w:rPr>
          <w:rFonts w:ascii="Times New Roman" w:hAnsi="Times New Roman"/>
          <w:sz w:val="24"/>
          <w:szCs w:val="24"/>
        </w:rPr>
      </w:pPr>
      <w:r w:rsidRPr="00464887">
        <w:rPr>
          <w:rFonts w:ascii="Times New Roman" w:hAnsi="Times New Roman"/>
          <w:sz w:val="24"/>
          <w:szCs w:val="24"/>
        </w:rPr>
        <w:t xml:space="preserve">способность бесконфликтного общения в коллективе. </w:t>
      </w:r>
    </w:p>
    <w:p w:rsidR="002D0850" w:rsidRPr="00464887" w:rsidRDefault="002D0850" w:rsidP="002D0850">
      <w:pPr>
        <w:pStyle w:val="a4"/>
        <w:ind w:right="-314"/>
        <w:rPr>
          <w:rFonts w:ascii="Times New Roman" w:hAnsi="Times New Roman"/>
          <w:b/>
          <w:sz w:val="24"/>
          <w:szCs w:val="24"/>
        </w:rPr>
      </w:pPr>
      <w:r w:rsidRPr="00464887">
        <w:rPr>
          <w:rFonts w:ascii="Times New Roman" w:hAnsi="Times New Roman"/>
          <w:b/>
          <w:sz w:val="24"/>
          <w:szCs w:val="24"/>
        </w:rPr>
        <w:t xml:space="preserve">        В  физиолого-психологической сфере: </w:t>
      </w:r>
    </w:p>
    <w:p w:rsidR="002D0850" w:rsidRPr="00464887" w:rsidRDefault="002D0850" w:rsidP="002D0850">
      <w:pPr>
        <w:pStyle w:val="a4"/>
        <w:numPr>
          <w:ilvl w:val="0"/>
          <w:numId w:val="7"/>
        </w:numPr>
        <w:ind w:right="-314"/>
        <w:rPr>
          <w:rFonts w:ascii="Times New Roman" w:hAnsi="Times New Roman"/>
          <w:sz w:val="24"/>
          <w:szCs w:val="24"/>
        </w:rPr>
      </w:pPr>
      <w:r w:rsidRPr="00464887">
        <w:rPr>
          <w:rFonts w:ascii="Times New Roman" w:hAnsi="Times New Roman"/>
          <w:sz w:val="24"/>
          <w:szCs w:val="24"/>
        </w:rPr>
        <w:t>развитие моторики и координации движений рук при работе с ручными инструментами и приспособлениями;</w:t>
      </w:r>
    </w:p>
    <w:p w:rsidR="002D0850" w:rsidRPr="00464887" w:rsidRDefault="002D0850" w:rsidP="002D0850">
      <w:pPr>
        <w:pStyle w:val="a4"/>
        <w:numPr>
          <w:ilvl w:val="0"/>
          <w:numId w:val="7"/>
        </w:numPr>
        <w:ind w:right="-314"/>
        <w:rPr>
          <w:rFonts w:ascii="Times New Roman" w:hAnsi="Times New Roman"/>
          <w:sz w:val="24"/>
          <w:szCs w:val="24"/>
        </w:rPr>
      </w:pPr>
      <w:r w:rsidRPr="00464887">
        <w:rPr>
          <w:rFonts w:ascii="Times New Roman" w:hAnsi="Times New Roman"/>
          <w:sz w:val="24"/>
          <w:szCs w:val="24"/>
        </w:rPr>
        <w:t>достижение необходимой точности движений и ритма при выполнении различных технологических операций;</w:t>
      </w:r>
    </w:p>
    <w:p w:rsidR="002D0850" w:rsidRPr="00464887" w:rsidRDefault="002D0850" w:rsidP="002D0850">
      <w:pPr>
        <w:pStyle w:val="a4"/>
        <w:numPr>
          <w:ilvl w:val="0"/>
          <w:numId w:val="7"/>
        </w:numPr>
        <w:ind w:right="-314"/>
        <w:rPr>
          <w:rFonts w:ascii="Times New Roman" w:hAnsi="Times New Roman"/>
          <w:sz w:val="24"/>
          <w:szCs w:val="24"/>
        </w:rPr>
      </w:pPr>
      <w:r w:rsidRPr="00464887">
        <w:rPr>
          <w:rFonts w:ascii="Times New Roman" w:hAnsi="Times New Roman"/>
          <w:sz w:val="24"/>
          <w:szCs w:val="24"/>
        </w:rPr>
        <w:t xml:space="preserve">соблюдение требуемой величины усилия, прилагаемого к инструменту, с учётом технологических требований; </w:t>
      </w:r>
    </w:p>
    <w:p w:rsidR="002D0850" w:rsidRPr="00464887" w:rsidRDefault="002D0850" w:rsidP="002D0850">
      <w:pPr>
        <w:pStyle w:val="a4"/>
        <w:numPr>
          <w:ilvl w:val="0"/>
          <w:numId w:val="7"/>
        </w:numPr>
        <w:ind w:right="-314"/>
        <w:rPr>
          <w:rFonts w:ascii="Times New Roman" w:hAnsi="Times New Roman"/>
          <w:sz w:val="24"/>
          <w:szCs w:val="24"/>
        </w:rPr>
      </w:pPr>
      <w:r w:rsidRPr="00464887">
        <w:rPr>
          <w:rFonts w:ascii="Times New Roman" w:hAnsi="Times New Roman"/>
          <w:sz w:val="24"/>
          <w:szCs w:val="24"/>
        </w:rPr>
        <w:t xml:space="preserve">развитие глазомера; </w:t>
      </w:r>
    </w:p>
    <w:p w:rsidR="002D0850" w:rsidRPr="00464887" w:rsidRDefault="002D0850" w:rsidP="002D0850">
      <w:pPr>
        <w:pStyle w:val="a4"/>
        <w:numPr>
          <w:ilvl w:val="0"/>
          <w:numId w:val="7"/>
        </w:numPr>
        <w:ind w:right="-314"/>
        <w:rPr>
          <w:rFonts w:ascii="Times New Roman" w:hAnsi="Times New Roman"/>
          <w:sz w:val="24"/>
          <w:szCs w:val="24"/>
        </w:rPr>
      </w:pPr>
      <w:r w:rsidRPr="00464887">
        <w:rPr>
          <w:rFonts w:ascii="Times New Roman" w:hAnsi="Times New Roman"/>
          <w:sz w:val="24"/>
          <w:szCs w:val="24"/>
        </w:rPr>
        <w:t xml:space="preserve">развитие осязания, вкуса, обоняния. </w:t>
      </w:r>
    </w:p>
    <w:p w:rsidR="002D0850" w:rsidRPr="00464887" w:rsidRDefault="002D0850" w:rsidP="002D0850">
      <w:pPr>
        <w:pStyle w:val="a4"/>
        <w:ind w:left="567" w:right="567"/>
        <w:rPr>
          <w:rFonts w:ascii="Times New Roman" w:hAnsi="Times New Roman"/>
          <w:b/>
          <w:sz w:val="24"/>
          <w:szCs w:val="24"/>
        </w:rPr>
      </w:pPr>
      <w:r w:rsidRPr="00464887">
        <w:rPr>
          <w:rFonts w:ascii="Times New Roman" w:hAnsi="Times New Roman"/>
          <w:sz w:val="24"/>
          <w:szCs w:val="24"/>
        </w:rPr>
        <w:t xml:space="preserve">    Программа предусматривает формирование у обучающихся обще учебных умений и навыков, универсальных способов деятельности и ключевых компетенций.</w:t>
      </w:r>
    </w:p>
    <w:p w:rsidR="002D0850" w:rsidRPr="00464887" w:rsidRDefault="002D0850" w:rsidP="002D0850">
      <w:pPr>
        <w:pStyle w:val="a4"/>
        <w:ind w:left="567" w:right="567"/>
        <w:rPr>
          <w:rFonts w:ascii="Times New Roman" w:hAnsi="Times New Roman"/>
          <w:sz w:val="24"/>
          <w:szCs w:val="24"/>
        </w:rPr>
      </w:pPr>
      <w:r w:rsidRPr="00464887">
        <w:rPr>
          <w:rFonts w:ascii="Times New Roman" w:hAnsi="Times New Roman"/>
          <w:b/>
          <w:sz w:val="24"/>
          <w:szCs w:val="24"/>
        </w:rPr>
        <w:t xml:space="preserve">    </w:t>
      </w:r>
      <w:r w:rsidRPr="00464887">
        <w:rPr>
          <w:rFonts w:ascii="Times New Roman" w:hAnsi="Times New Roman"/>
          <w:sz w:val="24"/>
          <w:szCs w:val="24"/>
        </w:rPr>
        <w:t>При формировании перечня планируемых результатов освоения  каждого из разделов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2D0850" w:rsidRPr="00464887" w:rsidRDefault="002D0850" w:rsidP="002D0850">
      <w:pPr>
        <w:pStyle w:val="a4"/>
        <w:ind w:left="567" w:right="567"/>
        <w:rPr>
          <w:rFonts w:ascii="Times New Roman" w:hAnsi="Times New Roman"/>
          <w:sz w:val="24"/>
          <w:szCs w:val="24"/>
        </w:rPr>
      </w:pPr>
      <w:r w:rsidRPr="00464887">
        <w:rPr>
          <w:rFonts w:ascii="Times New Roman" w:hAnsi="Times New Roman"/>
          <w:sz w:val="24"/>
          <w:szCs w:val="24"/>
        </w:rPr>
        <w:t xml:space="preserve"> </w:t>
      </w:r>
    </w:p>
    <w:p w:rsidR="002D0850" w:rsidRPr="00464887" w:rsidRDefault="002D0850" w:rsidP="002D0850">
      <w:pPr>
        <w:tabs>
          <w:tab w:val="left" w:pos="0"/>
          <w:tab w:val="left" w:pos="15451"/>
        </w:tabs>
        <w:ind w:right="284"/>
        <w:jc w:val="both"/>
        <w:rPr>
          <w:rFonts w:ascii="Times New Roman" w:hAnsi="Times New Roman" w:cs="Times New Roman"/>
          <w:b/>
        </w:rPr>
      </w:pPr>
      <w:r w:rsidRPr="00464887">
        <w:rPr>
          <w:rFonts w:ascii="Times New Roman" w:hAnsi="Times New Roman" w:cs="Times New Roman"/>
          <w:b/>
        </w:rPr>
        <w:t xml:space="preserve">Содержание предмета, курса «Технология»        </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ТЕХНОЛОГИИ ДОМАШНЕГО ХОЗЯЙСТВА (4ч)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Тема: Экология жилища (2ч)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Теоретические сведения</w:t>
      </w:r>
      <w:r w:rsidRPr="00464887">
        <w:rPr>
          <w:rFonts w:ascii="Times New Roman" w:hAnsi="Times New Roman" w:cs="Times New Roman"/>
        </w:rPr>
        <w:t>. 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 Современные системы фильтрации воды. Система безопасности жилища.</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Лабораторно-практические и практические работы.</w:t>
      </w:r>
      <w:r w:rsidRPr="00464887">
        <w:rPr>
          <w:rFonts w:ascii="Times New Roman" w:hAnsi="Times New Roman" w:cs="Times New Roman"/>
        </w:rPr>
        <w:t xml:space="preserve"> Ознакомление с приточно-вытяжной естественной вентиляцией в помещении. Ознакомление с системой фильтрации воды (на лабораторном стенде). Изучение конструкции водопроводных смесителей.</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lastRenderedPageBreak/>
        <w:t>Тема: Технологии ремонта элементов систем водоснабжения и канализации (2ч)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Теоретические сведения.</w:t>
      </w:r>
      <w:r w:rsidRPr="00464887">
        <w:rPr>
          <w:rFonts w:ascii="Times New Roman" w:hAnsi="Times New Roman" w:cs="Times New Roman"/>
        </w:rPr>
        <w:t xml:space="preserve"> Схемы горячего и холодного водоснабжения в многоэтажном доме. Система канализации в доме. Мусоропроводы и мусоросборники. Работа счётчика расхода воды. Способы определения расхода и стоимости расхода воды.</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rPr>
        <w:t>Утилизация сточных вод системы водоснабжения и канализации. Экологические проблемы, связанные с их утилизацией.</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Лабораторно-практические и практические работы.</w:t>
      </w:r>
      <w:r w:rsidRPr="00464887">
        <w:rPr>
          <w:rFonts w:ascii="Times New Roman" w:hAnsi="Times New Roman" w:cs="Times New Roman"/>
        </w:rPr>
        <w:t xml:space="preserve"> Ознакомление со схемой системы водоснабжения и канализации в школе и дома. Определение расхода и стоимости горячей и холодной воды за месяц.</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ЭЛЕКТРОТЕХНИКА (12ч)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 xml:space="preserve">Тема:  Бытовые электроприборы (6ч)  </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Теоретические сведения.</w:t>
      </w:r>
      <w:r w:rsidRPr="00464887">
        <w:rPr>
          <w:rFonts w:ascii="Times New Roman" w:hAnsi="Times New Roman" w:cs="Times New Roman"/>
        </w:rPr>
        <w:t xml:space="preserve"> Применение электрической энергии в промышленности, на транс-порте и в быту. Электронагревательные приборы, их характеристики по мощности и рабочему напряжению. Виды электронагревательных приборов. Электрическая и индукционная плиты на кухне: принцип действия, правила эксплуатации. Преимущества и недостатки. Пути экономии электрической энергии в быту. Правила безопасного пользования бытовыми электроприборами. Устройство и принцип действия электрического фена для сушки волос.</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rPr>
        <w:t>Общие сведения о принципе работы, видах и правилах эксплуатации бытовых холодильников и стиральных машин-автоматов, электрических вытяжных устройств. Электронные приборы: телевизоры, музыкальные центры, компьютеры, часы и др. Сокращение срока их службы и поломка при скачках напряжения. Способ защиты приборов от скачков напряжения.</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Лабораторно-практические и практические работы.</w:t>
      </w:r>
      <w:r w:rsidRPr="00464887">
        <w:rPr>
          <w:rFonts w:ascii="Times New Roman" w:hAnsi="Times New Roman" w:cs="Times New Roman"/>
        </w:rPr>
        <w:t xml:space="preserve"> Оценка допустимой суммарной мощности электроприборов,подключаемых к одной розетке и в квартирной (домовой) сети. Исследование соотношения потребляемой мощности и силы света различных ламп. Ознакомление с устройством и принципом действия стиральной машины-автомата, электрического фена. Изучение способов защиты электронных приборов от скачков напряжения.</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Тема: Электромонтажные и сборочные технологии (4ч)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Теоретические сведения.</w:t>
      </w:r>
      <w:r w:rsidRPr="00464887">
        <w:rPr>
          <w:rFonts w:ascii="Times New Roman" w:hAnsi="Times New Roman" w:cs="Times New Roman"/>
        </w:rPr>
        <w:t xml:space="preserve"> Общее понятие об электрическом токе, силе тока, напряжении и сопротивлении. Виды источников тока и приёмников электрической энергии. Условные графические изображения на электрических схемах. Понятие об электрической цепи и о её принципиальной схеме. Виды проводов. Инструменты для электромонтажных работ. Приёмы монтажа и соединений установочных проводов и установочных изделий. Правила безопасной работы с электроустановками, при выполнении электромонтажных работ. Профессии, связанные с выполнением электромонтажных и наладочных работ.</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 xml:space="preserve">Лабораторно-практические и практические работы. </w:t>
      </w:r>
      <w:r w:rsidRPr="00464887">
        <w:rPr>
          <w:rFonts w:ascii="Times New Roman" w:hAnsi="Times New Roman" w:cs="Times New Roman"/>
        </w:rPr>
        <w:t>Чтение простой электрической схемы.</w:t>
      </w:r>
      <w:r w:rsidRPr="00464887">
        <w:rPr>
          <w:rFonts w:ascii="Times New Roman" w:hAnsi="Times New Roman" w:cs="Times New Roman"/>
          <w:b/>
        </w:rPr>
        <w:t xml:space="preserve"> </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Тема: Электротехнические устройства с элементами автоматики (2ч)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Теоретические сведения.</w:t>
      </w:r>
      <w:r w:rsidRPr="00464887">
        <w:rPr>
          <w:rFonts w:ascii="Times New Roman" w:hAnsi="Times New Roman" w:cs="Times New Roman"/>
        </w:rPr>
        <w:t xml:space="preserve"> Принципы работы и способы подключения плавких и автоматических предохранителей. Схема квартирной электропроводки. Подключение бытовых приёмников электрической энергии. Работа счётчика электрической энергии. Способы определения расхода и стоимости электрической энергии. Возможность одновременного включения нескольких бытовых приборов в сеть с учётом их мощности. Пути экономии электрической энергии. </w:t>
      </w:r>
      <w:r w:rsidRPr="00464887">
        <w:rPr>
          <w:rFonts w:ascii="Times New Roman" w:hAnsi="Times New Roman" w:cs="Times New Roman"/>
        </w:rPr>
        <w:lastRenderedPageBreak/>
        <w:t>Устройство и принцип работы бытового электрического утюга с элементами автоматики. Влияние электротехнических и электронных приборов на здоровье человека. Правила безопасной работы с электроустановками и при выполнении электромонтажных работ. Профессии, связанные с производством, эксплуатацией и обслуживанием электротехнических и электронных устройств.</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Лабораторно-практические и практические работы.</w:t>
      </w:r>
      <w:r w:rsidRPr="00464887">
        <w:rPr>
          <w:rFonts w:ascii="Times New Roman" w:hAnsi="Times New Roman" w:cs="Times New Roman"/>
        </w:rPr>
        <w:t xml:space="preserve"> Изучение схем квартирной электропроводки. Определение расхода и стоимости электроэнергии за месяц. Ознакомление с устройством и принципом работы бытового электрического утюга с элементами автоматики.</w:t>
      </w:r>
    </w:p>
    <w:p w:rsidR="002D0850" w:rsidRPr="00464887" w:rsidRDefault="002D0850" w:rsidP="002D0850">
      <w:pPr>
        <w:shd w:val="clear" w:color="auto" w:fill="FFFFFF"/>
        <w:tabs>
          <w:tab w:val="left" w:pos="0"/>
          <w:tab w:val="left" w:pos="15451"/>
        </w:tabs>
        <w:spacing w:line="240" w:lineRule="atLeast"/>
        <w:ind w:right="284"/>
        <w:jc w:val="both"/>
        <w:rPr>
          <w:rFonts w:ascii="Times New Roman" w:hAnsi="Times New Roman" w:cs="Times New Roman"/>
          <w:b/>
          <w:bCs/>
          <w:color w:val="000000"/>
          <w:lang w:eastAsia="ru-RU"/>
        </w:rPr>
      </w:pPr>
      <w:r w:rsidRPr="00464887">
        <w:rPr>
          <w:rFonts w:ascii="Times New Roman" w:hAnsi="Times New Roman" w:cs="Times New Roman"/>
          <w:b/>
          <w:bCs/>
          <w:color w:val="000000"/>
          <w:lang w:eastAsia="ru-RU"/>
        </w:rPr>
        <w:t>СЕМЕЙНАЯ ЭКОНОМИКА (6ч)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Тема  Бюджет семьи (6ч)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Теоретические сведения.</w:t>
      </w:r>
      <w:r w:rsidRPr="00464887">
        <w:rPr>
          <w:rFonts w:ascii="Times New Roman" w:hAnsi="Times New Roman" w:cs="Times New Roman"/>
        </w:rPr>
        <w:t xml:space="preserve"> Источники семейных доходов и бюджет семьи. Способы выявления потребностей семьи. Минимальные и оптимальные потребности. Потребительская корзина одного человека и членов семьи. Технология построения семейного бюджета. Доходы и расходы семьи. Рациональное планирование расходов на основе актуальных потребностей семьи. Технология совершения покупок. Потребительские качества товаров и услуг. Правила поведения при совершении покупки. Способы защиты прав потребителей. Технология ведения бизнеса. 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товаров.</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Практические работы.</w:t>
      </w:r>
      <w:r w:rsidRPr="00464887">
        <w:rPr>
          <w:rFonts w:ascii="Times New Roman" w:hAnsi="Times New Roman" w:cs="Times New Roman"/>
        </w:rPr>
        <w:t xml:space="preserve"> Оценка имеющихся и возможных источников доходов семьи. Анализ потребностей членов семьи. Планирование недельных, месячных и годовых расходов семьи с учётом её состава. Изучение цен на рынке товаров и услуг в целях минимизации расходов в бюджете семьи. Анализ качества и потребительских свойств товаров. Выбор способа совершения покупки. Изучение отдельных положений законодательства по правам потребителей. Планирование возможной индивидуальной трудовой деятельности: обоснование объектов и услуг, примерная оценка доходности предприятия.</w:t>
      </w:r>
    </w:p>
    <w:p w:rsidR="002D0850" w:rsidRPr="00464887" w:rsidRDefault="002D0850" w:rsidP="002D0850">
      <w:pPr>
        <w:shd w:val="clear" w:color="auto" w:fill="FFFFFF"/>
        <w:tabs>
          <w:tab w:val="left" w:pos="0"/>
          <w:tab w:val="left" w:pos="15451"/>
        </w:tabs>
        <w:spacing w:line="240" w:lineRule="atLeast"/>
        <w:ind w:right="284"/>
        <w:jc w:val="both"/>
        <w:rPr>
          <w:rFonts w:ascii="Times New Roman" w:hAnsi="Times New Roman" w:cs="Times New Roman"/>
          <w:b/>
          <w:bCs/>
          <w:color w:val="000000"/>
          <w:lang w:eastAsia="ru-RU"/>
        </w:rPr>
      </w:pPr>
      <w:r w:rsidRPr="00464887">
        <w:rPr>
          <w:rFonts w:ascii="Times New Roman" w:hAnsi="Times New Roman" w:cs="Times New Roman"/>
          <w:b/>
          <w:bCs/>
          <w:color w:val="000000"/>
          <w:lang w:eastAsia="ru-RU"/>
        </w:rPr>
        <w:t>СОВРЕМЕННОЕ ПРОИЗВОДСТВО И ПРОФЕССИОНАЛЬНОЕ САМООПРЕДЕЛЕНИЕ (4ч)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Тема: Сферы производства и разделение груда (2ч)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Теоретические сведения.</w:t>
      </w:r>
      <w:r w:rsidRPr="00464887">
        <w:rPr>
          <w:rFonts w:ascii="Times New Roman" w:hAnsi="Times New Roman" w:cs="Times New Roman"/>
        </w:rPr>
        <w:t xml:space="preserve"> Сферы и отрасли современного производства. Основные составляющие производства. Основные структурные подразделения производственного предприятия. Влияние техники и технологий на виды, содержание и уровень квалификации труда. Уровни квалификации и уровни образования. Факторы, влияющие на уровень оплаты труда. Понятие о профессии, специальности, квалификации и компетентности работника.</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Лабораторно-практические и практические работы.</w:t>
      </w:r>
      <w:r w:rsidRPr="00464887">
        <w:rPr>
          <w:rFonts w:ascii="Times New Roman" w:hAnsi="Times New Roman" w:cs="Times New Roman"/>
        </w:rPr>
        <w:t xml:space="preserve"> Ознакомление с деятельностью производственного предприятия. Анализ структуры предприятия и профессионального разделения труда.</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Тема Профессиональное образование и профессиональная карьера (2ч)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Теоретические сведения.</w:t>
      </w:r>
      <w:r w:rsidRPr="00464887">
        <w:rPr>
          <w:rFonts w:ascii="Times New Roman" w:hAnsi="Times New Roman" w:cs="Times New Roman"/>
        </w:rPr>
        <w:t xml:space="preserve"> Роль профессии в жизни человека. Виды массовых профессий сферы индустриального производства и сервиса в регионе. Региональный рынок труда и его конъюнктура. Специальность, производительность и оплата труда. Классификация профессии. Внутренний мир человека и профессиональное самоопределение. Профессиональные интересы, склонности и способности. Диагностика и самодиагностика профессиональной пригодности  к </w:t>
      </w:r>
      <w:r w:rsidRPr="00464887">
        <w:rPr>
          <w:rFonts w:ascii="Times New Roman" w:hAnsi="Times New Roman" w:cs="Times New Roman"/>
        </w:rPr>
        <w:lastRenderedPageBreak/>
        <w:t>выбранному виду профессиональной деятельности. Мотивы и ценностные ориентации самоопределения.</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rPr>
        <w:t>Источники получения информации о профессиях, путях и уровнях профессионального образования. Профессиограмма и психограмма профессии. Выбор по справочнику профессионального учебного заведения, характеристика условий поступления в него и обучения там. Возможности построения карьеры и профессиональной деятельности. Здоровье и выбор профессии.</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Лабораторно-практические и практические работы.</w:t>
      </w:r>
      <w:r w:rsidRPr="00464887">
        <w:rPr>
          <w:rFonts w:ascii="Times New Roman" w:hAnsi="Times New Roman" w:cs="Times New Roman"/>
        </w:rPr>
        <w:t xml:space="preserve"> Ознакомление по Единому тарифно-квалификационному справочнику с массовыми профессиями. Ознакомление с про-фессиограммами массовых для региона профессий. Анализ предложений работодателей на региональном рынке труда. Поиск информации в различных источниках, включая Интернет, о возможностях получения профессионального образования. Диагностика склонностей и качеств личности. Построение планов профессионального образования и трудоустройства. Составление плана физической подготовки к предполагаемой профессии.</w:t>
      </w:r>
    </w:p>
    <w:p w:rsidR="002D0850" w:rsidRPr="00464887" w:rsidRDefault="002D0850" w:rsidP="002D0850">
      <w:pPr>
        <w:pStyle w:val="a3"/>
        <w:tabs>
          <w:tab w:val="left" w:pos="0"/>
          <w:tab w:val="left" w:pos="15451"/>
        </w:tabs>
        <w:spacing w:before="0" w:after="0"/>
        <w:ind w:right="284"/>
        <w:jc w:val="both"/>
        <w:rPr>
          <w:rFonts w:ascii="Times New Roman" w:hAnsi="Times New Roman" w:cs="Times New Roman"/>
          <w:b/>
          <w:sz w:val="24"/>
          <w:szCs w:val="24"/>
        </w:rPr>
      </w:pPr>
      <w:r w:rsidRPr="00464887">
        <w:rPr>
          <w:rFonts w:ascii="Times New Roman" w:hAnsi="Times New Roman" w:cs="Times New Roman"/>
          <w:b/>
          <w:sz w:val="24"/>
          <w:szCs w:val="24"/>
        </w:rPr>
        <w:t>ТЕХНОЛОГИИ ТВОРЧЕСКОЙ И ОПЫТНИЧЕСКОЙ ДЕЯТЕЛЬНОСТИ (8ч)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 xml:space="preserve">Тема: Исследовательская и созидательная деятельность </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Теоретические сведения.</w:t>
      </w:r>
      <w:r w:rsidRPr="00464887">
        <w:rPr>
          <w:rFonts w:ascii="Times New Roman" w:hAnsi="Times New Roman" w:cs="Times New Roman"/>
        </w:rPr>
        <w:t xml:space="preserve"> Проектирование как сфера профессиональной деятельности. Последовательность проектирования. Банк идей. Реализация проекта. Оценка проекта.   </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Практические работы.</w:t>
      </w:r>
      <w:r w:rsidRPr="00464887">
        <w:rPr>
          <w:rFonts w:ascii="Times New Roman" w:hAnsi="Times New Roman" w:cs="Times New Roman"/>
        </w:rPr>
        <w:t xml:space="preserve"> Обоснование темы творческого проекта. Поиск и изучение информации по проблеме, формирование базы данных.</w:t>
      </w:r>
    </w:p>
    <w:p w:rsidR="002D0850" w:rsidRPr="00464887" w:rsidRDefault="002D0850" w:rsidP="002D0850">
      <w:pPr>
        <w:widowControl w:val="0"/>
        <w:tabs>
          <w:tab w:val="left" w:pos="0"/>
          <w:tab w:val="left" w:pos="9355"/>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rPr>
        <w:t>Разработка нескольких вариантов решения проблемы, выбор лучшего варианта и подготовка необходимой документации с использованием компьютера. Выполнение проекта и анализ результатов работы. Оформление пояснительной записки и проведение презентации.</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Варианты творческих проектов:</w:t>
      </w:r>
      <w:r w:rsidRPr="00464887">
        <w:rPr>
          <w:rFonts w:ascii="Times New Roman" w:hAnsi="Times New Roman" w:cs="Times New Roman"/>
        </w:rPr>
        <w:t xml:space="preserve"> «Семейный бюджет», «Бизнес-план семейного предприятия», «Дом будущего», «Мой профессиональный выбор» и др. </w:t>
      </w:r>
    </w:p>
    <w:p w:rsidR="002D0850" w:rsidRDefault="002D0850" w:rsidP="000C700F">
      <w:pPr>
        <w:autoSpaceDN w:val="0"/>
        <w:spacing w:after="0" w:line="240" w:lineRule="auto"/>
        <w:jc w:val="center"/>
        <w:rPr>
          <w:rFonts w:ascii="Times New Roman" w:hAnsi="Times New Roman" w:cs="Times New Roman"/>
          <w:b/>
          <w:sz w:val="24"/>
          <w:szCs w:val="24"/>
        </w:rPr>
      </w:pPr>
      <w:bookmarkStart w:id="0" w:name="_GoBack"/>
      <w:bookmarkEnd w:id="0"/>
    </w:p>
    <w:p w:rsidR="007064F5" w:rsidRDefault="007064F5"/>
    <w:sectPr w:rsidR="007064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71F0"/>
    <w:multiLevelType w:val="multilevel"/>
    <w:tmpl w:val="07A871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6F1ECF"/>
    <w:multiLevelType w:val="multilevel"/>
    <w:tmpl w:val="1B6F1E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2612FE"/>
    <w:multiLevelType w:val="multilevel"/>
    <w:tmpl w:val="362612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266C02"/>
    <w:multiLevelType w:val="multilevel"/>
    <w:tmpl w:val="3B266C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3F1C59"/>
    <w:multiLevelType w:val="multilevel"/>
    <w:tmpl w:val="4E3F1C5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6D11CE"/>
    <w:multiLevelType w:val="multilevel"/>
    <w:tmpl w:val="5F6D11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AA30D1C"/>
    <w:multiLevelType w:val="multilevel"/>
    <w:tmpl w:val="7AA30D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58"/>
    <w:rsid w:val="000C700F"/>
    <w:rsid w:val="002D0850"/>
    <w:rsid w:val="00636C58"/>
    <w:rsid w:val="00706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30E6"/>
  <w15:chartTrackingRefBased/>
  <w15:docId w15:val="{96B2B705-1F46-41AC-A3FE-7A4E545C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00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D0850"/>
    <w:pPr>
      <w:suppressAutoHyphens/>
      <w:spacing w:before="280" w:after="280" w:line="240" w:lineRule="auto"/>
    </w:pPr>
    <w:rPr>
      <w:rFonts w:ascii="Arial" w:eastAsia="Calibri" w:hAnsi="Arial" w:cs="Arial"/>
      <w:lang w:eastAsia="ar-SA"/>
    </w:rPr>
  </w:style>
  <w:style w:type="paragraph" w:styleId="a4">
    <w:name w:val="No Spacing"/>
    <w:link w:val="a5"/>
    <w:uiPriority w:val="1"/>
    <w:qFormat/>
    <w:rsid w:val="002D0850"/>
    <w:pPr>
      <w:spacing w:after="0" w:line="240" w:lineRule="auto"/>
    </w:pPr>
    <w:rPr>
      <w:rFonts w:ascii="Calibri" w:eastAsia="Calibri" w:hAnsi="Calibri" w:cs="Times New Roman"/>
      <w:lang w:eastAsia="ru-RU"/>
    </w:rPr>
  </w:style>
  <w:style w:type="character" w:customStyle="1" w:styleId="a5">
    <w:name w:val="Без интервала Знак"/>
    <w:link w:val="a4"/>
    <w:uiPriority w:val="1"/>
    <w:rsid w:val="002D0850"/>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1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2454</Words>
  <Characters>13989</Characters>
  <Application>Microsoft Office Word</Application>
  <DocSecurity>0</DocSecurity>
  <Lines>116</Lines>
  <Paragraphs>32</Paragraphs>
  <ScaleCrop>false</ScaleCrop>
  <Company>HP</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2020-01-09T05:40:00Z</dcterms:created>
  <dcterms:modified xsi:type="dcterms:W3CDTF">2020-01-09T06:05:00Z</dcterms:modified>
</cp:coreProperties>
</file>