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1E" w:rsidRPr="00CD6F1E" w:rsidRDefault="00CD6F1E" w:rsidP="00CD6F1E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6F1E">
        <w:rPr>
          <w:rFonts w:ascii="Times New Roman" w:hAnsi="Times New Roman" w:cs="Times New Roman"/>
          <w:b/>
          <w:bCs/>
          <w:sz w:val="22"/>
          <w:szCs w:val="22"/>
        </w:rPr>
        <w:t>Аннотация к рабочей программе по физической культуре, 6 класс</w:t>
      </w:r>
    </w:p>
    <w:p w:rsidR="00CD6F1E" w:rsidRDefault="00CD6F1E" w:rsidP="00CD6F1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D6F1E" w:rsidRDefault="00CD6F1E" w:rsidP="00CD6F1E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Рабочая программа по предмету «Физическая культура» для 6 класса составлена в соответствии с </w:t>
      </w:r>
      <w:r>
        <w:rPr>
          <w:rStyle w:val="a4"/>
          <w:rFonts w:eastAsia="Courier New"/>
        </w:rPr>
        <w:t xml:space="preserve">программой для </w:t>
      </w:r>
      <w:r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В 2 сб. / Под ред. В.В. Воро</w:t>
      </w:r>
      <w:bookmarkStart w:id="0" w:name="_GoBack"/>
      <w:bookmarkEnd w:id="0"/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 xml:space="preserve">. изд. центр ВЛАД ОС, 2011.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 ориентированной на достижение планируемых результатов ФГОС.</w:t>
      </w:r>
    </w:p>
    <w:p w:rsidR="00CD6F1E" w:rsidRDefault="00CD6F1E" w:rsidP="00CD6F1E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На изучение предмета «Физическая культура» в 6 классе в учебном плане МАОУ «Прииртышская СОШ» отводится 3 часа в неделю, 102 часа в год.</w:t>
      </w:r>
    </w:p>
    <w:p w:rsidR="00CD6F1E" w:rsidRDefault="00CD6F1E" w:rsidP="00CD6F1E">
      <w:pPr>
        <w:ind w:firstLine="708"/>
        <w:jc w:val="both"/>
        <w:rPr>
          <w:rFonts w:ascii="Times New Roman" w:hAnsi="Times New Roman" w:cs="Times New Roman"/>
        </w:rPr>
      </w:pPr>
    </w:p>
    <w:p w:rsidR="00CD6F1E" w:rsidRDefault="00CD6F1E" w:rsidP="00CD6F1E">
      <w:pPr>
        <w:rPr>
          <w:rFonts w:ascii="Times New Roman" w:hAnsi="Times New Roman" w:cs="Times New Roman"/>
        </w:rPr>
      </w:pPr>
    </w:p>
    <w:p w:rsidR="00CD6F1E" w:rsidRDefault="00CD6F1E" w:rsidP="00CD6F1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CD6F1E" w:rsidRDefault="00CD6F1E" w:rsidP="00CD6F1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3332"/>
        <w:gridCol w:w="6013"/>
      </w:tblGrid>
      <w:tr w:rsidR="00CD6F1E" w:rsidTr="00CD6F1E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F1E" w:rsidRDefault="00CD6F1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F1E" w:rsidRDefault="00CD6F1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уметь:</w:t>
            </w:r>
          </w:p>
        </w:tc>
      </w:tr>
      <w:tr w:rsidR="00CD6F1E" w:rsidTr="00CD6F1E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F1E" w:rsidRDefault="00CD6F1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6 класс</w:t>
            </w:r>
          </w:p>
        </w:tc>
      </w:tr>
      <w:tr w:rsidR="00CD6F1E" w:rsidTr="00CD6F1E"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1E" w:rsidRDefault="00CD6F1E">
            <w:pPr>
              <w:widowControl/>
              <w:tabs>
                <w:tab w:val="left" w:pos="6960"/>
              </w:tabs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CD6F1E" w:rsidRDefault="00CD6F1E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правила поведения при выполнении строевых команд, гигиены после занятий физическими упражнениями; приемы выполнения команд «налево!», «направо!».</w:t>
            </w:r>
          </w:p>
          <w:p w:rsidR="00CD6F1E" w:rsidRDefault="00CD6F1E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CD6F1E" w:rsidRDefault="00CD6F1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фазы прыжка в длину с разбега.</w:t>
            </w:r>
          </w:p>
          <w:p w:rsidR="00CD6F1E" w:rsidRDefault="00CD6F1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</w:p>
          <w:p w:rsidR="00CD6F1E" w:rsidRDefault="00CD6F1E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общие сведения об игре; правила поведения учащихся при выполнении упражнений с мячами.</w:t>
            </w:r>
          </w:p>
          <w:p w:rsidR="00CD6F1E" w:rsidRDefault="00CD6F1E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</w:p>
          <w:p w:rsidR="00CD6F1E" w:rsidRDefault="00CD6F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1E" w:rsidRDefault="00CD6F1E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CD6F1E" w:rsidRDefault="00CD6F1E">
            <w:pPr>
              <w:widowControl/>
              <w:tabs>
                <w:tab w:val="left" w:pos="6960"/>
              </w:tabs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выполнять команды «направо!», «налево!», «кругом!»; соблюдать интервал; выполнять исходное положение без контроля зрения; правильно и быстро реагировать на сигнал учителя; выполнять опорный прыжок через козла ноги врозь; сохранять равновесие на наклонной плоскости; выбирать рациональный способ преодоления препятствия; выбирать наиболее удачный способ переноски груза.</w:t>
            </w:r>
          </w:p>
          <w:p w:rsidR="00CD6F1E" w:rsidRDefault="00CD6F1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CD6F1E" w:rsidRDefault="00CD6F1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выполнять разновидности ходьбы; передвигаться в медленном темпе в течение 4 мин, пробегать на время дистанцию 60 м.; выполнять прыжок в длину с разбега способом «согнув ноги» из зоны отталкивания не более 1 м.; прыгать в высоту способом «перешагивание» с пяти шагов разбега.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</w:p>
          <w:p w:rsidR="00CD6F1E" w:rsidRDefault="00CD6F1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CD6F1E" w:rsidRDefault="00CD6F1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выполнять передвижение в стойке приставными шагами; остановку по свистку; передачу и ловлю мяча; ведение мяча.</w:t>
            </w:r>
          </w:p>
        </w:tc>
      </w:tr>
    </w:tbl>
    <w:p w:rsidR="00CD6F1E" w:rsidRDefault="00CD6F1E" w:rsidP="00CD6F1E">
      <w:pPr>
        <w:rPr>
          <w:rFonts w:ascii="Times New Roman" w:hAnsi="Times New Roman" w:cs="Times New Roman"/>
          <w:b/>
        </w:rPr>
      </w:pPr>
    </w:p>
    <w:p w:rsidR="00CD6F1E" w:rsidRDefault="00CD6F1E" w:rsidP="00CD6F1E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CD6F1E" w:rsidRDefault="00CD6F1E" w:rsidP="00CD6F1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Гимнастика:</w:t>
      </w:r>
    </w:p>
    <w:p w:rsidR="00CD6F1E" w:rsidRDefault="00CD6F1E" w:rsidP="00CD6F1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lang w:bidi="ar-SA"/>
        </w:rPr>
        <w:t>Строевые упражнения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: сдача рапорта; повороты кругом переступанием; ходьба по диагонали и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против ходом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налево, направо; перестроение из колонны по одному, по два (по три, по четыре) последовательными поворотами налево (направо); смена ног в движении; ходьба по ориентирам.</w:t>
      </w:r>
    </w:p>
    <w:p w:rsidR="00CD6F1E" w:rsidRDefault="00CD6F1E" w:rsidP="00CD6F1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Общеразвивающие и корригирующие упражнения без предметов:</w:t>
      </w:r>
      <w:r>
        <w:rPr>
          <w:rFonts w:ascii="Times New Roman" w:eastAsia="Times New Roman" w:hAnsi="Times New Roman" w:cs="Times New Roman"/>
          <w:color w:val="auto"/>
          <w:lang w:bidi="ar-SA"/>
        </w:rPr>
        <w:t> упражнения для развития мышц рук и ног; упражнения для развития мышц шеи; упражнения для развития мышц туловища; упражнения для развития кистей рук и пальцев; упражнения на дыхание; -упражнения для расслабления мышц; упражнения для формирования правильной осанки.</w:t>
      </w:r>
    </w:p>
    <w:p w:rsidR="00CD6F1E" w:rsidRDefault="00CD6F1E" w:rsidP="00CD6F1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Общеразвивающие и корригирующие упражнения с предметами, на снарядах: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с гимнастическими палками; с большими обручами; с малыми мячами; с набивными мячами (вес 2 кг);    </w:t>
      </w:r>
    </w:p>
    <w:p w:rsidR="00CD6F1E" w:rsidRDefault="00CD6F1E" w:rsidP="00CD6F1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 xml:space="preserve">Лазание и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перелазание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лазанье по гимнастической стенке вверх и вниз с изменением способа лазанья в процессе выполнения задания по словесной инструкции учителя; лазанье по гимнастической стенке по диагонали; лазанье по наклонной гимнастической скамейке под углом 45°.</w:t>
      </w:r>
    </w:p>
    <w:p w:rsidR="00CD6F1E" w:rsidRDefault="00CD6F1E" w:rsidP="00CD6F1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lastRenderedPageBreak/>
        <w:t>Равновесие: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х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одьба по гимнастической скамейке с ударами мяча о пол и его ловлей. Повороты на гимнастической скамейке направо, налево. Ходьба по гимнастической скамейке с подбрасыванием и ловлей мяча. Равновесие на левой (правой) ноге на полу без поддержки. Ходьба: приставными шагами по гимнастической скамейке, с перешагиванием через препятствие на высоте 20—30 см. 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Упражнения для развития пространственно-временной ориентировки и точности движений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построение в колонну по одному на расстоянии вытянутой руки. Ходьба по диагонали по начерченной линии. Поворот кругом без контроля зрения. Ходьба «змейка» по начерченным линиям. Прохождение расстояния до 3 м от одного ориентира до другого с открытыми глазами за определенное количество шагов и воспроизведение дистанции за столько же шагов без контроля зрения. Ходьба по ориентирам, начерченным на гимнастическом бревне. Прыжки назад, влево и в обозначенное место. Легкий бег на месте от 5 до 10 с. (Начало и окончание бега определяется учителем.) Повторить задание, но остановиться самостоятельно. Прыжками на двух ногах преодолеть расстояние 5—6 м до черты.</w:t>
      </w:r>
    </w:p>
    <w:p w:rsidR="00CD6F1E" w:rsidRDefault="00CD6F1E" w:rsidP="00CD6F1E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CD6F1E" w:rsidRDefault="00CD6F1E" w:rsidP="00CD6F1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 xml:space="preserve">Легкая атлетика: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ходьба: сочетание разновидностей ходьбы (на носках, на пятках, в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полуприседе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, спиной вперед) по инструкции учителя. Ходьба на носках с высоким подниманием бедра. Ходьба с остановками для выполнения заданий (присесть, повернуться, выполнить упражнение).  Ходьба приставным шагом левым и правым боком. Бег: медленный бег в равномерном темпе до 4 мин. Бег широким шагом на носках по прямой (коридор 20—30 см). Скоростной бег на дистанции 30, 60 м с высокого старта. Начало из различных исходных положений (упор присев, упор на коленях, лежа на животе, лежа на спине, стоя спиной по направлению бега и т. д.). Бег с преодолением малых препятствий (набивные мячи, полосы — «рвы» шириной до 50 см) в среднем темпе. Повторный бег на дистанции 30—60 м. Прыжки: прыжки через скакалку на месте в различном темпе. Прыжки произвольным способом (на двух и одной ноге) через набивные мячи (расстояние между препятствиями 80—100 см, общее расстояние 5 м). Прыжки в длину с разбега способом «согнув ноги» с ограничением зоны отталкивания до 1 м. Прыжки в высоту с разбега способом «перешагивание». Метание: метание теннисного мяча в цель с отскоком от пола и его ловлей. Метание мяча в вертикальную цель (стоя лицом к мишени, стоя спиной — с разворотом). Метание мяча в движущуюся цель (мяч, обруч). Толкание набивного мяча весом 1 кг с места одной рукой стоя и сидя.</w:t>
      </w:r>
    </w:p>
    <w:p w:rsidR="00CD6F1E" w:rsidRDefault="00CD6F1E" w:rsidP="00CD6F1E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CD6F1E" w:rsidRDefault="00CD6F1E" w:rsidP="00CD6F1E">
      <w:pPr>
        <w:widowControl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Спортивные и подвижные игры:</w:t>
      </w:r>
    </w:p>
    <w:p w:rsidR="00CD6F1E" w:rsidRDefault="00CD6F1E" w:rsidP="00CD6F1E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>Коррекционные игры</w:t>
      </w:r>
      <w:r>
        <w:rPr>
          <w:rFonts w:ascii="Times New Roman" w:eastAsiaTheme="minorEastAsia" w:hAnsi="Times New Roman" w:cs="Times New Roman"/>
          <w:i/>
          <w:iCs/>
          <w:color w:val="auto"/>
          <w:lang w:bidi="ar-SA"/>
        </w:rPr>
        <w:t>: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игры на внимание, развивающие игры, </w:t>
      </w:r>
      <w:proofErr w:type="gramStart"/>
      <w:r>
        <w:rPr>
          <w:rFonts w:ascii="Times New Roman" w:eastAsiaTheme="minorEastAsia" w:hAnsi="Times New Roman" w:cs="Times New Roman"/>
          <w:color w:val="auto"/>
          <w:lang w:bidi="ar-SA"/>
        </w:rPr>
        <w:t>игры</w:t>
      </w:r>
      <w:proofErr w:type="gramEnd"/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тренирующие наблюдательность.</w:t>
      </w:r>
    </w:p>
    <w:p w:rsidR="00CD6F1E" w:rsidRDefault="00CD6F1E" w:rsidP="00CD6F1E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>Игры с элементами общеразвивающих упражнений:</w:t>
      </w:r>
      <w:r>
        <w:rPr>
          <w:rFonts w:ascii="Times New Roman" w:eastAsiaTheme="minorEastAsia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bidi="ar-SA"/>
        </w:rPr>
        <w:t>игры с бегом «Перебежки с выручкой»; игры с прыжками «Удочка»; игры с бросанием, ловлей и метанием «Снайперы», «Точно в цель»;</w:t>
      </w:r>
    </w:p>
    <w:p w:rsidR="00CD6F1E" w:rsidRDefault="00CD6F1E" w:rsidP="00CD6F1E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 xml:space="preserve">Пионербол: </w:t>
      </w:r>
      <w:r>
        <w:rPr>
          <w:rFonts w:ascii="Times New Roman" w:eastAsiaTheme="minorEastAsia" w:hAnsi="Times New Roman" w:cs="Times New Roman"/>
          <w:color w:val="auto"/>
          <w:lang w:bidi="ar-SA"/>
        </w:rPr>
        <w:t>изучение правил игры, расстановка игроков и правила их перемещения на площадке; нападающий удар двумя руками сверху в прыжке, ловля мяча над головой, подача мяча двумя руками снизу, подача мяча одной рукой сбоку (боковая подача), бросок мяча двумя руками с двух шагов в движении. Розыгрыш мяча на три паса. Учебные игры.</w:t>
      </w:r>
    </w:p>
    <w:p w:rsidR="00CD6F1E" w:rsidRDefault="00CD6F1E" w:rsidP="00CD6F1E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>Баскетбол: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 правила игры в баскетбол, правила поведения учащихся при выполнении упражнений с мячом. Санитарно-гигиенические требования к занятиям баскетболом. Стойка баскетболиста: Передвижение в стойке вправо, влево, вперед, назад. Остановка по свистку. Передача мяча от груди. Ловля мяча двумя руками. Ведение мяча на месте и в движении. Бросок мяча двумя руками в кольцо снизу. </w:t>
      </w:r>
    </w:p>
    <w:p w:rsidR="00CD6F1E" w:rsidRDefault="00CD6F1E" w:rsidP="00CD6F1E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auto"/>
          <w:lang w:bidi="ar-SA"/>
        </w:rPr>
        <w:t>Подвижные игры: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«Мяч капитану», «Защита укреплений», «Салки».</w:t>
      </w:r>
    </w:p>
    <w:p w:rsidR="00CD6F1E" w:rsidRDefault="00CD6F1E" w:rsidP="00CD6F1E">
      <w:pPr>
        <w:widowControl/>
        <w:jc w:val="both"/>
        <w:rPr>
          <w:rFonts w:ascii="Times New Roman" w:eastAsiaTheme="minorEastAsia" w:hAnsi="Times New Roman" w:cs="Times New Roman"/>
          <w:color w:val="auto"/>
          <w:lang w:eastAsia="en-US" w:bidi="ar-SA"/>
        </w:rPr>
      </w:pPr>
    </w:p>
    <w:p w:rsidR="00CD6F1E" w:rsidRDefault="00CD6F1E" w:rsidP="00CD6F1E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  <w:r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  <w:t xml:space="preserve">Лыжная подготовка </w:t>
      </w:r>
    </w:p>
    <w:p w:rsidR="00CD6F1E" w:rsidRDefault="00CD6F1E" w:rsidP="00CD6F1E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lastRenderedPageBreak/>
        <w:t>Занятия лыжами, значение этих занятий для трудовой деятельности человека. Правила соревнований по лыжным гонкам. Построение в одну колонну. Передвижение с лыжами под рукой; с лыжами на плече; по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>ворот на лыжах вокруг носков лыж; передвижение ступаю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>щим и скользящим шагом по лыжне; спуск со склонов; подъем по склону; передвижение на лыжах в медленном темпе. Передвижение на лыжах попе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 xml:space="preserve">ременным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двухшажным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ходом, передвижение на скорость. Одновременный одношажный ход. Одновременный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двухшажный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ход. Комбинированное торможение лыжами и палками Обучение правильному падению при прохождении спусков. Спуск в средней и высокой стойке. Преодоление бугров и впадин. Прохождение дистанции до 1,5-2- км.</w:t>
      </w:r>
    </w:p>
    <w:p w:rsidR="0012723F" w:rsidRDefault="0012723F"/>
    <w:sectPr w:rsidR="0012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90"/>
    <w:rsid w:val="0012723F"/>
    <w:rsid w:val="00822F90"/>
    <w:rsid w:val="00C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DAF2"/>
  <w15:chartTrackingRefBased/>
  <w15:docId w15:val="{9D493D13-A092-488B-B981-3409BAE8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F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Основной текст + Полужирный"/>
    <w:basedOn w:val="a0"/>
    <w:rsid w:val="00CD6F1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CD6F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2020-01-15T04:51:00Z</dcterms:created>
  <dcterms:modified xsi:type="dcterms:W3CDTF">2020-01-15T04:52:00Z</dcterms:modified>
</cp:coreProperties>
</file>