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9DD" w:rsidRDefault="005169DD" w:rsidP="005169DD">
      <w:pPr>
        <w:pStyle w:val="a4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Аннотация к рабочей программе по предмету «Немецкий язык», 9 класс</w:t>
      </w:r>
      <w:bookmarkStart w:id="0" w:name="_GoBack"/>
      <w:bookmarkEnd w:id="0"/>
    </w:p>
    <w:p w:rsidR="005169DD" w:rsidRDefault="005169DD" w:rsidP="005169DD">
      <w:pPr>
        <w:pStyle w:val="a4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5169DD" w:rsidRDefault="005169DD" w:rsidP="005169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5169DD" w:rsidRDefault="005169DD" w:rsidP="005169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его память и воображение;</w:t>
      </w:r>
    </w:p>
    <w:p w:rsidR="005169DD" w:rsidRDefault="005169DD" w:rsidP="005169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условия для творческого развития подростка;</w:t>
      </w:r>
    </w:p>
    <w:p w:rsidR="005169DD" w:rsidRDefault="005169DD" w:rsidP="005169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прививать навыки рефлексии и </w:t>
      </w:r>
      <w:proofErr w:type="spellStart"/>
      <w:r>
        <w:rPr>
          <w:sz w:val="22"/>
          <w:szCs w:val="22"/>
        </w:rPr>
        <w:t>саморефлексии</w:t>
      </w:r>
      <w:proofErr w:type="spellEnd"/>
      <w:r>
        <w:rPr>
          <w:sz w:val="22"/>
          <w:szCs w:val="22"/>
        </w:rPr>
        <w:t>;</w:t>
      </w:r>
    </w:p>
    <w:p w:rsidR="005169DD" w:rsidRDefault="005169DD" w:rsidP="005169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5169DD" w:rsidRDefault="005169DD" w:rsidP="005169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ситуации для самореализации личности подростка;</w:t>
      </w:r>
    </w:p>
    <w:p w:rsidR="005169DD" w:rsidRDefault="005169DD" w:rsidP="005169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самоуважение;</w:t>
      </w:r>
    </w:p>
    <w:p w:rsidR="005169DD" w:rsidRDefault="005169DD" w:rsidP="005169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5169DD" w:rsidRDefault="005169DD" w:rsidP="005169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5169DD" w:rsidRDefault="005169DD" w:rsidP="005169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5169DD" w:rsidRDefault="005169DD" w:rsidP="005169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Коммуникативные умения </w:t>
      </w:r>
    </w:p>
    <w:p w:rsidR="005169DD" w:rsidRDefault="005169DD" w:rsidP="005169D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Диалогическая речь </w:t>
      </w:r>
    </w:p>
    <w:p w:rsidR="005169DD" w:rsidRDefault="005169DD" w:rsidP="005169DD">
      <w:pPr>
        <w:pStyle w:val="a3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Ученик </w:t>
      </w:r>
      <w:r>
        <w:rPr>
          <w:sz w:val="22"/>
          <w:szCs w:val="22"/>
        </w:rPr>
        <w:t xml:space="preserve">научится </w:t>
      </w:r>
    </w:p>
    <w:p w:rsidR="005169DD" w:rsidRDefault="005169DD" w:rsidP="005169D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5169DD" w:rsidRDefault="005169DD" w:rsidP="005169D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5169DD" w:rsidRDefault="005169DD" w:rsidP="005169D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5169DD" w:rsidRDefault="005169DD" w:rsidP="005169D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5169DD" w:rsidRDefault="005169DD" w:rsidP="005169D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Монологическая речь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5169DD" w:rsidRDefault="005169DD" w:rsidP="005169D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169DD" w:rsidRDefault="005169DD" w:rsidP="005169D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169DD" w:rsidRDefault="005169DD" w:rsidP="005169D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169DD" w:rsidRDefault="005169DD" w:rsidP="005169D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5169DD" w:rsidRDefault="005169DD" w:rsidP="005169D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169DD" w:rsidRDefault="005169DD" w:rsidP="005169D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комментировать факты из прочитанного/прослушанного текста, аргументировать </w:t>
      </w:r>
      <w:proofErr w:type="spellStart"/>
      <w:r>
        <w:rPr>
          <w:sz w:val="22"/>
          <w:szCs w:val="22"/>
        </w:rPr>
        <w:t>своѐ</w:t>
      </w:r>
      <w:proofErr w:type="spellEnd"/>
      <w:r>
        <w:rPr>
          <w:sz w:val="22"/>
          <w:szCs w:val="22"/>
        </w:rPr>
        <w:t xml:space="preserve"> отношение к прочитанному/прослушанному; </w:t>
      </w:r>
    </w:p>
    <w:p w:rsidR="005169DD" w:rsidRDefault="005169DD" w:rsidP="005169D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169DD" w:rsidRDefault="005169DD" w:rsidP="005169D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169DD" w:rsidRDefault="005169DD" w:rsidP="005169DD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Аудирование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5169DD" w:rsidRDefault="005169DD" w:rsidP="005169DD">
      <w:pPr>
        <w:pStyle w:val="Default"/>
        <w:rPr>
          <w:i/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научится:</w:t>
      </w:r>
    </w:p>
    <w:p w:rsidR="005169DD" w:rsidRDefault="005169DD" w:rsidP="005169D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5169DD" w:rsidRDefault="005169DD" w:rsidP="005169DD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:rsidR="005169DD" w:rsidRDefault="005169DD" w:rsidP="005169DD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воспринимать на слух и выборочно понимать с опорой на языковую догадку и контекст краткие, </w:t>
      </w:r>
      <w:proofErr w:type="spellStart"/>
      <w:r>
        <w:rPr>
          <w:sz w:val="22"/>
          <w:szCs w:val="22"/>
        </w:rPr>
        <w:t>несложныеаутентичные</w:t>
      </w:r>
      <w:proofErr w:type="spellEnd"/>
      <w:r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5169DD" w:rsidRDefault="005169DD" w:rsidP="005169DD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169DD" w:rsidRDefault="005169DD" w:rsidP="005169DD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169DD" w:rsidRDefault="005169DD" w:rsidP="005169DD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169DD" w:rsidRDefault="005169DD" w:rsidP="005169DD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Чтение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5169DD" w:rsidRDefault="005169DD" w:rsidP="005169D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169DD" w:rsidRDefault="005169DD" w:rsidP="005169D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169DD" w:rsidRDefault="005169DD" w:rsidP="005169DD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5169DD" w:rsidRDefault="005169DD" w:rsidP="005169DD">
      <w:pPr>
        <w:pStyle w:val="Default"/>
        <w:rPr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получит возможность научиться: </w:t>
      </w:r>
    </w:p>
    <w:p w:rsidR="005169DD" w:rsidRDefault="005169DD" w:rsidP="005169DD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169DD" w:rsidRDefault="005169DD" w:rsidP="005169DD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169DD" w:rsidRDefault="005169DD" w:rsidP="005169DD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169DD" w:rsidRDefault="005169DD" w:rsidP="005169DD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Письменная речь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</w:t>
      </w:r>
      <w:r>
        <w:rPr>
          <w:sz w:val="22"/>
          <w:szCs w:val="22"/>
        </w:rPr>
        <w:t xml:space="preserve">: </w:t>
      </w:r>
    </w:p>
    <w:p w:rsidR="005169DD" w:rsidRDefault="005169DD" w:rsidP="005169D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заполнять анкеты и формуляры;</w:t>
      </w:r>
    </w:p>
    <w:p w:rsidR="005169DD" w:rsidRDefault="005169DD" w:rsidP="005169D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писать поздравления, личные письма с опорой на образец;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5169DD" w:rsidRDefault="005169DD" w:rsidP="005169DD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169DD" w:rsidRDefault="005169DD" w:rsidP="005169DD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169DD" w:rsidRDefault="005169DD" w:rsidP="005169DD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169DD" w:rsidRDefault="005169DD" w:rsidP="005169DD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5169DD" w:rsidRDefault="005169DD" w:rsidP="005169D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169DD" w:rsidRDefault="005169DD" w:rsidP="005169D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169DD" w:rsidRDefault="005169DD" w:rsidP="005169D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169DD" w:rsidRDefault="005169DD" w:rsidP="005169D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169DD" w:rsidRDefault="005169DD" w:rsidP="005169D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169DD" w:rsidRDefault="005169DD" w:rsidP="005169D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5169DD" w:rsidRDefault="005169DD" w:rsidP="005169D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знать основных различий систем иностранного и русского языков.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5169DD" w:rsidRDefault="005169DD" w:rsidP="005169DD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Орфография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 </w:t>
      </w:r>
      <w:r>
        <w:rPr>
          <w:sz w:val="22"/>
          <w:szCs w:val="22"/>
        </w:rPr>
        <w:t xml:space="preserve">правильно писать изученные слова.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</w:t>
      </w:r>
      <w:r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169DD" w:rsidRDefault="005169DD" w:rsidP="005169DD">
      <w:pPr>
        <w:pStyle w:val="Default"/>
        <w:tabs>
          <w:tab w:val="left" w:pos="12135"/>
        </w:tabs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Лексическая сторона речи </w:t>
      </w:r>
      <w:r>
        <w:rPr>
          <w:b/>
          <w:bCs/>
          <w:i/>
          <w:iCs/>
          <w:sz w:val="22"/>
          <w:szCs w:val="22"/>
        </w:rPr>
        <w:tab/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169DD" w:rsidRDefault="005169DD" w:rsidP="005169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принадлежность слов к частям речи по </w:t>
      </w:r>
      <w:proofErr w:type="spellStart"/>
      <w:r>
        <w:rPr>
          <w:sz w:val="22"/>
          <w:szCs w:val="22"/>
        </w:rPr>
        <w:t>определѐнным</w:t>
      </w:r>
      <w:proofErr w:type="spellEnd"/>
      <w:r>
        <w:rPr>
          <w:sz w:val="22"/>
          <w:szCs w:val="22"/>
        </w:rPr>
        <w:t xml:space="preserve"> признакам (артиклям, аффиксам и др.); </w:t>
      </w:r>
    </w:p>
    <w:p w:rsidR="005169DD" w:rsidRDefault="005169DD" w:rsidP="005169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использовать языковую догадку в процессе чтения и </w:t>
      </w:r>
      <w:proofErr w:type="spellStart"/>
      <w:r>
        <w:rPr>
          <w:sz w:val="22"/>
          <w:szCs w:val="22"/>
        </w:rPr>
        <w:t>аудирования</w:t>
      </w:r>
      <w:proofErr w:type="spellEnd"/>
      <w:r>
        <w:rPr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 </w:t>
      </w:r>
    </w:p>
    <w:p w:rsidR="005169DD" w:rsidRDefault="005169DD" w:rsidP="005169DD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169DD" w:rsidRDefault="005169DD" w:rsidP="005169DD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5169DD" w:rsidRDefault="005169DD" w:rsidP="005169D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169DD" w:rsidRDefault="005169DD" w:rsidP="005169D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и употреблять в речи: </w:t>
      </w:r>
    </w:p>
    <w:p w:rsidR="005169DD" w:rsidRDefault="005169DD" w:rsidP="005169D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169DD" w:rsidRDefault="005169DD" w:rsidP="005169DD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>
        <w:rPr>
          <w:color w:val="000000"/>
          <w:sz w:val="22"/>
          <w:szCs w:val="22"/>
        </w:rPr>
        <w:t>Infinitiv</w:t>
      </w:r>
      <w:proofErr w:type="spellEnd"/>
      <w:r>
        <w:rPr>
          <w:color w:val="000000"/>
          <w:sz w:val="22"/>
          <w:szCs w:val="22"/>
        </w:rPr>
        <w:t xml:space="preserve"> с 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 xml:space="preserve"> и без </w:t>
      </w:r>
      <w:proofErr w:type="spellStart"/>
      <w:r>
        <w:rPr>
          <w:color w:val="000000"/>
          <w:sz w:val="22"/>
          <w:szCs w:val="22"/>
        </w:rPr>
        <w:t>zu</w:t>
      </w:r>
      <w:proofErr w:type="spellEnd"/>
    </w:p>
    <w:p w:rsidR="005169DD" w:rsidRDefault="005169DD" w:rsidP="005169DD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proofErr w:type="spellStart"/>
      <w:r>
        <w:rPr>
          <w:color w:val="000000"/>
          <w:sz w:val="22"/>
          <w:szCs w:val="22"/>
        </w:rPr>
        <w:t>управлениемглаголов</w:t>
      </w:r>
      <w:proofErr w:type="spellEnd"/>
      <w:r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proofErr w:type="spellStart"/>
      <w:r>
        <w:rPr>
          <w:color w:val="000000"/>
          <w:sz w:val="22"/>
          <w:szCs w:val="22"/>
        </w:rPr>
        <w:t>побудительнымипредложениямитипа</w:t>
      </w:r>
      <w:proofErr w:type="spellEnd"/>
      <w:r>
        <w:rPr>
          <w:color w:val="000000"/>
          <w:sz w:val="22"/>
          <w:szCs w:val="22"/>
          <w:lang w:val="de-DE"/>
        </w:rPr>
        <w:t xml:space="preserve"> Lesen wir! </w:t>
      </w:r>
    </w:p>
    <w:p w:rsidR="005169DD" w:rsidRDefault="005169DD" w:rsidP="005169DD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строить все типы вопросительных </w:t>
      </w:r>
      <w:proofErr w:type="gramStart"/>
      <w:r>
        <w:rPr>
          <w:color w:val="000000"/>
          <w:sz w:val="22"/>
          <w:szCs w:val="22"/>
        </w:rPr>
        <w:t>предложений;  предложения</w:t>
      </w:r>
      <w:proofErr w:type="gramEnd"/>
      <w:r>
        <w:rPr>
          <w:color w:val="000000"/>
          <w:sz w:val="22"/>
          <w:szCs w:val="22"/>
        </w:rPr>
        <w:t xml:space="preserve"> с неопределенно-личным местоимением </w:t>
      </w:r>
      <w:proofErr w:type="spellStart"/>
      <w:r>
        <w:rPr>
          <w:color w:val="000000"/>
          <w:sz w:val="22"/>
          <w:szCs w:val="22"/>
        </w:rPr>
        <w:t>man</w:t>
      </w:r>
      <w:proofErr w:type="spellEnd"/>
      <w:r>
        <w:rPr>
          <w:color w:val="000000"/>
          <w:sz w:val="22"/>
          <w:szCs w:val="22"/>
        </w:rPr>
        <w:t xml:space="preserve">;  предложения с инфинитивной группой </w:t>
      </w:r>
      <w:proofErr w:type="spellStart"/>
      <w:r>
        <w:rPr>
          <w:color w:val="000000"/>
          <w:sz w:val="22"/>
          <w:szCs w:val="22"/>
        </w:rPr>
        <w:t>um</w:t>
      </w:r>
      <w:proofErr w:type="spellEnd"/>
      <w:r>
        <w:rPr>
          <w:color w:val="000000"/>
          <w:sz w:val="22"/>
          <w:szCs w:val="22"/>
        </w:rPr>
        <w:t>...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statt</w:t>
      </w:r>
      <w:proofErr w:type="spellEnd"/>
      <w:r>
        <w:rPr>
          <w:color w:val="000000"/>
          <w:sz w:val="22"/>
          <w:szCs w:val="22"/>
        </w:rPr>
        <w:t>...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ohne</w:t>
      </w:r>
      <w:proofErr w:type="spellEnd"/>
      <w:r>
        <w:rPr>
          <w:color w:val="000000"/>
          <w:sz w:val="22"/>
          <w:szCs w:val="22"/>
        </w:rPr>
        <w:t>...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>, (</w:t>
      </w:r>
      <w:proofErr w:type="spellStart"/>
      <w:r>
        <w:rPr>
          <w:color w:val="000000"/>
          <w:sz w:val="22"/>
          <w:szCs w:val="22"/>
        </w:rPr>
        <w:t>an</w:t>
      </w:r>
      <w:proofErr w:type="spellEnd"/>
      <w:r>
        <w:rPr>
          <w:color w:val="000000"/>
          <w:sz w:val="22"/>
          <w:szCs w:val="22"/>
        </w:rPr>
        <w:t>)</w:t>
      </w:r>
      <w:proofErr w:type="spellStart"/>
      <w:r>
        <w:rPr>
          <w:color w:val="000000"/>
          <w:sz w:val="22"/>
          <w:szCs w:val="22"/>
        </w:rPr>
        <w:t>statt</w:t>
      </w:r>
      <w:proofErr w:type="spellEnd"/>
      <w:r>
        <w:rPr>
          <w:color w:val="000000"/>
          <w:sz w:val="22"/>
          <w:szCs w:val="22"/>
        </w:rPr>
        <w:t>...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 xml:space="preserve"> + </w:t>
      </w:r>
      <w:proofErr w:type="spellStart"/>
      <w:r>
        <w:rPr>
          <w:color w:val="000000"/>
          <w:sz w:val="22"/>
          <w:szCs w:val="22"/>
        </w:rPr>
        <w:t>Infinitiv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5169DD" w:rsidRDefault="005169DD" w:rsidP="005169DD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сложносочиненные предложения с союзами </w:t>
      </w:r>
      <w:proofErr w:type="spellStart"/>
      <w:r>
        <w:rPr>
          <w:color w:val="000000"/>
          <w:sz w:val="22"/>
          <w:szCs w:val="22"/>
        </w:rPr>
        <w:t>darum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deshalb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deswegen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denn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5169DD" w:rsidRDefault="005169DD" w:rsidP="005169DD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сложноподчиненные предложения дополнительные с союзами </w:t>
      </w:r>
      <w:proofErr w:type="spellStart"/>
      <w:r>
        <w:rPr>
          <w:color w:val="000000"/>
          <w:sz w:val="22"/>
          <w:szCs w:val="22"/>
        </w:rPr>
        <w:t>dass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ob</w:t>
      </w:r>
      <w:proofErr w:type="spellEnd"/>
      <w:r>
        <w:rPr>
          <w:color w:val="000000"/>
          <w:sz w:val="22"/>
          <w:szCs w:val="22"/>
        </w:rPr>
        <w:t xml:space="preserve">;  </w:t>
      </w:r>
    </w:p>
    <w:p w:rsidR="005169DD" w:rsidRDefault="005169DD" w:rsidP="005169DD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169DD" w:rsidRDefault="005169DD" w:rsidP="005169DD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169DD" w:rsidRDefault="005169DD" w:rsidP="005169DD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>
        <w:rPr>
          <w:color w:val="000000"/>
          <w:sz w:val="22"/>
          <w:szCs w:val="22"/>
        </w:rPr>
        <w:t>Dativ</w:t>
      </w:r>
      <w:proofErr w:type="spellEnd"/>
      <w:r>
        <w:rPr>
          <w:color w:val="000000"/>
          <w:sz w:val="22"/>
          <w:szCs w:val="22"/>
        </w:rPr>
        <w:t xml:space="preserve">, предлогов, требующих </w:t>
      </w:r>
      <w:proofErr w:type="spellStart"/>
      <w:r>
        <w:rPr>
          <w:color w:val="000000"/>
          <w:sz w:val="22"/>
          <w:szCs w:val="22"/>
        </w:rPr>
        <w:t>Akkusativ</w:t>
      </w:r>
      <w:proofErr w:type="spellEnd"/>
      <w:r>
        <w:rPr>
          <w:color w:val="000000"/>
          <w:sz w:val="22"/>
          <w:szCs w:val="22"/>
        </w:rPr>
        <w:t>;</w:t>
      </w:r>
    </w:p>
    <w:p w:rsidR="005169DD" w:rsidRDefault="005169DD" w:rsidP="005169DD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169DD" w:rsidRDefault="005169DD" w:rsidP="005169D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169DD" w:rsidRDefault="005169DD" w:rsidP="005169DD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</w:t>
      </w:r>
      <w:proofErr w:type="spellStart"/>
      <w:r>
        <w:rPr>
          <w:color w:val="000000"/>
          <w:sz w:val="22"/>
          <w:szCs w:val="22"/>
        </w:rPr>
        <w:t>межпредметного</w:t>
      </w:r>
      <w:proofErr w:type="spellEnd"/>
      <w:r>
        <w:rPr>
          <w:color w:val="000000"/>
          <w:sz w:val="22"/>
          <w:szCs w:val="22"/>
        </w:rPr>
        <w:t xml:space="preserve"> характера);  </w:t>
      </w:r>
    </w:p>
    <w:p w:rsidR="005169DD" w:rsidRDefault="005169DD" w:rsidP="005169DD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169DD" w:rsidRDefault="005169DD" w:rsidP="005169DD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169DD" w:rsidRDefault="005169DD" w:rsidP="005169DD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169DD" w:rsidRDefault="005169DD" w:rsidP="005169DD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169DD" w:rsidRDefault="005169DD" w:rsidP="005169DD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169DD" w:rsidRDefault="005169DD" w:rsidP="005169DD">
      <w:pPr>
        <w:pStyle w:val="a6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5169DD" w:rsidRDefault="005169DD" w:rsidP="005169D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5169DD" w:rsidRDefault="005169DD" w:rsidP="005169D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предмета «Немецкий язык»</w:t>
      </w:r>
    </w:p>
    <w:p w:rsidR="005169DD" w:rsidRDefault="005169DD" w:rsidP="005169D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  <w:t>Глава 1. Будущая профессия (6часов)</w:t>
      </w:r>
    </w:p>
    <w:p w:rsidR="005169DD" w:rsidRDefault="005169DD" w:rsidP="005169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Мир профессий. Проблемы выбора профессий. Роль иностранного языка в планах на </w:t>
      </w:r>
      <w:proofErr w:type="spellStart"/>
      <w:proofErr w:type="gramStart"/>
      <w:r>
        <w:rPr>
          <w:rFonts w:ascii="Times New Roman" w:hAnsi="Times New Roman" w:cs="Times New Roman"/>
        </w:rPr>
        <w:t>будущее.Придаточные</w:t>
      </w:r>
      <w:proofErr w:type="spellEnd"/>
      <w:proofErr w:type="gramEnd"/>
      <w:r>
        <w:rPr>
          <w:rFonts w:ascii="Times New Roman" w:hAnsi="Times New Roman" w:cs="Times New Roman"/>
        </w:rPr>
        <w:t xml:space="preserve"> относительные предложения. Относительные </w:t>
      </w:r>
      <w:proofErr w:type="spellStart"/>
      <w:r>
        <w:rPr>
          <w:rFonts w:ascii="Times New Roman" w:hAnsi="Times New Roman" w:cs="Times New Roman"/>
        </w:rPr>
        <w:t>местоименияв</w:t>
      </w:r>
      <w:proofErr w:type="spellEnd"/>
      <w:r>
        <w:rPr>
          <w:rFonts w:ascii="Times New Roman" w:hAnsi="Times New Roman" w:cs="Times New Roman"/>
        </w:rPr>
        <w:t xml:space="preserve"> именительном и винительном падежах.</w:t>
      </w:r>
      <w:r>
        <w:rPr>
          <w:rFonts w:ascii="Times New Roman" w:hAnsi="Times New Roman" w:cs="Times New Roman"/>
          <w:b/>
        </w:rPr>
        <w:tab/>
      </w:r>
    </w:p>
    <w:p w:rsidR="005169DD" w:rsidRDefault="005169DD" w:rsidP="005169D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2. Жилище(6часов)</w:t>
      </w:r>
    </w:p>
    <w:p w:rsidR="005169DD" w:rsidRDefault="005169DD" w:rsidP="005169D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Страны (а) второго иностранного языка. Межличностные взаимоотношения в семье. Относительные придаточные предложения с союзами </w:t>
      </w:r>
      <w:r>
        <w:rPr>
          <w:rFonts w:ascii="Times New Roman" w:hAnsi="Times New Roman" w:cs="Times New Roman"/>
          <w:lang w:val="en-US"/>
        </w:rPr>
        <w:t>was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wo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wie</w:t>
      </w:r>
      <w:proofErr w:type="spellEnd"/>
      <w:r>
        <w:rPr>
          <w:rFonts w:ascii="Times New Roman" w:hAnsi="Times New Roman" w:cs="Times New Roman"/>
        </w:rPr>
        <w:t xml:space="preserve">, инфинитив с частицей </w:t>
      </w:r>
      <w:proofErr w:type="spellStart"/>
      <w:r>
        <w:rPr>
          <w:rFonts w:ascii="Times New Roman" w:hAnsi="Times New Roman" w:cs="Times New Roman"/>
          <w:lang w:val="en-US"/>
        </w:rPr>
        <w:t>zu</w:t>
      </w:r>
      <w:proofErr w:type="spellEnd"/>
      <w:r>
        <w:rPr>
          <w:rFonts w:ascii="Times New Roman" w:hAnsi="Times New Roman" w:cs="Times New Roman"/>
        </w:rPr>
        <w:t>. Переписка с зарубежными сверстниками. СМИ.</w:t>
      </w:r>
    </w:p>
    <w:p w:rsidR="005169DD" w:rsidRDefault="005169DD" w:rsidP="005169D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Глава 3. </w:t>
      </w:r>
      <w:proofErr w:type="gramStart"/>
      <w:r>
        <w:rPr>
          <w:rFonts w:ascii="Times New Roman" w:hAnsi="Times New Roman" w:cs="Times New Roman"/>
          <w:b/>
        </w:rPr>
        <w:t>Будущее  (</w:t>
      </w:r>
      <w:proofErr w:type="gramEnd"/>
      <w:r>
        <w:rPr>
          <w:rFonts w:ascii="Times New Roman" w:hAnsi="Times New Roman" w:cs="Times New Roman"/>
          <w:b/>
        </w:rPr>
        <w:t>6 часов)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proofErr w:type="spellStart"/>
      <w:r>
        <w:rPr>
          <w:rFonts w:ascii="Times New Roman" w:hAnsi="Times New Roman" w:cs="Times New Roman"/>
          <w:lang w:val="en-US"/>
        </w:rPr>
        <w:t>Futur</w:t>
      </w:r>
      <w:proofErr w:type="spellEnd"/>
      <w:r>
        <w:rPr>
          <w:rFonts w:ascii="Times New Roman" w:hAnsi="Times New Roman" w:cs="Times New Roman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Infinitiv</w:t>
      </w:r>
      <w:proofErr w:type="spellEnd"/>
      <w:r>
        <w:rPr>
          <w:rFonts w:ascii="Times New Roman" w:hAnsi="Times New Roman" w:cs="Times New Roman"/>
        </w:rPr>
        <w:t>).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Глава 4. Еда (6 часов)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Здоровый образ жизни, режим труда и отдыха, спорт, питание. Превосходная степень прилагательных и наречий. Местоименные наречия </w:t>
      </w:r>
      <w:r>
        <w:rPr>
          <w:rFonts w:ascii="Times New Roman" w:hAnsi="Times New Roman" w:cs="Times New Roman"/>
          <w:lang w:val="en-US"/>
        </w:rPr>
        <w:t>da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>) + предлоги.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4. Скорейшего вам выздоровления! (6 часов)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Здоровый образ жизни, режим труда и отдыха, спорт, питание. Возвратные местоимения в дательном падеже. Придаточные предложения цели с союзом </w:t>
      </w:r>
      <w:proofErr w:type="spellStart"/>
      <w:r>
        <w:rPr>
          <w:rFonts w:ascii="Times New Roman" w:hAnsi="Times New Roman" w:cs="Times New Roman"/>
          <w:lang w:val="en-US"/>
        </w:rPr>
        <w:t>damit</w:t>
      </w:r>
      <w:proofErr w:type="spellEnd"/>
      <w:r>
        <w:rPr>
          <w:rFonts w:ascii="Times New Roman" w:hAnsi="Times New Roman" w:cs="Times New Roman"/>
        </w:rPr>
        <w:t>.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Глава </w:t>
      </w:r>
      <w:proofErr w:type="gramStart"/>
      <w:r>
        <w:rPr>
          <w:rFonts w:ascii="Times New Roman" w:hAnsi="Times New Roman" w:cs="Times New Roman"/>
          <w:b/>
        </w:rPr>
        <w:t>6.Политика</w:t>
      </w:r>
      <w:proofErr w:type="gramEnd"/>
      <w:r>
        <w:rPr>
          <w:rFonts w:ascii="Times New Roman" w:hAnsi="Times New Roman" w:cs="Times New Roman"/>
          <w:b/>
        </w:rPr>
        <w:t xml:space="preserve"> и я.  (7 часов)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>
        <w:rPr>
          <w:rFonts w:ascii="Times New Roman" w:hAnsi="Times New Roman" w:cs="Times New Roman"/>
          <w:lang w:val="en-US"/>
        </w:rPr>
        <w:t>um</w:t>
      </w:r>
      <w:r>
        <w:rPr>
          <w:rFonts w:ascii="Times New Roman" w:hAnsi="Times New Roman" w:cs="Times New Roman"/>
        </w:rPr>
        <w:t xml:space="preserve">… </w:t>
      </w:r>
      <w:proofErr w:type="spellStart"/>
      <w:r>
        <w:rPr>
          <w:rFonts w:ascii="Times New Roman" w:hAnsi="Times New Roman" w:cs="Times New Roman"/>
          <w:lang w:val="en-US"/>
        </w:rPr>
        <w:t>zu</w:t>
      </w:r>
      <w:proofErr w:type="spellEnd"/>
      <w:r>
        <w:rPr>
          <w:rFonts w:ascii="Times New Roman" w:hAnsi="Times New Roman" w:cs="Times New Roman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Infinitiv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претеритум</w:t>
      </w:r>
      <w:proofErr w:type="spellEnd"/>
      <w:r>
        <w:rPr>
          <w:rFonts w:ascii="Times New Roman" w:hAnsi="Times New Roman" w:cs="Times New Roman"/>
        </w:rPr>
        <w:t>.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Глава </w:t>
      </w:r>
      <w:proofErr w:type="gramStart"/>
      <w:r>
        <w:rPr>
          <w:rFonts w:ascii="Times New Roman" w:hAnsi="Times New Roman" w:cs="Times New Roman"/>
          <w:b/>
        </w:rPr>
        <w:t>7.Планета</w:t>
      </w:r>
      <w:proofErr w:type="gramEnd"/>
      <w:r>
        <w:rPr>
          <w:rFonts w:ascii="Times New Roman" w:hAnsi="Times New Roman" w:cs="Times New Roman"/>
          <w:b/>
        </w:rPr>
        <w:t xml:space="preserve"> Земля (6 часов)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Природа, экология, защита окружающей среды, климат и погода. Косвенный вопрос, предлог </w:t>
      </w:r>
      <w:proofErr w:type="spellStart"/>
      <w:r>
        <w:rPr>
          <w:rFonts w:ascii="Times New Roman" w:hAnsi="Times New Roman" w:cs="Times New Roman"/>
          <w:lang w:val="en-US"/>
        </w:rPr>
        <w:t>wegen</w:t>
      </w:r>
      <w:proofErr w:type="spellEnd"/>
      <w:r>
        <w:rPr>
          <w:rFonts w:ascii="Times New Roman" w:hAnsi="Times New Roman" w:cs="Times New Roman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Genitiv</w:t>
      </w:r>
      <w:proofErr w:type="spellEnd"/>
      <w:r>
        <w:rPr>
          <w:rFonts w:ascii="Times New Roman" w:hAnsi="Times New Roman" w:cs="Times New Roman"/>
        </w:rPr>
        <w:t>.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Глава </w:t>
      </w:r>
      <w:proofErr w:type="gramStart"/>
      <w:r>
        <w:rPr>
          <w:rFonts w:ascii="Times New Roman" w:hAnsi="Times New Roman" w:cs="Times New Roman"/>
          <w:b/>
        </w:rPr>
        <w:t>8.Что</w:t>
      </w:r>
      <w:proofErr w:type="gramEnd"/>
      <w:r>
        <w:rPr>
          <w:rFonts w:ascii="Times New Roman" w:hAnsi="Times New Roman" w:cs="Times New Roman"/>
          <w:b/>
        </w:rPr>
        <w:t xml:space="preserve"> такое красота?  (6 часов)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Межличностные взаимоотношения со сверстниками. Внешность и черты характера человека. Покупки. Здоровый образ жизни, режим труда и отдыха, спорт, питание. Склонение прилагательных. Указательные местоимения </w:t>
      </w:r>
      <w:proofErr w:type="spellStart"/>
      <w:r>
        <w:rPr>
          <w:rFonts w:ascii="Times New Roman" w:hAnsi="Times New Roman" w:cs="Times New Roman"/>
          <w:lang w:val="en-US"/>
        </w:rPr>
        <w:t>derselbe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dasselbe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diestlbe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dieselben</w:t>
      </w:r>
      <w:proofErr w:type="spellEnd"/>
      <w:r>
        <w:rPr>
          <w:rFonts w:ascii="Times New Roman" w:hAnsi="Times New Roman" w:cs="Times New Roman"/>
        </w:rPr>
        <w:t>.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Глава 9. Получать </w:t>
      </w:r>
      <w:proofErr w:type="gramStart"/>
      <w:r>
        <w:rPr>
          <w:rFonts w:ascii="Times New Roman" w:hAnsi="Times New Roman" w:cs="Times New Roman"/>
          <w:b/>
        </w:rPr>
        <w:t>удовольствие  (</w:t>
      </w:r>
      <w:proofErr w:type="gramEnd"/>
      <w:r>
        <w:rPr>
          <w:rFonts w:ascii="Times New Roman" w:hAnsi="Times New Roman" w:cs="Times New Roman"/>
          <w:b/>
        </w:rPr>
        <w:t>6 часов)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proofErr w:type="spellStart"/>
      <w:r>
        <w:rPr>
          <w:rFonts w:ascii="Times New Roman" w:hAnsi="Times New Roman" w:cs="Times New Roman"/>
          <w:lang w:val="en-US"/>
        </w:rPr>
        <w:t>ob</w:t>
      </w:r>
      <w:proofErr w:type="spellEnd"/>
      <w:r>
        <w:rPr>
          <w:rFonts w:ascii="Times New Roman" w:hAnsi="Times New Roman" w:cs="Times New Roman"/>
        </w:rPr>
        <w:t>.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Глава 10. </w:t>
      </w:r>
      <w:proofErr w:type="gramStart"/>
      <w:r>
        <w:rPr>
          <w:rFonts w:ascii="Times New Roman" w:hAnsi="Times New Roman" w:cs="Times New Roman"/>
          <w:b/>
        </w:rPr>
        <w:t>Техника  (</w:t>
      </w:r>
      <w:proofErr w:type="gramEnd"/>
      <w:r>
        <w:rPr>
          <w:rFonts w:ascii="Times New Roman" w:hAnsi="Times New Roman" w:cs="Times New Roman"/>
          <w:b/>
        </w:rPr>
        <w:t>6 часов)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Школьное образование и школьная жизнь. Изучаемые предметы и отношение к ним. Досуг и увлечения. Роль иностранного языка в планах на будущее. Глагол </w:t>
      </w:r>
      <w:proofErr w:type="spellStart"/>
      <w:r>
        <w:rPr>
          <w:rFonts w:ascii="Times New Roman" w:hAnsi="Times New Roman" w:cs="Times New Roman"/>
          <w:lang w:val="en-US"/>
        </w:rPr>
        <w:t>lassen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DasPr</w:t>
      </w:r>
      <w:proofErr w:type="spellEnd"/>
      <w:r>
        <w:rPr>
          <w:rFonts w:ascii="Times New Roman" w:hAnsi="Times New Roman" w:cs="Times New Roman"/>
        </w:rPr>
        <w:t>ä</w:t>
      </w:r>
      <w:proofErr w:type="spellStart"/>
      <w:r>
        <w:rPr>
          <w:rFonts w:ascii="Times New Roman" w:hAnsi="Times New Roman" w:cs="Times New Roman"/>
          <w:lang w:val="en-US"/>
        </w:rPr>
        <w:t>sensunddasPr</w:t>
      </w:r>
      <w:proofErr w:type="spellEnd"/>
      <w:r>
        <w:rPr>
          <w:rFonts w:ascii="Times New Roman" w:hAnsi="Times New Roman" w:cs="Times New Roman"/>
        </w:rPr>
        <w:t>ä</w:t>
      </w:r>
      <w:proofErr w:type="spellStart"/>
      <w:r>
        <w:rPr>
          <w:rFonts w:ascii="Times New Roman" w:hAnsi="Times New Roman" w:cs="Times New Roman"/>
          <w:lang w:val="en-US"/>
        </w:rPr>
        <w:t>teritumPassiv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Глава 11. Стена – границы – Зеленый </w:t>
      </w:r>
      <w:proofErr w:type="gramStart"/>
      <w:r>
        <w:rPr>
          <w:rFonts w:ascii="Times New Roman" w:hAnsi="Times New Roman" w:cs="Times New Roman"/>
          <w:b/>
        </w:rPr>
        <w:t>Союз  (</w:t>
      </w:r>
      <w:proofErr w:type="gramEnd"/>
      <w:r>
        <w:rPr>
          <w:rFonts w:ascii="Times New Roman" w:hAnsi="Times New Roman" w:cs="Times New Roman"/>
          <w:b/>
        </w:rPr>
        <w:t>7 часов)</w:t>
      </w:r>
    </w:p>
    <w:p w:rsidR="005169DD" w:rsidRDefault="005169DD" w:rsidP="005169D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proofErr w:type="spellStart"/>
      <w:r>
        <w:rPr>
          <w:rFonts w:ascii="Times New Roman" w:hAnsi="Times New Roman" w:cs="Times New Roman"/>
          <w:lang w:val="en-US"/>
        </w:rPr>
        <w:t>DasPlusquamperfect</w:t>
      </w:r>
      <w:proofErr w:type="spellEnd"/>
      <w:r>
        <w:rPr>
          <w:rFonts w:ascii="Times New Roman" w:hAnsi="Times New Roman" w:cs="Times New Roman"/>
        </w:rPr>
        <w:t xml:space="preserve">, согласование времен, союз </w:t>
      </w:r>
      <w:proofErr w:type="spellStart"/>
      <w:r>
        <w:rPr>
          <w:rFonts w:ascii="Times New Roman" w:hAnsi="Times New Roman" w:cs="Times New Roman"/>
          <w:lang w:val="en-US"/>
        </w:rPr>
        <w:t>nachdem</w:t>
      </w:r>
      <w:proofErr w:type="spellEnd"/>
      <w:r>
        <w:rPr>
          <w:rFonts w:ascii="Times New Roman" w:hAnsi="Times New Roman" w:cs="Times New Roman"/>
        </w:rPr>
        <w:t>.</w:t>
      </w:r>
    </w:p>
    <w:p w:rsidR="00241139" w:rsidRDefault="00241139"/>
    <w:sectPr w:rsidR="0024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C3"/>
    <w:rsid w:val="00241139"/>
    <w:rsid w:val="005169DD"/>
    <w:rsid w:val="0099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7226"/>
  <w15:chartTrackingRefBased/>
  <w15:docId w15:val="{17D93A2B-B798-4EFD-87C4-53AE20C0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16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5169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516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5169D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5169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1765</Words>
  <Characters>10066</Characters>
  <Application>Microsoft Office Word</Application>
  <DocSecurity>0</DocSecurity>
  <Lines>83</Lines>
  <Paragraphs>23</Paragraphs>
  <ScaleCrop>false</ScaleCrop>
  <Company>HP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2020-01-09T09:16:00Z</dcterms:created>
  <dcterms:modified xsi:type="dcterms:W3CDTF">2020-01-09T09:16:00Z</dcterms:modified>
</cp:coreProperties>
</file>