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289" w:rsidRDefault="00BD5289" w:rsidP="00BD5289">
      <w:pPr>
        <w:pStyle w:val="a4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Аннотация к рабочей программе по предмету «Немецкий язык», 8 класс</w:t>
      </w:r>
      <w:bookmarkStart w:id="0" w:name="_GoBack"/>
      <w:bookmarkEnd w:id="0"/>
    </w:p>
    <w:p w:rsidR="00BD5289" w:rsidRDefault="00BD5289" w:rsidP="00BD5289">
      <w:pPr>
        <w:pStyle w:val="a4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Планируемые результаты:</w:t>
      </w:r>
    </w:p>
    <w:p w:rsidR="00BD5289" w:rsidRDefault="00BD5289" w:rsidP="00BD528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BD5289" w:rsidRDefault="00BD5289" w:rsidP="00BD528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развивать его память и воображение;</w:t>
      </w:r>
    </w:p>
    <w:p w:rsidR="00BD5289" w:rsidRDefault="00BD5289" w:rsidP="00BD528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создавать условия для творческого развития подростка;</w:t>
      </w:r>
    </w:p>
    <w:p w:rsidR="00BD5289" w:rsidRDefault="00BD5289" w:rsidP="00BD528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прививать навыки рефлексии и саморефлексии;</w:t>
      </w:r>
    </w:p>
    <w:p w:rsidR="00BD5289" w:rsidRDefault="00BD5289" w:rsidP="00BD528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BD5289" w:rsidRDefault="00BD5289" w:rsidP="00BD528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создавать ситуации для самореализации личности подростка;</w:t>
      </w:r>
    </w:p>
    <w:p w:rsidR="00BD5289" w:rsidRDefault="00BD5289" w:rsidP="00BD528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воспитывать самоуважение;</w:t>
      </w:r>
    </w:p>
    <w:p w:rsidR="00BD5289" w:rsidRDefault="00BD5289" w:rsidP="00BD528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BD5289" w:rsidRDefault="00BD5289" w:rsidP="00BD528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BD5289" w:rsidRDefault="00BD5289" w:rsidP="00BD528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BD5289" w:rsidRDefault="00BD5289" w:rsidP="00BD528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Коммуникативные умения </w:t>
      </w:r>
    </w:p>
    <w:p w:rsidR="00BD5289" w:rsidRDefault="00BD5289" w:rsidP="00BD528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Говорение. Диалогическая речь </w:t>
      </w:r>
    </w:p>
    <w:p w:rsidR="00BD5289" w:rsidRDefault="00BD5289" w:rsidP="00BD5289">
      <w:pPr>
        <w:pStyle w:val="a3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Ученик </w:t>
      </w:r>
      <w:r>
        <w:rPr>
          <w:sz w:val="22"/>
          <w:szCs w:val="22"/>
        </w:rPr>
        <w:t xml:space="preserve">научится </w:t>
      </w:r>
    </w:p>
    <w:p w:rsidR="00BD5289" w:rsidRDefault="00BD5289" w:rsidP="00BD528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  </w:t>
      </w:r>
    </w:p>
    <w:p w:rsidR="00BD5289" w:rsidRDefault="00BD5289" w:rsidP="00BD528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расспрашивать собеседника и отвечать на его вопросы, высказывая свое мнение, просьбу, отвечать на предложение собеседника согласием/ отказом, опираясь на изученную тематику и усвоенный лексико-грамматический материал;</w:t>
      </w:r>
    </w:p>
    <w:p w:rsidR="00BD5289" w:rsidRDefault="00BD5289" w:rsidP="00BD528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BD5289" w:rsidRDefault="00BD5289" w:rsidP="00BD528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BD5289" w:rsidRDefault="00BD5289" w:rsidP="00BD528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Говорение. Монологическая речь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научится: </w:t>
      </w:r>
    </w:p>
    <w:p w:rsidR="00BD5289" w:rsidRDefault="00BD5289" w:rsidP="00BD5289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BD5289" w:rsidRDefault="00BD5289" w:rsidP="00BD5289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BD5289" w:rsidRDefault="00BD5289" w:rsidP="00BD5289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BD5289" w:rsidRDefault="00BD5289" w:rsidP="00BD5289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BD5289" w:rsidRDefault="00BD5289" w:rsidP="00BD5289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делать сообщение на заданную тему на основе прочитанного; </w:t>
      </w:r>
    </w:p>
    <w:p w:rsidR="00BD5289" w:rsidRDefault="00BD5289" w:rsidP="00BD5289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прочитанному/прослушанному; </w:t>
      </w:r>
    </w:p>
    <w:p w:rsidR="00BD5289" w:rsidRDefault="00BD5289" w:rsidP="00BD5289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BD5289" w:rsidRDefault="00BD5289" w:rsidP="00BD5289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Аудирование </w:t>
      </w:r>
    </w:p>
    <w:p w:rsidR="00BD5289" w:rsidRDefault="00BD5289" w:rsidP="00BD5289">
      <w:pPr>
        <w:pStyle w:val="Default"/>
        <w:rPr>
          <w:i/>
          <w:iCs/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>научится:</w:t>
      </w:r>
    </w:p>
    <w:p w:rsidR="00BD5289" w:rsidRDefault="00BD5289" w:rsidP="00BD528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D5289" w:rsidRDefault="00BD5289" w:rsidP="00BD5289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воспринимать на слух и понимать основное содержание несложных аутентичных аудио-/ видеотекстов, относящихся к разным коммуникативным типам речи (сообщение\ интервью);</w:t>
      </w:r>
    </w:p>
    <w:p w:rsidR="00BD5289" w:rsidRDefault="00BD5289" w:rsidP="00BD5289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воспринимать на слух и выборочно понимать с опорой на языковую догадку и контекст краткие, несложныеаутентичные прагматические аудио- и видеотексты с выделением нужной/ интересующей информации;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BD5289" w:rsidRDefault="00BD5289" w:rsidP="00BD5289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BD5289" w:rsidRDefault="00BD5289" w:rsidP="00BD5289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BD5289" w:rsidRDefault="00BD5289" w:rsidP="00BD5289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BD5289" w:rsidRDefault="00BD5289" w:rsidP="00BD5289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Чтение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научится: </w:t>
      </w:r>
    </w:p>
    <w:p w:rsidR="00BD5289" w:rsidRDefault="00BD5289" w:rsidP="00BD5289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BD5289" w:rsidRDefault="00BD5289" w:rsidP="00BD5289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BD5289" w:rsidRDefault="00BD5289" w:rsidP="00BD5289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BD5289" w:rsidRDefault="00BD5289" w:rsidP="00BD5289">
      <w:pPr>
        <w:pStyle w:val="Default"/>
        <w:rPr>
          <w:iCs/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 xml:space="preserve">получит возможность научиться: </w:t>
      </w:r>
    </w:p>
    <w:p w:rsidR="00BD5289" w:rsidRDefault="00BD5289" w:rsidP="00BD5289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BD5289" w:rsidRDefault="00BD5289" w:rsidP="00BD5289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BD5289" w:rsidRDefault="00BD5289" w:rsidP="00BD5289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BD5289" w:rsidRDefault="00BD5289" w:rsidP="00BD5289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Письменная речь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>научится</w:t>
      </w:r>
      <w:r>
        <w:rPr>
          <w:sz w:val="22"/>
          <w:szCs w:val="22"/>
        </w:rPr>
        <w:t xml:space="preserve">: </w:t>
      </w:r>
    </w:p>
    <w:p w:rsidR="00BD5289" w:rsidRDefault="00BD5289" w:rsidP="00BD5289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заполнять анкеты и формуляры;</w:t>
      </w:r>
    </w:p>
    <w:p w:rsidR="00BD5289" w:rsidRDefault="00BD5289" w:rsidP="00BD5289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писать поздравления, личные письма с опорой на образец;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BD5289" w:rsidRDefault="00BD5289" w:rsidP="00BD5289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BD5289" w:rsidRDefault="00BD5289" w:rsidP="00BD5289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BD5289" w:rsidRDefault="00BD5289" w:rsidP="00BD5289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BD5289" w:rsidRDefault="00BD5289" w:rsidP="00BD5289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 xml:space="preserve">научится: </w:t>
      </w:r>
    </w:p>
    <w:p w:rsidR="00BD5289" w:rsidRDefault="00BD5289" w:rsidP="00BD5289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BD5289" w:rsidRDefault="00BD5289" w:rsidP="00BD5289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BD5289" w:rsidRDefault="00BD5289" w:rsidP="00BD5289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BD5289" w:rsidRDefault="00BD5289" w:rsidP="00BD5289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BD5289" w:rsidRDefault="00BD5289" w:rsidP="00BD5289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BD5289" w:rsidRDefault="00BD5289" w:rsidP="00BD5289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BD5289" w:rsidRDefault="00BD5289" w:rsidP="00BD5289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знать основных различий систем иностранного и русского языков.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BD5289" w:rsidRDefault="00BD5289" w:rsidP="00BD5289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Орфография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научится </w:t>
      </w:r>
      <w:r>
        <w:rPr>
          <w:sz w:val="22"/>
          <w:szCs w:val="22"/>
        </w:rPr>
        <w:t xml:space="preserve">правильно писать изученные слова.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</w:t>
      </w:r>
      <w:r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BD5289" w:rsidRDefault="00BD5289" w:rsidP="00BD5289">
      <w:pPr>
        <w:pStyle w:val="Default"/>
        <w:tabs>
          <w:tab w:val="left" w:pos="12135"/>
        </w:tabs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Лексическая сторона речи </w:t>
      </w:r>
      <w:r>
        <w:rPr>
          <w:b/>
          <w:bCs/>
          <w:i/>
          <w:iCs/>
          <w:sz w:val="22"/>
          <w:szCs w:val="22"/>
        </w:rPr>
        <w:tab/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 xml:space="preserve">научится: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BD5289" w:rsidRDefault="00BD5289" w:rsidP="00BD528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BD5289" w:rsidRDefault="00BD5289" w:rsidP="00BD528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BD5289" w:rsidRDefault="00BD5289" w:rsidP="00BD5289">
      <w:pPr>
        <w:pStyle w:val="Default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BD5289" w:rsidRDefault="00BD5289" w:rsidP="00BD528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 xml:space="preserve">научится: </w:t>
      </w:r>
    </w:p>
    <w:p w:rsidR="00BD5289" w:rsidRDefault="00BD5289" w:rsidP="00BD5289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BD5289" w:rsidRDefault="00BD5289" w:rsidP="00BD5289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распознавать и употреблять в речи: </w:t>
      </w:r>
    </w:p>
    <w:p w:rsidR="00BD5289" w:rsidRDefault="00BD5289" w:rsidP="00BD5289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BD5289" w:rsidRDefault="00BD5289" w:rsidP="00BD528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познакомится с прямым и обратным порядком слов, с безличными предложениями, описывающими погоду, с предложениями с Infinitiv с zu и без zu</w:t>
      </w:r>
    </w:p>
    <w:p w:rsidR="00BD5289" w:rsidRDefault="00BD5289" w:rsidP="00BD528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  <w:lang w:val="de-DE"/>
        </w:rPr>
      </w:pPr>
      <w:r>
        <w:rPr>
          <w:color w:val="000000"/>
          <w:sz w:val="22"/>
          <w:szCs w:val="22"/>
        </w:rPr>
        <w:t>управлениемглаголов</w:t>
      </w:r>
      <w:r>
        <w:rPr>
          <w:color w:val="000000"/>
          <w:sz w:val="22"/>
          <w:szCs w:val="22"/>
          <w:lang w:val="de-DE"/>
        </w:rPr>
        <w:t xml:space="preserve"> liegen — legen, stehen — stellen, sitzen — setzen, hängen — hängen; </w:t>
      </w:r>
      <w:r>
        <w:rPr>
          <w:color w:val="000000"/>
          <w:sz w:val="22"/>
          <w:szCs w:val="22"/>
        </w:rPr>
        <w:t>побудительнымипредложениямитипа</w:t>
      </w:r>
      <w:r>
        <w:rPr>
          <w:color w:val="000000"/>
          <w:sz w:val="22"/>
          <w:szCs w:val="22"/>
          <w:lang w:val="de-DE"/>
        </w:rPr>
        <w:t xml:space="preserve"> Lesen wir! </w:t>
      </w:r>
    </w:p>
    <w:p w:rsidR="00BD5289" w:rsidRDefault="00BD5289" w:rsidP="00BD528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строить все типы вопросительных предложений;  предложения с неопределенно-личным местоимением man;  предложения с инфинитивной группой um...zu, statt...zu, ohne...zu, (an)statt...zu + Infinitiv; </w:t>
      </w:r>
    </w:p>
    <w:p w:rsidR="00BD5289" w:rsidRDefault="00BD5289" w:rsidP="00BD528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сложносочиненные предложения с союзами darum, deshalb, deswegen, denn; </w:t>
      </w:r>
    </w:p>
    <w:p w:rsidR="00BD5289" w:rsidRDefault="00BD5289" w:rsidP="00BD528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сложноподчиненные предложения дополнительные с союзами dass, ob;  </w:t>
      </w:r>
    </w:p>
    <w:p w:rsidR="00BD5289" w:rsidRDefault="00BD5289" w:rsidP="00BD528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познакомится с семантикой и особенностью употребления основных модальных глаголов,</w:t>
      </w:r>
    </w:p>
    <w:p w:rsidR="00BD5289" w:rsidRDefault="00BD5289" w:rsidP="00BD528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глаголы с отделяемыми и неотделяемыми приставками в разных временных формах;  </w:t>
      </w:r>
    </w:p>
    <w:p w:rsidR="00BD5289" w:rsidRDefault="00BD5289" w:rsidP="00BD528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Dativ, предлогов, требующих Akkusativ;</w:t>
      </w:r>
    </w:p>
    <w:p w:rsidR="00BD5289" w:rsidRDefault="00BD5289" w:rsidP="00BD528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количественные числительные свыше 100 и порядковые числительные свыше 30. Дата и год. </w:t>
      </w:r>
    </w:p>
    <w:p w:rsidR="00BD5289" w:rsidRDefault="00BD5289" w:rsidP="00BD5289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Социокультурные знания и умения:</w:t>
      </w:r>
    </w:p>
    <w:p w:rsidR="00BD5289" w:rsidRDefault="00BD5289" w:rsidP="00BD5289">
      <w:pPr>
        <w:pStyle w:val="a6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BD5289" w:rsidRDefault="00BD5289" w:rsidP="00BD5289">
      <w:pPr>
        <w:pStyle w:val="a6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осознавать роль и место родного и немецкого языков в современном мире;  </w:t>
      </w:r>
    </w:p>
    <w:p w:rsidR="00BD5289" w:rsidRDefault="00BD5289" w:rsidP="00BD5289">
      <w:pPr>
        <w:pStyle w:val="a6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знать употребительную фоновую лексику и реалии страны/стран немецкого языка; </w:t>
      </w:r>
    </w:p>
    <w:p w:rsidR="00BD5289" w:rsidRDefault="00BD5289" w:rsidP="00BD5289">
      <w:pPr>
        <w:pStyle w:val="a6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иметь представление о социокультурном портрете немецкоязычных стран, их культурном наследии;  </w:t>
      </w:r>
    </w:p>
    <w:p w:rsidR="00BD5289" w:rsidRDefault="00BD5289" w:rsidP="00BD5289">
      <w:pPr>
        <w:pStyle w:val="a6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BD5289" w:rsidRDefault="00BD5289" w:rsidP="00BD5289">
      <w:pPr>
        <w:pStyle w:val="a6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BD5289" w:rsidRDefault="00BD5289" w:rsidP="00BD5289">
      <w:pPr>
        <w:pStyle w:val="a6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BD5289" w:rsidRDefault="00BD5289" w:rsidP="00BD5289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BD5289" w:rsidRDefault="00BD5289" w:rsidP="00BD5289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 предмета «Немецкий язык»</w:t>
      </w:r>
    </w:p>
    <w:p w:rsidR="00BD5289" w:rsidRDefault="00BD5289" w:rsidP="00BD5289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ab/>
        <w:t>Глава 1.Фитнес и спорт (12 часов)</w:t>
      </w:r>
    </w:p>
    <w:p w:rsidR="00BD5289" w:rsidRDefault="00BD5289" w:rsidP="00BD528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 xml:space="preserve">Виды спорта. Занятия спортом. Части тела, травмы. Словообразование: Субстантивированные глаголы, сложные и составные слова. Существительные: дательный  и винительный падежи существительных.   </w:t>
      </w:r>
      <w:r>
        <w:rPr>
          <w:rFonts w:ascii="Times New Roman" w:hAnsi="Times New Roman" w:cs="Times New Roman"/>
          <w:b/>
        </w:rPr>
        <w:tab/>
      </w:r>
    </w:p>
    <w:p w:rsidR="00BD5289" w:rsidRDefault="00BD5289" w:rsidP="00BD5289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Глава 2. Школьный обмен(9 часов)</w:t>
      </w:r>
    </w:p>
    <w:p w:rsidR="00BD5289" w:rsidRDefault="00BD5289" w:rsidP="00BD5289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Школьный обмен. Анкета для школьного обмена. Проблемы проживания в другой стране.</w:t>
      </w:r>
    </w:p>
    <w:p w:rsidR="00BD5289" w:rsidRDefault="00BD5289" w:rsidP="00BD5289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Глава 3. Наши праздники (10 часов)</w:t>
      </w:r>
    </w:p>
    <w:p w:rsidR="00BD5289" w:rsidRDefault="00BD5289" w:rsidP="00BD528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Праздники в Германии и России. Свободное время и его планирование. Переписка с зарубежными друзьями.Глаголы: модальные глаголы в настоящем и прошедшем времени, глагол wissen , глаголы legen\liegen, stehen\stellen, haengen\ h</w:t>
      </w:r>
      <w:r>
        <w:rPr>
          <w:rFonts w:ascii="Times New Roman" w:hAnsi="Times New Roman" w:cs="Times New Roman"/>
        </w:rPr>
        <w:t>ä</w:t>
      </w:r>
      <w:r>
        <w:rPr>
          <w:rFonts w:ascii="Times New Roman" w:hAnsi="Times New Roman"/>
        </w:rPr>
        <w:t>ngen, глаголы с двойным дополнением в дательном и винительных падежах.</w:t>
      </w:r>
    </w:p>
    <w:p w:rsidR="00BD5289" w:rsidRDefault="00BD5289" w:rsidP="00BD528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 w:cs="Times New Roman"/>
          <w:b/>
        </w:rPr>
        <w:t>Глава 4. Воздух Берлина (10 часов)</w:t>
      </w:r>
    </w:p>
    <w:p w:rsidR="00BD5289" w:rsidRDefault="00BD5289" w:rsidP="00BD528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Берлин, достопримечательности Берлина. Программа пребывания.  Ориентирование в чужом городе.  Покупка билетов. Родной город.Частицы: отрицательные частицы keiner, niemand, nichts, nie.</w:t>
      </w:r>
    </w:p>
    <w:p w:rsidR="00BD5289" w:rsidRDefault="00BD5289" w:rsidP="00BD528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Глава 5.Мы и окружающий мир (8 часов)</w:t>
      </w:r>
    </w:p>
    <w:p w:rsidR="00BD5289" w:rsidRDefault="00BD5289" w:rsidP="00BD528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Защита окружающей среды. Прогноз погоды. Ландшафты. Где бы хотелось жить, преимущества и недостатки. Экономия водных и энергоресурсов.Прилагательные: Склонение прилагательного в ед. числе.</w:t>
      </w:r>
    </w:p>
    <w:p w:rsidR="00BD5289" w:rsidRDefault="00BD5289" w:rsidP="00BD528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Глава 6.Путешествие по Рейну (7 часов)</w:t>
      </w:r>
    </w:p>
    <w:p w:rsidR="00BD5289" w:rsidRDefault="00BD5289" w:rsidP="00BD528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Путешествие, планирование  поездки. Покупка билетов. Расписание  движения транспорта.  Любимые места.Предлоги: Предлоги с дат. и вин. падежами, предлоги места и направления.</w:t>
      </w:r>
    </w:p>
    <w:p w:rsidR="00BD5289" w:rsidRDefault="00BD5289" w:rsidP="00BD528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Глава 7.Прощальная вечеринка (12 часов)</w:t>
      </w:r>
    </w:p>
    <w:p w:rsidR="00BD5289" w:rsidRDefault="00BD5289" w:rsidP="00BD528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Переезд.  Продукты и напитки для вечеринки, планирование вечеринки. Кулинарные рецепты. Подарки.Синтаксис: условные придаточные предложения с союзом wenn, уступительные придаточные предложения с союзом trotzdem. Косвенная речь.</w:t>
      </w:r>
    </w:p>
    <w:p w:rsidR="007B54E2" w:rsidRDefault="007B54E2"/>
    <w:sectPr w:rsidR="007B5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CD"/>
    <w:rsid w:val="007B54E2"/>
    <w:rsid w:val="00BD5289"/>
    <w:rsid w:val="00C9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08A5"/>
  <w15:chartTrackingRefBased/>
  <w15:docId w15:val="{A4883352-C0F7-4E9E-8815-67BF3D71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28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D5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6"/>
    <w:uiPriority w:val="34"/>
    <w:locked/>
    <w:rsid w:val="00BD528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BD52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">
    <w:name w:val="Без интервала1"/>
    <w:uiPriority w:val="99"/>
    <w:rsid w:val="00BD528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uiPriority w:val="99"/>
    <w:rsid w:val="00BD528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3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1623</Words>
  <Characters>9256</Characters>
  <Application>Microsoft Office Word</Application>
  <DocSecurity>0</DocSecurity>
  <Lines>77</Lines>
  <Paragraphs>21</Paragraphs>
  <ScaleCrop>false</ScaleCrop>
  <Company>HP</Company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2020-01-09T09:12:00Z</dcterms:created>
  <dcterms:modified xsi:type="dcterms:W3CDTF">2020-01-09T09:13:00Z</dcterms:modified>
</cp:coreProperties>
</file>