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94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7 класс</w:t>
      </w:r>
    </w:p>
    <w:p w:rsidR="002B0DEB" w:rsidRDefault="002B0DEB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DEB" w:rsidRPr="005432D7" w:rsidRDefault="002B0DEB" w:rsidP="002B0DEB">
      <w:pPr>
        <w:pStyle w:val="a3"/>
        <w:ind w:firstLine="708"/>
        <w:jc w:val="both"/>
        <w:rPr>
          <w:rFonts w:eastAsia="Calibri"/>
          <w:color w:val="000000"/>
        </w:rPr>
      </w:pPr>
      <w:r w:rsidRPr="005432D7">
        <w:rPr>
          <w:rFonts w:eastAsia="Calibri"/>
          <w:color w:val="000000"/>
        </w:rPr>
        <w:t xml:space="preserve">Рабочая программа </w:t>
      </w:r>
      <w:r w:rsidRPr="005432D7">
        <w:rPr>
          <w:color w:val="000000"/>
        </w:rPr>
        <w:t>по биологии для обучающихся 7</w:t>
      </w:r>
      <w:r w:rsidRPr="005432D7">
        <w:rPr>
          <w:rFonts w:eastAsia="Calibri"/>
          <w:color w:val="000000"/>
        </w:rPr>
        <w:t xml:space="preserve"> класса составлена в соответ</w:t>
      </w:r>
      <w:r w:rsidR="003B2E0E">
        <w:rPr>
          <w:rFonts w:eastAsia="Calibri"/>
          <w:color w:val="000000"/>
        </w:rPr>
        <w:t>ствии с программой к</w:t>
      </w:r>
      <w:r w:rsidRPr="005432D7">
        <w:rPr>
          <w:rFonts w:eastAsia="Calibri"/>
          <w:color w:val="000000"/>
        </w:rPr>
        <w:t xml:space="preserve"> предметн</w:t>
      </w:r>
      <w:r w:rsidRPr="005432D7">
        <w:rPr>
          <w:color w:val="000000"/>
        </w:rPr>
        <w:t>ой линии учебников по биологии для 7</w:t>
      </w:r>
      <w:r w:rsidRPr="005432D7">
        <w:rPr>
          <w:rFonts w:eastAsia="Calibri"/>
          <w:color w:val="000000"/>
        </w:rPr>
        <w:t xml:space="preserve"> класса под редакцией </w:t>
      </w:r>
      <w:r w:rsidRPr="005432D7">
        <w:t>В. В. Пасечника, В. В. </w:t>
      </w:r>
      <w:proofErr w:type="spellStart"/>
      <w:r w:rsidRPr="005432D7">
        <w:t>Латюшина</w:t>
      </w:r>
      <w:proofErr w:type="spellEnd"/>
      <w:r w:rsidRPr="005432D7">
        <w:t xml:space="preserve"> </w:t>
      </w:r>
      <w:r w:rsidRPr="005432D7">
        <w:rPr>
          <w:color w:val="000000"/>
        </w:rPr>
        <w:t>– М., Дрофа, 2015</w:t>
      </w:r>
      <w:r w:rsidRPr="005432D7">
        <w:rPr>
          <w:rFonts w:eastAsia="Calibri"/>
          <w:color w:val="000000"/>
        </w:rPr>
        <w:t xml:space="preserve"> г</w:t>
      </w:r>
      <w:r w:rsidRPr="005432D7">
        <w:rPr>
          <w:rFonts w:eastAsia="Calibri"/>
        </w:rPr>
        <w:t xml:space="preserve">. </w:t>
      </w:r>
    </w:p>
    <w:p w:rsidR="002B0DEB" w:rsidRPr="002B0DEB" w:rsidRDefault="002B0DEB" w:rsidP="002B0DEB">
      <w:pPr>
        <w:pStyle w:val="a3"/>
        <w:ind w:firstLine="708"/>
        <w:jc w:val="both"/>
        <w:rPr>
          <w:rFonts w:eastAsia="Calibri"/>
        </w:rPr>
      </w:pPr>
      <w:r w:rsidRPr="005432D7">
        <w:t>На изучение предмета «Биология» в 7</w:t>
      </w:r>
      <w:r w:rsidRPr="005432D7">
        <w:rPr>
          <w:rFonts w:eastAsia="Calibri"/>
        </w:rPr>
        <w:t xml:space="preserve"> классе в учебном плане </w:t>
      </w:r>
      <w:r w:rsidRPr="005432D7">
        <w:t xml:space="preserve">филиала </w:t>
      </w:r>
      <w:r w:rsidRPr="005432D7">
        <w:rPr>
          <w:rFonts w:eastAsia="Calibri"/>
        </w:rPr>
        <w:t>МАОУ «</w:t>
      </w:r>
      <w:proofErr w:type="spellStart"/>
      <w:r w:rsidRPr="005432D7">
        <w:rPr>
          <w:rFonts w:eastAsia="Calibri"/>
        </w:rPr>
        <w:t>Прииртышская</w:t>
      </w:r>
      <w:proofErr w:type="spellEnd"/>
      <w:r w:rsidRPr="005432D7">
        <w:rPr>
          <w:rFonts w:eastAsia="Calibri"/>
        </w:rPr>
        <w:t xml:space="preserve"> СОШ»</w:t>
      </w:r>
      <w:r w:rsidRPr="005432D7">
        <w:t xml:space="preserve"> - «</w:t>
      </w:r>
      <w:proofErr w:type="spellStart"/>
      <w:r w:rsidRPr="005432D7">
        <w:t>Полуяновская</w:t>
      </w:r>
      <w:proofErr w:type="spellEnd"/>
      <w:r w:rsidRPr="005432D7">
        <w:t xml:space="preserve"> СОШ</w:t>
      </w:r>
      <w:r w:rsidRPr="00F44673">
        <w:t>»</w:t>
      </w:r>
      <w:r w:rsidRPr="00F44673">
        <w:rPr>
          <w:rFonts w:eastAsia="Calibri"/>
        </w:rPr>
        <w:t xml:space="preserve"> </w:t>
      </w:r>
      <w:r w:rsidRPr="005432D7">
        <w:rPr>
          <w:rFonts w:eastAsia="Calibri"/>
        </w:rPr>
        <w:t xml:space="preserve">отводится </w:t>
      </w:r>
      <w:r w:rsidRPr="005432D7">
        <w:t>2</w:t>
      </w:r>
      <w:r w:rsidRPr="005432D7">
        <w:rPr>
          <w:rFonts w:eastAsia="Calibri"/>
        </w:rPr>
        <w:t xml:space="preserve"> час</w:t>
      </w:r>
      <w:r w:rsidRPr="005432D7">
        <w:t>а в неделю, 68</w:t>
      </w:r>
      <w:r w:rsidRPr="005432D7">
        <w:rPr>
          <w:rFonts w:eastAsia="Calibri"/>
        </w:rPr>
        <w:t xml:space="preserve"> часов в год.</w:t>
      </w: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7702E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</w:t>
      </w:r>
    </w:p>
    <w:p w:rsidR="00B6001F" w:rsidRPr="008E1600" w:rsidRDefault="008E1600" w:rsidP="008E1600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1)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системы научных знаний о живой природе, закономерностях ее развития, исторически быстром сокращении биологического ра</w:t>
      </w:r>
      <w:bookmarkStart w:id="0" w:name="_GoBack"/>
      <w:bookmarkEnd w:id="0"/>
      <w:r w:rsidR="00B6001F" w:rsidRPr="008E1600">
        <w:rPr>
          <w:rFonts w:ascii="Times New Roman" w:hAnsi="Times New Roman" w:cs="Times New Roman"/>
          <w:sz w:val="24"/>
          <w:szCs w:val="24"/>
        </w:rPr>
        <w:t>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8E1600" w:rsidRDefault="008E1600" w:rsidP="008E1600">
      <w:pPr>
        <w:tabs>
          <w:tab w:val="left" w:pos="1045"/>
        </w:tabs>
        <w:spacing w:line="250" w:lineRule="auto"/>
        <w:jc w:val="both"/>
        <w:rPr>
          <w:rFonts w:ascii="Times New Roman" w:hAnsi="Times New Roman" w:cs="Times New Roman"/>
        </w:rPr>
      </w:pPr>
      <w:proofErr w:type="gramStart"/>
      <w:r w:rsidRPr="008E1600">
        <w:rPr>
          <w:rFonts w:ascii="Times New Roman" w:hAnsi="Times New Roman" w:cs="Times New Roman"/>
        </w:rPr>
        <w:t>2)</w:t>
      </w:r>
      <w:r w:rsidR="00B6001F" w:rsidRPr="008E1600">
        <w:rPr>
          <w:rFonts w:ascii="Times New Roman" w:hAnsi="Times New Roman" w:cs="Times New Roman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B6001F" w:rsidRPr="008E1600">
        <w:rPr>
          <w:rFonts w:ascii="Times New Roman" w:hAnsi="Times New Roman" w:cs="Times New Roman"/>
        </w:rPr>
        <w:t>экосистемной</w:t>
      </w:r>
      <w:proofErr w:type="spellEnd"/>
      <w:r w:rsidR="00B6001F" w:rsidRPr="008E1600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8E1600" w:rsidRDefault="008E1600" w:rsidP="008E1600">
      <w:pPr>
        <w:tabs>
          <w:tab w:val="left" w:pos="111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3)</w:t>
      </w:r>
      <w:r w:rsidR="00B6001F" w:rsidRPr="008E1600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8E1600" w:rsidP="008E1600">
      <w:pPr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4)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8E1600" w:rsidRDefault="00B6001F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8E1600" w:rsidP="008E1600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5)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8E1600" w:rsidP="008E1600">
      <w:pPr>
        <w:tabs>
          <w:tab w:val="left" w:pos="1003"/>
        </w:tabs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6)</w:t>
      </w:r>
      <w:r w:rsidR="00B6001F" w:rsidRPr="008E1600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B6001F" w:rsidRPr="008E1600" w:rsidRDefault="00B6001F" w:rsidP="00B6001F">
      <w:pPr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животных;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7702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приемы, выращивания домашних животных,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животных) и процессов жизнедеятельности, характерных для организма человека;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животных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 xml:space="preserve">Введение (2 часа).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 Организм животного как биосистема. </w:t>
      </w:r>
      <w:r w:rsidRPr="008E1600">
        <w:rPr>
          <w:rFonts w:ascii="Times New Roman" w:hAnsi="Times New Roman" w:cs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6001F" w:rsidRPr="008E1600" w:rsidRDefault="00B6001F" w:rsidP="00B6001F">
      <w:pPr>
        <w:pStyle w:val="a3"/>
        <w:jc w:val="both"/>
      </w:pPr>
      <w:r w:rsidRPr="008E1600"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Многообразие животных (38 часов).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Одноклеточные животные, или Простейшие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простейших.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простейших</w:t>
      </w:r>
      <w:r w:rsidRPr="008E1600">
        <w:rPr>
          <w:rFonts w:ascii="Times New Roman" w:hAnsi="Times New Roman" w:cs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B6001F" w:rsidRPr="008E1600" w:rsidRDefault="00B6001F" w:rsidP="00B6001F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Кишечнополостные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Многоклеточные животные.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кишечнополостных.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Значение кишечнополостных в природе и жизни человека.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Типы червей 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Происхождение червей. </w:t>
      </w:r>
    </w:p>
    <w:p w:rsidR="00B6001F" w:rsidRPr="008E1600" w:rsidRDefault="00B6001F" w:rsidP="00B6001F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Моллюски</w:t>
      </w:r>
    </w:p>
    <w:p w:rsidR="00B6001F" w:rsidRPr="008E1600" w:rsidRDefault="00B6001F" w:rsidP="00B6001F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моллюсков</w:t>
      </w:r>
      <w:r w:rsidRPr="008E1600">
        <w:rPr>
          <w:rFonts w:ascii="Times New Roman" w:hAnsi="Times New Roman" w:cs="Times New Roman"/>
          <w:sz w:val="24"/>
          <w:szCs w:val="24"/>
        </w:rPr>
        <w:t xml:space="preserve"> и их значение в природе и жизни человека.</w:t>
      </w:r>
    </w:p>
    <w:p w:rsidR="00B6001F" w:rsidRPr="008E1600" w:rsidRDefault="00B6001F" w:rsidP="00B6001F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Членистоногие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членистоногих</w:t>
      </w:r>
      <w:r w:rsidRPr="008E1600">
        <w:rPr>
          <w:rFonts w:ascii="Times New Roman" w:hAnsi="Times New Roman" w:cs="Times New Roman"/>
          <w:sz w:val="24"/>
          <w:szCs w:val="24"/>
        </w:rPr>
        <w:t>. Охрана членистоногих.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Насекомые. Особенности строения и жизнедеятельности насекомых. Поведение насекомых, </w:t>
      </w:r>
      <w:r w:rsidRPr="008E1600">
        <w:rPr>
          <w:rFonts w:ascii="Times New Roman" w:hAnsi="Times New Roman" w:cs="Times New Roman"/>
          <w:bCs/>
          <w:sz w:val="24"/>
          <w:szCs w:val="24"/>
        </w:rPr>
        <w:t>инстинкты.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Значение насекомых в природе и сельскохозяйственной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человека. Насекомые – вредители. </w:t>
      </w:r>
      <w:r w:rsidRPr="008E1600">
        <w:rPr>
          <w:rFonts w:ascii="Times New Roman" w:hAnsi="Times New Roman" w:cs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B6001F" w:rsidRPr="008E1600" w:rsidRDefault="00B6001F" w:rsidP="00B6001F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Хордовые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Общая </w:t>
      </w:r>
      <w:r w:rsidRPr="008E1600">
        <w:rPr>
          <w:rFonts w:ascii="Times New Roman" w:hAnsi="Times New Roman" w:cs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земноводных</w:t>
      </w:r>
      <w:r w:rsidRPr="008E1600">
        <w:rPr>
          <w:rFonts w:ascii="Times New Roman" w:hAnsi="Times New Roman" w:cs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</w:t>
      </w:r>
      <w:r w:rsidRPr="008E1600">
        <w:rPr>
          <w:rFonts w:ascii="Times New Roman" w:hAnsi="Times New Roman" w:cs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8E1600">
        <w:rPr>
          <w:rFonts w:ascii="Times New Roman" w:hAnsi="Times New Roman" w:cs="Times New Roman"/>
          <w:i/>
          <w:sz w:val="24"/>
          <w:szCs w:val="24"/>
        </w:rPr>
        <w:t>Сезонные явления в жизни птиц. Экологические группы птиц.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8E1600">
        <w:rPr>
          <w:rFonts w:ascii="Times New Roman" w:hAnsi="Times New Roman" w:cs="Times New Roman"/>
          <w:i/>
          <w:sz w:val="24"/>
          <w:szCs w:val="24"/>
        </w:rPr>
        <w:t>Домашние птицы, приемы выращивания и ухода за птицами.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8E1600">
        <w:rPr>
          <w:rFonts w:ascii="Times New Roman" w:hAnsi="Times New Roman" w:cs="Times New Roman"/>
          <w:i/>
          <w:sz w:val="24"/>
          <w:szCs w:val="24"/>
        </w:rPr>
        <w:t>рассудочное поведение</w:t>
      </w:r>
      <w:r w:rsidRPr="008E1600">
        <w:rPr>
          <w:rFonts w:ascii="Times New Roman" w:hAnsi="Times New Roman" w:cs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8E1600">
        <w:rPr>
          <w:rFonts w:ascii="Times New Roman" w:hAnsi="Times New Roman" w:cs="Times New Roman"/>
          <w:i/>
          <w:sz w:val="24"/>
          <w:szCs w:val="24"/>
        </w:rPr>
        <w:t>Многообразие птиц и млекопитающих родного края.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Эволюция строения. Взаимосвязь строения и функции органов и их систем у животных (14 часов).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Pr="008E1600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жизнедеятельности животных, поведения животных; распознавание органов, систем органов животных.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B6001F" w:rsidRPr="008E1600" w:rsidRDefault="00B6001F" w:rsidP="00B6001F">
      <w:pPr>
        <w:pStyle w:val="a5"/>
      </w:pPr>
      <w:r w:rsidRPr="008E1600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 xml:space="preserve">Индивидуальное развитие животных </w:t>
      </w:r>
    </w:p>
    <w:p w:rsidR="00B6001F" w:rsidRPr="008E1600" w:rsidRDefault="00B6001F" w:rsidP="00B6001F">
      <w:pPr>
        <w:pStyle w:val="a3"/>
        <w:jc w:val="both"/>
      </w:pPr>
      <w:r w:rsidRPr="008E1600"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Развитие животного мира на Земле (3 часа).</w:t>
      </w:r>
    </w:p>
    <w:p w:rsidR="00B6001F" w:rsidRPr="008E1600" w:rsidRDefault="00B6001F" w:rsidP="00B6001F">
      <w:pPr>
        <w:pStyle w:val="a3"/>
        <w:jc w:val="both"/>
      </w:pPr>
      <w:r w:rsidRPr="008E1600">
        <w:tab/>
        <w:t xml:space="preserve">Доказательства эволюции: сравнительно-анатомические, эмбриологические, палеонтологические. </w:t>
      </w:r>
    </w:p>
    <w:p w:rsidR="00B6001F" w:rsidRPr="008E1600" w:rsidRDefault="00B6001F" w:rsidP="00B6001F">
      <w:pPr>
        <w:pStyle w:val="a3"/>
        <w:jc w:val="both"/>
      </w:pPr>
      <w:r w:rsidRPr="008E1600"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Биоценозы (5 часов).</w:t>
      </w:r>
    </w:p>
    <w:p w:rsidR="00B6001F" w:rsidRPr="008E1600" w:rsidRDefault="00B6001F" w:rsidP="00B6001F">
      <w:pPr>
        <w:pStyle w:val="a3"/>
        <w:jc w:val="both"/>
      </w:pPr>
      <w:r w:rsidRPr="008E1600"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Животный мир и хозяйственная деятельность человека (3 часа)</w:t>
      </w:r>
    </w:p>
    <w:p w:rsidR="00B6001F" w:rsidRPr="008E1600" w:rsidRDefault="00B6001F" w:rsidP="00B6001F">
      <w:pPr>
        <w:pStyle w:val="a3"/>
        <w:jc w:val="both"/>
      </w:pPr>
      <w:r w:rsidRPr="008E1600">
        <w:tab/>
        <w:t xml:space="preserve">Воздействие человека и его деятельности на животных. Промыслы. </w:t>
      </w:r>
    </w:p>
    <w:p w:rsidR="00B6001F" w:rsidRPr="008E1600" w:rsidRDefault="00B6001F" w:rsidP="00B6001F">
      <w:pPr>
        <w:pStyle w:val="a3"/>
        <w:jc w:val="both"/>
      </w:pPr>
      <w:r w:rsidRPr="008E1600">
        <w:tab/>
        <w:t>Одомашнивание. Разведение, основы содержания и селекции сельскохозяйственных животных.</w:t>
      </w:r>
    </w:p>
    <w:p w:rsidR="00B6001F" w:rsidRPr="008E1600" w:rsidRDefault="00B6001F" w:rsidP="00B6001F">
      <w:pPr>
        <w:pStyle w:val="a3"/>
        <w:jc w:val="both"/>
      </w:pPr>
      <w:r w:rsidRPr="008E1600"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Повторение (3 часа).</w:t>
      </w:r>
    </w:p>
    <w:p w:rsidR="00B6001F" w:rsidRPr="008E1600" w:rsidRDefault="00B6001F" w:rsidP="00B6001F">
      <w:pPr>
        <w:pStyle w:val="a3"/>
        <w:jc w:val="both"/>
        <w:rPr>
          <w:b/>
        </w:rPr>
      </w:pPr>
    </w:p>
    <w:p w:rsidR="00B6001F" w:rsidRPr="008E1600" w:rsidRDefault="00B6001F" w:rsidP="00B6001F">
      <w:pPr>
        <w:pStyle w:val="a3"/>
        <w:jc w:val="both"/>
        <w:rPr>
          <w:b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94" w:rsidRPr="008E1600" w:rsidRDefault="00A77994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7994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B0DEB"/>
    <w:rsid w:val="002E1393"/>
    <w:rsid w:val="0035054E"/>
    <w:rsid w:val="003B2E0E"/>
    <w:rsid w:val="003F3971"/>
    <w:rsid w:val="00400CFD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1897</Words>
  <Characters>10813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22</cp:revision>
  <dcterms:created xsi:type="dcterms:W3CDTF">2019-10-23T16:02:00Z</dcterms:created>
  <dcterms:modified xsi:type="dcterms:W3CDTF">2020-01-10T05:41:00Z</dcterms:modified>
</cp:coreProperties>
</file>