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94489" w:rsidRPr="00B32B4C" w:rsidRDefault="00794489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4489" w:rsidRPr="00B32B4C" w:rsidRDefault="00794489" w:rsidP="0079448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794489" w:rsidRPr="00B32B4C" w:rsidRDefault="00987DA6" w:rsidP="0079448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</w:t>
      </w:r>
      <w:r w:rsidR="00794489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«Литературное чтение» 3 класс </w:t>
      </w:r>
    </w:p>
    <w:p w:rsidR="000F17D3" w:rsidRPr="000F17D3" w:rsidRDefault="000F17D3" w:rsidP="000F17D3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F17D3">
        <w:rPr>
          <w:rFonts w:ascii="Times New Roman" w:hAnsi="Times New Roman" w:cs="Times New Roman"/>
          <w:color w:val="000000"/>
          <w:sz w:val="24"/>
          <w:szCs w:val="24"/>
        </w:rPr>
        <w:t xml:space="preserve">         Рабочая программа по литературному чтению для обучающихся 3 класса составлена </w:t>
      </w:r>
      <w:r w:rsidRPr="000F17D3">
        <w:rPr>
          <w:rFonts w:ascii="Times New Roman" w:hAnsi="Times New Roman" w:cs="Times New Roman"/>
          <w:sz w:val="24"/>
          <w:szCs w:val="24"/>
        </w:rPr>
        <w:t xml:space="preserve">в соответствии с примерной программой по литературному чтению к предметной линии учебника «Литературное чтение» (1 и 2 </w:t>
      </w:r>
      <w:proofErr w:type="gramStart"/>
      <w:r w:rsidRPr="000F17D3">
        <w:rPr>
          <w:rFonts w:ascii="Times New Roman" w:hAnsi="Times New Roman" w:cs="Times New Roman"/>
          <w:sz w:val="24"/>
          <w:szCs w:val="24"/>
        </w:rPr>
        <w:t>части)  под</w:t>
      </w:r>
      <w:proofErr w:type="gramEnd"/>
      <w:r w:rsidRPr="000F17D3">
        <w:rPr>
          <w:rFonts w:ascii="Times New Roman" w:hAnsi="Times New Roman" w:cs="Times New Roman"/>
          <w:sz w:val="24"/>
          <w:szCs w:val="24"/>
        </w:rPr>
        <w:t xml:space="preserve"> редакцией Л.Ф. Климановой для 3 класса: Москва, Просвещение, 2019 год; Программ по литературному чтению для общеобразовательных  учреждений. - М.: «Просвещение», 2011 год и ориентированной на достижение планируемых результатов ФГОС.</w:t>
      </w:r>
    </w:p>
    <w:p w:rsidR="000F17D3" w:rsidRPr="000F17D3" w:rsidRDefault="000F17D3" w:rsidP="000F17D3">
      <w:pPr>
        <w:pStyle w:val="FR2"/>
        <w:tabs>
          <w:tab w:val="left" w:pos="0"/>
          <w:tab w:val="left" w:pos="720"/>
        </w:tabs>
        <w:jc w:val="left"/>
        <w:rPr>
          <w:rFonts w:eastAsia="Times New Roman" w:cs="Times New Roman"/>
          <w:b w:val="0"/>
          <w:sz w:val="24"/>
          <w:szCs w:val="24"/>
          <w:lang w:eastAsia="ru-RU"/>
        </w:rPr>
      </w:pPr>
      <w:r w:rsidRPr="000F17D3">
        <w:rPr>
          <w:rFonts w:eastAsia="Times New Roman" w:cs="Times New Roman"/>
          <w:b w:val="0"/>
          <w:sz w:val="24"/>
          <w:szCs w:val="24"/>
          <w:lang w:eastAsia="ru-RU"/>
        </w:rPr>
        <w:t xml:space="preserve">        На изучение предмета «Литературное чтение» в 3 классе в учебном плане филиала МАОУ «</w:t>
      </w:r>
      <w:proofErr w:type="spellStart"/>
      <w:r w:rsidRPr="000F17D3">
        <w:rPr>
          <w:rFonts w:eastAsia="Times New Roman" w:cs="Times New Roman"/>
          <w:b w:val="0"/>
          <w:sz w:val="24"/>
          <w:szCs w:val="24"/>
          <w:lang w:eastAsia="ru-RU"/>
        </w:rPr>
        <w:t>Прииртышская</w:t>
      </w:r>
      <w:proofErr w:type="spellEnd"/>
      <w:r w:rsidRPr="000F17D3">
        <w:rPr>
          <w:rFonts w:eastAsia="Times New Roman" w:cs="Times New Roman"/>
          <w:b w:val="0"/>
          <w:sz w:val="24"/>
          <w:szCs w:val="24"/>
          <w:lang w:eastAsia="ru-RU"/>
        </w:rPr>
        <w:t xml:space="preserve"> СОШ» - «</w:t>
      </w:r>
      <w:proofErr w:type="spellStart"/>
      <w:r w:rsidRPr="000F17D3">
        <w:rPr>
          <w:rFonts w:eastAsia="Times New Roman" w:cs="Times New Roman"/>
          <w:b w:val="0"/>
          <w:sz w:val="24"/>
          <w:szCs w:val="24"/>
          <w:lang w:eastAsia="ru-RU"/>
        </w:rPr>
        <w:t>Полуяновская</w:t>
      </w:r>
      <w:proofErr w:type="spellEnd"/>
      <w:r w:rsidRPr="000F17D3">
        <w:rPr>
          <w:rFonts w:eastAsia="Times New Roman" w:cs="Times New Roman"/>
          <w:b w:val="0"/>
          <w:sz w:val="24"/>
          <w:szCs w:val="24"/>
          <w:lang w:eastAsia="ru-RU"/>
        </w:rPr>
        <w:t xml:space="preserve"> СОШ» </w:t>
      </w:r>
      <w:proofErr w:type="gramStart"/>
      <w:r w:rsidRPr="000F17D3">
        <w:rPr>
          <w:rFonts w:eastAsia="Times New Roman" w:cs="Times New Roman"/>
          <w:b w:val="0"/>
          <w:sz w:val="24"/>
          <w:szCs w:val="24"/>
          <w:lang w:eastAsia="ru-RU"/>
        </w:rPr>
        <w:t>отводится  4</w:t>
      </w:r>
      <w:proofErr w:type="gramEnd"/>
      <w:r w:rsidRPr="000F17D3">
        <w:rPr>
          <w:rFonts w:eastAsia="Times New Roman" w:cs="Times New Roman"/>
          <w:b w:val="0"/>
          <w:sz w:val="24"/>
          <w:szCs w:val="24"/>
          <w:lang w:eastAsia="ru-RU"/>
        </w:rPr>
        <w:t xml:space="preserve"> часа в неделю,  132 часа в год.</w:t>
      </w:r>
    </w:p>
    <w:p w:rsidR="00AA4DF3" w:rsidRPr="00B32B4C" w:rsidRDefault="00AA4DF3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F3" w:rsidRPr="00B32B4C" w:rsidRDefault="00AA4DF3" w:rsidP="00AA4DF3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B4C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B32B4C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</w:t>
      </w:r>
      <w:r w:rsidR="008460BD" w:rsidRPr="00B32B4C">
        <w:rPr>
          <w:rFonts w:ascii="Times New Roman" w:hAnsi="Times New Roman" w:cs="Times New Roman"/>
          <w:b/>
          <w:sz w:val="24"/>
          <w:szCs w:val="24"/>
        </w:rPr>
        <w:t>«Литературное чтение»</w:t>
      </w:r>
    </w:p>
    <w:p w:rsidR="00AA4DF3" w:rsidRPr="00B32B4C" w:rsidRDefault="00AA4DF3" w:rsidP="00AA4DF3">
      <w:pPr>
        <w:pStyle w:val="a5"/>
        <w:ind w:firstLine="708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417"/>
        <w:gridCol w:w="7369"/>
      </w:tblGrid>
      <w:tr w:rsidR="00AA4DF3" w:rsidRPr="00B32B4C" w:rsidTr="00C36440">
        <w:trPr>
          <w:jc w:val="center"/>
        </w:trPr>
        <w:tc>
          <w:tcPr>
            <w:tcW w:w="7534" w:type="dxa"/>
          </w:tcPr>
          <w:p w:rsidR="00AA4DF3" w:rsidRPr="00B32B4C" w:rsidRDefault="00AA4DF3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AA4DF3" w:rsidRPr="00B32B4C" w:rsidRDefault="00AA4DF3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AA4DF3" w:rsidRPr="00B32B4C" w:rsidTr="00C36440">
        <w:trPr>
          <w:jc w:val="center"/>
        </w:trPr>
        <w:tc>
          <w:tcPr>
            <w:tcW w:w="7534" w:type="dxa"/>
          </w:tcPr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отличать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текст от набора предложений, записанных как текст;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осмысленно, правильно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читать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целыми словами;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отвечать на вопросы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учителя по содержанию прочитанного;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подробно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пересказывать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текст;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составлять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устный рассказ по картинке;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называть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не смешивать понятия «звук» и «буква»; делить слово на слоги, ставить ударение;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определять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обозначать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мягкость согласных звуков на письме;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определять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количество букв и звуков в слове;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писать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большую букву в начале предложения, в именах и фамилиях;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ставить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пунктуационные знаки конца предложения;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списывать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печатного образца и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писать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под диктовку слова и 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небольшие предложения, используя правильные начертания букв, соединения;</w:t>
            </w:r>
          </w:p>
          <w:p w:rsidR="00AA4DF3" w:rsidRPr="00B32B4C" w:rsidRDefault="00AA4DF3" w:rsidP="00AA4DF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находить</w:t>
            </w:r>
            <w:r w:rsidRPr="00B32B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 </w:t>
            </w:r>
            <w:r w:rsidRPr="00B32B4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корень в группе доступных однокоренных слов.</w:t>
            </w:r>
          </w:p>
        </w:tc>
        <w:tc>
          <w:tcPr>
            <w:tcW w:w="7535" w:type="dxa"/>
          </w:tcPr>
          <w:p w:rsidR="00AA4DF3" w:rsidRPr="00B32B4C" w:rsidRDefault="00AA4DF3" w:rsidP="00AA4DF3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 w:rsidRPr="00B32B4C">
              <w:rPr>
                <w:iCs/>
              </w:rPr>
              <w:lastRenderedPageBreak/>
              <w:t>принимать </w:t>
            </w:r>
            <w:r w:rsidRPr="00B32B4C">
              <w:rPr>
                <w:bCs/>
                <w:iCs/>
              </w:rPr>
              <w:t>общие цели </w:t>
            </w:r>
            <w:r w:rsidRPr="00B32B4C">
              <w:rPr>
                <w:iCs/>
              </w:rPr>
              <w:t>изучения темы, представленные на шмуцтитулах, обсуждать их совместно с учителем;</w:t>
            </w:r>
          </w:p>
          <w:p w:rsidR="00AA4DF3" w:rsidRPr="00B32B4C" w:rsidRDefault="00AA4DF3" w:rsidP="00AA4DF3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 w:rsidRPr="00B32B4C">
              <w:rPr>
                <w:iCs/>
              </w:rPr>
              <w:t>понимать </w:t>
            </w:r>
            <w:r w:rsidRPr="00B32B4C">
              <w:rPr>
                <w:bCs/>
                <w:iCs/>
              </w:rPr>
              <w:t>учебную задачу урока</w:t>
            </w:r>
            <w:r w:rsidRPr="00B32B4C">
              <w:rPr>
                <w:iCs/>
              </w:rPr>
              <w:t>, воспроизводить её в ходе урока по просьбе и под руководством учителя.</w:t>
            </w:r>
          </w:p>
          <w:p w:rsidR="00AA4DF3" w:rsidRPr="00B32B4C" w:rsidRDefault="00AA4DF3" w:rsidP="00AA4DF3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B32B4C">
              <w:rPr>
                <w:iCs/>
              </w:rPr>
              <w:t>самостоятельно работать с учебником литературного чтения как источником информации; находить заданное произведение разными способами;</w:t>
            </w:r>
          </w:p>
          <w:p w:rsidR="00AA4DF3" w:rsidRPr="00B32B4C" w:rsidRDefault="00AA4DF3" w:rsidP="00AA4DF3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B32B4C">
              <w:rPr>
                <w:iCs/>
              </w:rPr>
              <w:t xml:space="preserve">выделять в тексте основные части; определять </w:t>
            </w:r>
            <w:proofErr w:type="spellStart"/>
            <w:r w:rsidRPr="00B32B4C">
              <w:rPr>
                <w:iCs/>
              </w:rPr>
              <w:t>микротемы</w:t>
            </w:r>
            <w:proofErr w:type="spellEnd"/>
            <w:r w:rsidRPr="00B32B4C">
              <w:rPr>
                <w:iCs/>
              </w:rPr>
              <w:t xml:space="preserve">, создавать устные словесные иллюстрации на основе выделенной </w:t>
            </w:r>
            <w:proofErr w:type="spellStart"/>
            <w:r w:rsidRPr="00B32B4C">
              <w:rPr>
                <w:iCs/>
              </w:rPr>
              <w:t>микротемы</w:t>
            </w:r>
            <w:proofErr w:type="spellEnd"/>
            <w:r w:rsidRPr="00B32B4C">
              <w:rPr>
                <w:iCs/>
              </w:rPr>
              <w:t>;</w:t>
            </w:r>
          </w:p>
          <w:p w:rsidR="00AA4DF3" w:rsidRPr="00B32B4C" w:rsidRDefault="00AA4DF3" w:rsidP="00AA4DF3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B32B4C">
              <w:rPr>
                <w:iCs/>
              </w:rPr>
              <w:t>группировать тексты по заданному основанию (по теме, главной мысли, героям);</w:t>
            </w:r>
          </w:p>
          <w:p w:rsidR="00AA4DF3" w:rsidRPr="00B32B4C" w:rsidRDefault="00AA4DF3" w:rsidP="00AA4DF3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B32B4C">
              <w:rPr>
                <w:iCs/>
              </w:rPr>
              <w:t>сравнивать разные тексты (по теме, главной мысли, героям).</w:t>
            </w:r>
          </w:p>
          <w:p w:rsidR="00AA4DF3" w:rsidRPr="00B32B4C" w:rsidRDefault="00AA4DF3" w:rsidP="00AA4DF3">
            <w:pPr>
              <w:pStyle w:val="a3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r w:rsidRPr="00B32B4C">
              <w:t>задавать уточняющие вопросы на основе образца;</w:t>
            </w:r>
          </w:p>
          <w:p w:rsidR="00AA4DF3" w:rsidRPr="00B32B4C" w:rsidRDefault="00AA4DF3" w:rsidP="00AA4DF3">
            <w:pPr>
              <w:pStyle w:val="a3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r w:rsidRPr="00B32B4C">
              <w:t>принимать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      </w:r>
          </w:p>
          <w:p w:rsidR="00AA4DF3" w:rsidRPr="00B32B4C" w:rsidRDefault="00AA4DF3" w:rsidP="00C36440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B32B4C">
              <w:t xml:space="preserve">             слова). </w:t>
            </w:r>
          </w:p>
        </w:tc>
      </w:tr>
    </w:tbl>
    <w:p w:rsidR="00AA4DF3" w:rsidRPr="00B32B4C" w:rsidRDefault="00AA4DF3" w:rsidP="00AA4DF3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i/>
          <w:color w:val="7030A0"/>
          <w:sz w:val="24"/>
          <w:szCs w:val="24"/>
        </w:rPr>
      </w:pPr>
    </w:p>
    <w:p w:rsidR="00AA4DF3" w:rsidRPr="00B32B4C" w:rsidRDefault="00AA4DF3" w:rsidP="00AA4DF3">
      <w:pPr>
        <w:ind w:firstLine="42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32B4C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«Литературное чтение»</w:t>
      </w:r>
    </w:p>
    <w:p w:rsidR="00AA4DF3" w:rsidRPr="00B32B4C" w:rsidRDefault="00AA4DF3" w:rsidP="00AA4DF3">
      <w:pPr>
        <w:pStyle w:val="centr"/>
        <w:spacing w:before="0" w:beforeAutospacing="0" w:after="0" w:afterAutospacing="0"/>
      </w:pPr>
      <w:r w:rsidRPr="00B32B4C">
        <w:rPr>
          <w:rStyle w:val="aa"/>
        </w:rPr>
        <w:t xml:space="preserve">       Самое великое чудо на свете (5 часа).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Знакомство с названием раздела. Прогнозирование содержания раздела.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32B4C">
        <w:rPr>
          <w:rFonts w:ascii="Times New Roman" w:hAnsi="Times New Roman" w:cs="Times New Roman"/>
          <w:sz w:val="24"/>
          <w:szCs w:val="24"/>
        </w:rPr>
        <w:t>Рукописные книги Древней Руси. Первопечатник Иван Фёдоров. Фотографии, рисунки, текст - объекты для получения необходимой информации. Подготовка сообщения о первопечатнике Иване Фёдорове.</w:t>
      </w:r>
    </w:p>
    <w:p w:rsidR="00AA4DF3" w:rsidRPr="00B32B4C" w:rsidRDefault="00AA4DF3" w:rsidP="00AA4DF3">
      <w:pPr>
        <w:pStyle w:val="centr"/>
        <w:spacing w:before="0" w:beforeAutospacing="0" w:after="0" w:afterAutospacing="0"/>
      </w:pPr>
      <w:r w:rsidRPr="00B32B4C">
        <w:rPr>
          <w:rStyle w:val="aa"/>
        </w:rPr>
        <w:t xml:space="preserve">     Устное народное творчество (15 часов).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Знакомство с названием раздела. Прогнозирование содержания раздела. 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 прикладного искусства: гжельская и хохломская посуда, дымковская и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богородская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игрушка. Русские народные сказки «Сестрица Алёнушка и братец Иванушка», «Иван-царевич и Серый Волк», «Сивка – Бурка». Особенности волшебной сказки. Деление текста на части. Составление плана сказки. Характеристика героев сказки. Иллюстрации к сказке В. Васнецова и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. Сравнение художественного и живописного текстов.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b/>
          <w:sz w:val="24"/>
          <w:szCs w:val="24"/>
        </w:rPr>
        <w:t>Проект: «Сочиняем волшебную сказку».</w:t>
      </w:r>
      <w:r w:rsidR="00707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 xml:space="preserve">Оценка достижений.  </w:t>
      </w:r>
    </w:p>
    <w:p w:rsidR="00AA4DF3" w:rsidRPr="00B32B4C" w:rsidRDefault="00AA4DF3" w:rsidP="00AA4DF3">
      <w:pPr>
        <w:pStyle w:val="a3"/>
        <w:spacing w:before="0" w:beforeAutospacing="0" w:after="0" w:afterAutospacing="0"/>
      </w:pPr>
      <w:r w:rsidRPr="00B32B4C">
        <w:rPr>
          <w:rStyle w:val="aa"/>
        </w:rPr>
        <w:t xml:space="preserve">     Поэтическая тетрадь 1 (16 часов).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Знакомство с названием раздела. Прогнозирование содержания раздела. 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Русские поэты </w:t>
      </w:r>
      <w:r w:rsidRPr="00B32B4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32B4C">
        <w:rPr>
          <w:rFonts w:ascii="Times New Roman" w:hAnsi="Times New Roman" w:cs="Times New Roman"/>
          <w:sz w:val="24"/>
          <w:szCs w:val="24"/>
        </w:rPr>
        <w:t xml:space="preserve"> - </w:t>
      </w:r>
      <w:r w:rsidRPr="00B32B4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32B4C">
        <w:rPr>
          <w:rFonts w:ascii="Times New Roman" w:hAnsi="Times New Roman" w:cs="Times New Roman"/>
          <w:sz w:val="24"/>
          <w:szCs w:val="24"/>
        </w:rPr>
        <w:t xml:space="preserve"> веков. Ф. И. Тютчев «Листья». Звукопись, её художественно-выразительное значение. Олицетворение – средство художественной выразительности. Сочинение - миниатюра «О чём расскажут осенние листья</w:t>
      </w:r>
      <w:proofErr w:type="gramStart"/>
      <w:r w:rsidRPr="00B32B4C">
        <w:rPr>
          <w:rFonts w:ascii="Times New Roman" w:hAnsi="Times New Roman" w:cs="Times New Roman"/>
          <w:sz w:val="24"/>
          <w:szCs w:val="24"/>
        </w:rPr>
        <w:t>».А.</w:t>
      </w:r>
      <w:proofErr w:type="gramEnd"/>
      <w:r w:rsidRPr="00B32B4C">
        <w:rPr>
          <w:rFonts w:ascii="Times New Roman" w:hAnsi="Times New Roman" w:cs="Times New Roman"/>
          <w:sz w:val="24"/>
          <w:szCs w:val="24"/>
        </w:rPr>
        <w:t xml:space="preserve"> А. Фет «Мама! Глянь-ка из окошка…». «Зреет рожь над жаркой нивой». Картины природы. Эпитеты – слова, рисующие картины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природы.Выразительное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чтение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стихотворения.И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. С. Никитин «Встреча зимы». Заголовок стихотворения. Подвижные картины природы. Олицетворение как приём создания картины природы. Подготовка сценария утренника «Первый снег».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И. З. Суриков «Детство», «Зима». Сравнение как средство создания картины природы в лирическом стихотворении.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 xml:space="preserve">Н.А. Некрасов «Не ветер бушует над бором». Повествовательное произведение в стихах «Дедушка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Мазай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и зайцы». Авторское отношение к герою. Оценка достижений. </w:t>
      </w:r>
    </w:p>
    <w:p w:rsidR="00AA4DF3" w:rsidRPr="00B32B4C" w:rsidRDefault="00AA4DF3" w:rsidP="00AA4DF3">
      <w:pPr>
        <w:rPr>
          <w:rStyle w:val="aa"/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t xml:space="preserve">     Великие русские писатели (26 часов). </w:t>
      </w:r>
    </w:p>
    <w:p w:rsidR="00AA4DF3" w:rsidRPr="00B32B4C" w:rsidRDefault="00AA4DF3" w:rsidP="00AA4D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Знакомство с названием раздела. Прогнозирование содержания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раздела.А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. С. Пушкин. Подготовка сообщения «Что интересного я узнал о жизни А. С. Пушкина</w:t>
      </w:r>
      <w:proofErr w:type="gramStart"/>
      <w:r w:rsidRPr="00B32B4C">
        <w:rPr>
          <w:rFonts w:ascii="Times New Roman" w:hAnsi="Times New Roman" w:cs="Times New Roman"/>
          <w:sz w:val="24"/>
          <w:szCs w:val="24"/>
        </w:rPr>
        <w:t>».Лирические</w:t>
      </w:r>
      <w:proofErr w:type="gramEnd"/>
      <w:r w:rsidRPr="00B32B4C">
        <w:rPr>
          <w:rFonts w:ascii="Times New Roman" w:hAnsi="Times New Roman" w:cs="Times New Roman"/>
          <w:sz w:val="24"/>
          <w:szCs w:val="24"/>
        </w:rPr>
        <w:t xml:space="preserve"> стихотворения. Настроение стихотворения. Средства художественной выразительности: эпитет, сравнение. Звукопись, её выразительное значение. Приём контраста как средство создания </w:t>
      </w:r>
      <w:proofErr w:type="gramStart"/>
      <w:r w:rsidRPr="00B32B4C">
        <w:rPr>
          <w:rFonts w:ascii="Times New Roman" w:hAnsi="Times New Roman" w:cs="Times New Roman"/>
          <w:sz w:val="24"/>
          <w:szCs w:val="24"/>
        </w:rPr>
        <w:t>картин.«</w:t>
      </w:r>
      <w:proofErr w:type="gramEnd"/>
      <w:r w:rsidRPr="00B32B4C">
        <w:rPr>
          <w:rFonts w:ascii="Times New Roman" w:hAnsi="Times New Roman" w:cs="Times New Roman"/>
          <w:sz w:val="24"/>
          <w:szCs w:val="24"/>
        </w:rPr>
        <w:t xml:space="preserve">Сказка о царе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…». Тема сказки. </w:t>
      </w:r>
      <w:r w:rsidRPr="00B32B4C">
        <w:rPr>
          <w:rFonts w:ascii="Times New Roman" w:hAnsi="Times New Roman" w:cs="Times New Roman"/>
          <w:sz w:val="24"/>
          <w:szCs w:val="24"/>
        </w:rPr>
        <w:lastRenderedPageBreak/>
        <w:t xml:space="preserve">События сказочного текста. Сравнение народной и литературной сказок. Особенности волшебной сказки. Герои литературной сказки. Нравственный смысл сказки А. С. Пушкина. Рисунки И.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Билибина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к сказке. Соотнесение рисунков с художественным текстом, их сравнение. И. А. Крылов. Подготовка сообщения о И. А. Крылове на основе статьи учебника. Книг о Крылове. Скульптурный портрет И. А. Крылову. Басни И. А. Крылова. Мораль басен. Нравственный урок читателю. Герои басни. Характеристика героев на основе их поступков.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басни. М. Ю. Лермонтов. Статья В. Воскобойникова. Подготовка сообщения на основе статьи.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Л. Н. Толстой. Детство Л. Н. Толстого. Из воспоминаний писателя. Подготовка сообщения о жизни и творчестве писателя. Рассказы Л. Н. Толстого. Тема и главная мысль рассказа. Составление различных вариантов плана. Сравнение рассказов (Тема. Главная мысль. События. Герои). Рассказ – описание. Особенности прозаического лирического текста. Средства художественной выразительности в прозаическом тексте.   Текст-рассуждение. Сравнение текста-рассуждения и текста-описания.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 xml:space="preserve">Оценка достижений. </w:t>
      </w:r>
    </w:p>
    <w:p w:rsidR="00AA4DF3" w:rsidRPr="00B32B4C" w:rsidRDefault="00AA4DF3" w:rsidP="00AA4DF3">
      <w:pPr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t xml:space="preserve">     Литературные сказки (8 часов).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Знакомство с названием раздела. Прогнозирование содержания раздела.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Д. Н. Мамин - Сибиряк «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Алёнушкины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сказки». Присказка. Сравнение литературной и народной сказок. Герои сказок. Характеристика героев сказок. Нравственный смысл сказки.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В. М. Гаршин «Лягушка-путешественница». Герои сказки. Характеристика героев сказки. Нравственный смысл сказки.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В. Ф. 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сказки.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Оценка достижений.</w:t>
      </w:r>
    </w:p>
    <w:p w:rsidR="00AA4DF3" w:rsidRPr="00B32B4C" w:rsidRDefault="00AA4DF3" w:rsidP="00AA4DF3">
      <w:pPr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t xml:space="preserve">     Были и небылицы (9 часов). 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Знакомство с названием раздела. Прогнозирование содержания раздела.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 xml:space="preserve">М. Горький «Случай с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Евсейкой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». Приём сравнения – основной приём описания подводного царства. Творческий пересказ, сочинение продолжения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сказки.К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. Г. Паустовский «Растрёпанный воробей». Определение жанра произведения.  Герои произведения. Характеристика героев.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А. И. Куприн «Слон». Основные события произведения. Составление различных вариантов плана. Пересказ. Оценка достижений.</w:t>
      </w:r>
    </w:p>
    <w:p w:rsidR="00AA4DF3" w:rsidRPr="00B32B4C" w:rsidRDefault="00AA4DF3" w:rsidP="00AA4DF3">
      <w:pPr>
        <w:rPr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t xml:space="preserve">     Поэтическая тетрадь  2 (6 часов)</w:t>
      </w:r>
      <w:r w:rsidRPr="00B32B4C">
        <w:rPr>
          <w:rFonts w:ascii="Times New Roman" w:hAnsi="Times New Roman" w:cs="Times New Roman"/>
          <w:sz w:val="24"/>
          <w:szCs w:val="24"/>
        </w:rPr>
        <w:t>. 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Знакомство с названием раздела. Прогнозирование содержания раздела.</w:t>
      </w:r>
      <w:r w:rsidR="0070746B">
        <w:rPr>
          <w:rFonts w:ascii="Times New Roman" w:hAnsi="Times New Roman" w:cs="Times New Roman"/>
          <w:sz w:val="24"/>
          <w:szCs w:val="24"/>
        </w:rPr>
        <w:t xml:space="preserve"> Саша Ч</w:t>
      </w:r>
      <w:r w:rsidRPr="00B32B4C">
        <w:rPr>
          <w:rFonts w:ascii="Times New Roman" w:hAnsi="Times New Roman" w:cs="Times New Roman"/>
          <w:sz w:val="24"/>
          <w:szCs w:val="24"/>
        </w:rPr>
        <w:t>ёрный. Стихи о животных. Средства художественной выразительности. Авторское отношение к изображаемому А. А. Блок. Картины зимних забав. Средства художественной выразительности для создания образа. Сравнение стихотворений разных авторов на одну и ту же тему.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М. Пришвин. «Моя Родина». Заголовок – входная дверь в текст. Основная мысль текста.</w:t>
      </w:r>
    </w:p>
    <w:p w:rsidR="00AA4DF3" w:rsidRPr="00B32B4C" w:rsidRDefault="00AA4DF3" w:rsidP="00AA4DF3">
      <w:pPr>
        <w:jc w:val="both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lastRenderedPageBreak/>
        <w:t>Сочинение на основе художественного текста.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С. А. Есенин. Выразительное чтение стихотворения. Средства художественной выразительности для создания картин цветущей черемухи. Оценка достижений.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t xml:space="preserve">     Люби живое (16 часов).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Знакомство с названием раздела. Прогнозирование содержания раздела.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И. С. Соколов-Микитов «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Листопадничек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». Почему произведение так называется? Определение жанра произведения.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Листопадничек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– главный герой произведения. Рассказ о герое. Творческий пересказ: дополнение содержания текста.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 xml:space="preserve">В. И. Белов «Малька провинилась». «Ещё про Мальку». 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текста. Главные герои рассказа.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В. В. Бианки «Мышонок Пик». Составление плана на основе названия глав. Рассказ о герое произведения. Б. С. Житков «Про обезьянку». Герои произведения. Пересказ. Краткий пересказ.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В. П. Астафьев «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Капалуха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". Герои произведения. В. Ю. Драгунский «Он живой и светится". Нравственный смысл рассказа.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 xml:space="preserve">Оценивание достижений. </w:t>
      </w:r>
    </w:p>
    <w:p w:rsidR="00AA4DF3" w:rsidRPr="00B32B4C" w:rsidRDefault="00AA4DF3" w:rsidP="00AA4DF3">
      <w:pPr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t xml:space="preserve">     Поэтическая тетрадь 3 (8 часов). 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Знакомство с названием раздела. Прогнозирование содержания раздела.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С. Я. Маршак «Гроза днём», «В лесу над росистой поляной…» Заголовок стихотворения. Выразительное чтение.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 xml:space="preserve">А. Л.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 xml:space="preserve"> «Разлука», «В театре». Выразительное чтение.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С. В. Михалков «Если». Выразительное чтение.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М. Дружинина «Мамочка-мамуля…». Т. Бокова «Родина слово большое, большое…».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Е. А. Благинина «Кукушка», «Котёнок». Выразительное чтение.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b/>
          <w:sz w:val="24"/>
          <w:szCs w:val="24"/>
        </w:rPr>
        <w:t>Проект: «В мире детской поэзии»</w:t>
      </w:r>
      <w:r w:rsidRPr="00B32B4C">
        <w:rPr>
          <w:rFonts w:ascii="Times New Roman" w:hAnsi="Times New Roman" w:cs="Times New Roman"/>
          <w:sz w:val="24"/>
          <w:szCs w:val="24"/>
        </w:rPr>
        <w:t xml:space="preserve">. Оценка достижений.  </w:t>
      </w:r>
    </w:p>
    <w:p w:rsidR="00AA4DF3" w:rsidRPr="00B32B4C" w:rsidRDefault="00AA4DF3" w:rsidP="00AA4DF3">
      <w:pPr>
        <w:jc w:val="both"/>
        <w:rPr>
          <w:rStyle w:val="aa"/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t xml:space="preserve">     Собирай по ягодке — наберешь кузовок (11 часов). </w:t>
      </w:r>
    </w:p>
    <w:p w:rsidR="00AA4DF3" w:rsidRPr="00B32B4C" w:rsidRDefault="00AA4DF3" w:rsidP="00AA4DF3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Знакомство с названием раздела. Прогнозирование содержания раздела.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Б. В. Шергин «Собирай по ягодке – наберёшь кузовок». Особенность заголовка произведения. Соотнесение пословицы и содержания произведения.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 xml:space="preserve">А. П. Платонов «Цветок на земле». «Ещё мама» Герои рассказа. Особенности речи героев. Чтение по </w:t>
      </w:r>
      <w:proofErr w:type="spellStart"/>
      <w:r w:rsidRPr="00B32B4C">
        <w:rPr>
          <w:rFonts w:ascii="Times New Roman" w:hAnsi="Times New Roman" w:cs="Times New Roman"/>
          <w:sz w:val="24"/>
          <w:szCs w:val="24"/>
        </w:rPr>
        <w:t>ролям.М</w:t>
      </w:r>
      <w:proofErr w:type="spellEnd"/>
      <w:r w:rsidRPr="00B32B4C">
        <w:rPr>
          <w:rFonts w:ascii="Times New Roman" w:hAnsi="Times New Roman" w:cs="Times New Roman"/>
          <w:sz w:val="24"/>
          <w:szCs w:val="24"/>
        </w:rPr>
        <w:t>. М. Зощенко «Золотые слова». «Великие путешественники». Смысл названия рассказа. Особенности юмористического рассказа. Главная мысль произведения. Восстановление порядка событий.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Н. Н. Носов «Федина задача». «Телефон». «Друг детства». Особенности юмористического рассказа. Анализ заголовка. Сборник юмористических рассказов Н. Носова.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Оценка достижений.</w:t>
      </w:r>
    </w:p>
    <w:p w:rsidR="00AA4DF3" w:rsidRPr="00B32B4C" w:rsidRDefault="00AA4DF3" w:rsidP="00AA4DF3">
      <w:pPr>
        <w:pStyle w:val="centr"/>
        <w:spacing w:before="0" w:beforeAutospacing="0" w:after="0" w:afterAutospacing="0"/>
        <w:jc w:val="both"/>
      </w:pPr>
      <w:r w:rsidRPr="00B32B4C">
        <w:rPr>
          <w:rStyle w:val="aa"/>
        </w:rPr>
        <w:t xml:space="preserve">     По страницам детских журналов (8 часов). </w:t>
      </w:r>
    </w:p>
    <w:p w:rsidR="00AA4DF3" w:rsidRPr="00B32B4C" w:rsidRDefault="00AA4DF3" w:rsidP="00AA4DF3">
      <w:pPr>
        <w:pStyle w:val="a3"/>
        <w:spacing w:before="0" w:beforeAutospacing="0" w:after="0" w:afterAutospacing="0"/>
        <w:jc w:val="both"/>
      </w:pPr>
      <w:r w:rsidRPr="00B32B4C">
        <w:t>Ю. И. Ермолаев. «Проговорился», «Воспитатели». Г. Б. Остер. «Вредные советы», «Как получаются легенды». 3. Р. </w:t>
      </w:r>
      <w:proofErr w:type="spellStart"/>
      <w:r w:rsidRPr="00B32B4C">
        <w:t>Сеф</w:t>
      </w:r>
      <w:proofErr w:type="spellEnd"/>
      <w:r w:rsidRPr="00B32B4C">
        <w:t>. «Веселые стихи».</w:t>
      </w:r>
    </w:p>
    <w:p w:rsidR="00AA4DF3" w:rsidRPr="00B32B4C" w:rsidRDefault="00AA4DF3" w:rsidP="00AA4DF3">
      <w:pPr>
        <w:rPr>
          <w:rStyle w:val="aa"/>
          <w:rFonts w:ascii="Times New Roman" w:hAnsi="Times New Roman" w:cs="Times New Roman"/>
          <w:sz w:val="24"/>
          <w:szCs w:val="24"/>
        </w:rPr>
      </w:pPr>
      <w:r w:rsidRPr="00B32B4C">
        <w:rPr>
          <w:rStyle w:val="aa"/>
          <w:rFonts w:ascii="Times New Roman" w:hAnsi="Times New Roman" w:cs="Times New Roman"/>
          <w:sz w:val="24"/>
          <w:szCs w:val="24"/>
        </w:rPr>
        <w:lastRenderedPageBreak/>
        <w:t xml:space="preserve">     Зарубежная литература (8 часов). </w:t>
      </w:r>
    </w:p>
    <w:p w:rsidR="00F047F0" w:rsidRPr="00B32B4C" w:rsidRDefault="00AA4DF3" w:rsidP="00B32B4C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Знакомство с названием раздела. Прогнозирование содержания раздела.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Древнегреческий миф. Храбрый Персей. Отражение мифологических представлений людей в древнегреческом мифе. Мифологические герои и их подвиги. Пересказ.</w:t>
      </w:r>
      <w:r w:rsidR="0070746B">
        <w:rPr>
          <w:rFonts w:ascii="Times New Roman" w:hAnsi="Times New Roman" w:cs="Times New Roman"/>
          <w:sz w:val="24"/>
          <w:szCs w:val="24"/>
        </w:rPr>
        <w:t xml:space="preserve"> </w:t>
      </w:r>
      <w:r w:rsidRPr="00B32B4C">
        <w:rPr>
          <w:rFonts w:ascii="Times New Roman" w:hAnsi="Times New Roman" w:cs="Times New Roman"/>
          <w:sz w:val="24"/>
          <w:szCs w:val="24"/>
        </w:rPr>
        <w:t>Г. Х Андерсен «Гадкий утёнок». Нравственный смысл сказки. Создание рисунков к сказке. Подготовка сообщения о велико</w:t>
      </w:r>
      <w:r w:rsidR="00B32B4C">
        <w:rPr>
          <w:rFonts w:ascii="Times New Roman" w:hAnsi="Times New Roman" w:cs="Times New Roman"/>
          <w:sz w:val="24"/>
          <w:szCs w:val="24"/>
        </w:rPr>
        <w:t>м сказочнике. Оценка достижений.</w:t>
      </w:r>
    </w:p>
    <w:p w:rsidR="00F047F0" w:rsidRPr="00B32B4C" w:rsidRDefault="00F047F0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047F0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0F17D3"/>
    <w:rsid w:val="001017FE"/>
    <w:rsid w:val="001459B3"/>
    <w:rsid w:val="00292DDB"/>
    <w:rsid w:val="00293153"/>
    <w:rsid w:val="005B4FD9"/>
    <w:rsid w:val="005C5603"/>
    <w:rsid w:val="0070746B"/>
    <w:rsid w:val="0072779D"/>
    <w:rsid w:val="00794489"/>
    <w:rsid w:val="00805F52"/>
    <w:rsid w:val="008460BD"/>
    <w:rsid w:val="008E0956"/>
    <w:rsid w:val="00972BDD"/>
    <w:rsid w:val="00987DA6"/>
    <w:rsid w:val="00A11C7F"/>
    <w:rsid w:val="00A8228A"/>
    <w:rsid w:val="00AA4DF3"/>
    <w:rsid w:val="00B32B4C"/>
    <w:rsid w:val="00BE47AE"/>
    <w:rsid w:val="00BF490B"/>
    <w:rsid w:val="00DD06AA"/>
    <w:rsid w:val="00F047F0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CE882-A847-488A-90E2-B0219B05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0F17D3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Руфина Уразова</cp:lastModifiedBy>
  <cp:revision>42</cp:revision>
  <dcterms:created xsi:type="dcterms:W3CDTF">2019-11-19T17:50:00Z</dcterms:created>
  <dcterms:modified xsi:type="dcterms:W3CDTF">2020-01-10T05:24:00Z</dcterms:modified>
</cp:coreProperties>
</file>