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D1" w:rsidRDefault="009D06D1" w:rsidP="009D06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D06D1">
        <w:rPr>
          <w:rFonts w:ascii="Times New Roman" w:hAnsi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D06D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</w:t>
      </w:r>
      <w:proofErr w:type="gramStart"/>
      <w:r w:rsidRPr="009D06D1">
        <w:rPr>
          <w:rFonts w:ascii="Times New Roman" w:hAnsi="Times New Roman"/>
          <w:b/>
          <w:bCs/>
          <w:iCs/>
          <w:sz w:val="24"/>
          <w:szCs w:val="24"/>
        </w:rPr>
        <w:t>средняя</w:t>
      </w:r>
      <w:proofErr w:type="gramEnd"/>
      <w:r w:rsidRPr="009D06D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D06D1" w:rsidRPr="009D06D1" w:rsidRDefault="009D06D1" w:rsidP="009D06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D06D1">
        <w:rPr>
          <w:rFonts w:ascii="Times New Roman" w:hAnsi="Times New Roman"/>
          <w:b/>
          <w:bCs/>
          <w:iCs/>
          <w:sz w:val="24"/>
          <w:szCs w:val="24"/>
        </w:rPr>
        <w:t>общеобразовательная школа» - «Верхнеаремзянская средняя общеобразовательная школа им.Д.И.Менделеева»</w:t>
      </w:r>
    </w:p>
    <w:p w:rsidR="009D06D1" w:rsidRDefault="009D06D1" w:rsidP="009D06D1">
      <w:pPr>
        <w:shd w:val="clear" w:color="auto" w:fill="FFFFFF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D1" w:rsidRDefault="009D06D1" w:rsidP="009D06D1">
      <w:pPr>
        <w:shd w:val="clear" w:color="auto" w:fill="FFFFFF"/>
        <w:rPr>
          <w:b/>
          <w:bCs/>
        </w:rPr>
      </w:pP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06D1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 xml:space="preserve"> по биологии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11</w:t>
      </w:r>
      <w:r w:rsidRPr="009D06D1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D06D1" w:rsidRPr="009D06D1" w:rsidRDefault="009D06D1" w:rsidP="009D06D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D06D1" w:rsidRPr="009D06D1" w:rsidRDefault="009D06D1" w:rsidP="009D06D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D06D1">
        <w:rPr>
          <w:rFonts w:ascii="Times New Roman" w:hAnsi="Times New Roman"/>
          <w:bCs/>
          <w:sz w:val="24"/>
          <w:szCs w:val="24"/>
        </w:rPr>
        <w:tab/>
      </w:r>
    </w:p>
    <w:p w:rsidR="009D06D1" w:rsidRPr="009D06D1" w:rsidRDefault="009D06D1" w:rsidP="009D06D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D06D1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</w:t>
      </w:r>
      <w:r w:rsidR="00AC1B11">
        <w:rPr>
          <w:rFonts w:ascii="Times New Roman" w:hAnsi="Times New Roman"/>
          <w:bCs/>
          <w:sz w:val="24"/>
          <w:szCs w:val="24"/>
        </w:rPr>
        <w:t>ГОС С</w:t>
      </w:r>
      <w:r w:rsidRPr="009D06D1">
        <w:rPr>
          <w:rFonts w:ascii="Times New Roman" w:hAnsi="Times New Roman"/>
          <w:bCs/>
          <w:sz w:val="24"/>
          <w:szCs w:val="24"/>
        </w:rPr>
        <w:t>ОО</w:t>
      </w:r>
      <w:r w:rsidRPr="009D06D1">
        <w:rPr>
          <w:rFonts w:ascii="Times New Roman" w:hAnsi="Times New Roman"/>
          <w:bCs/>
          <w:sz w:val="24"/>
          <w:szCs w:val="24"/>
        </w:rPr>
        <w:tab/>
      </w:r>
    </w:p>
    <w:p w:rsidR="009D06D1" w:rsidRPr="009D06D1" w:rsidRDefault="009D06D1" w:rsidP="009D06D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D06D1" w:rsidRPr="009D06D1" w:rsidRDefault="009D06D1" w:rsidP="009D06D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06D1">
        <w:rPr>
          <w:rFonts w:ascii="Times New Roman" w:hAnsi="Times New Roman"/>
          <w:sz w:val="24"/>
          <w:szCs w:val="24"/>
        </w:rPr>
        <w:t>Составитель программы: Авазова Л.П.,</w:t>
      </w:r>
    </w:p>
    <w:p w:rsidR="009D06D1" w:rsidRPr="009D06D1" w:rsidRDefault="009D06D1" w:rsidP="009D06D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D06D1">
        <w:rPr>
          <w:rFonts w:ascii="Times New Roman" w:hAnsi="Times New Roman"/>
          <w:sz w:val="24"/>
          <w:szCs w:val="24"/>
        </w:rPr>
        <w:t>учитель  биологии высшей квалификационной категории</w:t>
      </w:r>
    </w:p>
    <w:p w:rsidR="009D06D1" w:rsidRP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Pr="009D06D1" w:rsidRDefault="009D06D1" w:rsidP="009D06D1">
      <w:pPr>
        <w:spacing w:after="0"/>
        <w:rPr>
          <w:rStyle w:val="a7"/>
          <w:rFonts w:ascii="Times New Roman" w:hAnsi="Times New Roman"/>
          <w:i w:val="0"/>
          <w:sz w:val="24"/>
          <w:szCs w:val="24"/>
        </w:rPr>
      </w:pPr>
    </w:p>
    <w:p w:rsidR="009D06D1" w:rsidRPr="009D06D1" w:rsidRDefault="009D06D1" w:rsidP="009D06D1">
      <w:pPr>
        <w:spacing w:after="0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9D06D1" w:rsidRPr="009D06D1" w:rsidRDefault="009D06D1" w:rsidP="009D06D1">
      <w:pPr>
        <w:spacing w:after="0"/>
        <w:jc w:val="center"/>
        <w:rPr>
          <w:rStyle w:val="a7"/>
          <w:rFonts w:ascii="Times New Roman" w:eastAsia="Times New Roman" w:hAnsi="Times New Roman"/>
          <w:sz w:val="24"/>
          <w:szCs w:val="24"/>
        </w:rPr>
      </w:pPr>
      <w:r w:rsidRPr="009D06D1">
        <w:rPr>
          <w:rStyle w:val="a7"/>
          <w:rFonts w:ascii="Times New Roman" w:hAnsi="Times New Roman"/>
          <w:sz w:val="24"/>
          <w:szCs w:val="24"/>
        </w:rPr>
        <w:t>2019 год</w:t>
      </w:r>
    </w:p>
    <w:p w:rsidR="00CD527A" w:rsidRPr="00CD527A" w:rsidRDefault="00CD527A" w:rsidP="00277AC2">
      <w:pPr>
        <w:jc w:val="both"/>
        <w:rPr>
          <w:rFonts w:ascii="Times New Roman" w:hAnsi="Times New Roman"/>
          <w:sz w:val="24"/>
          <w:szCs w:val="24"/>
        </w:rPr>
      </w:pPr>
      <w:r w:rsidRPr="00CD527A">
        <w:rPr>
          <w:rFonts w:ascii="Times New Roman" w:hAnsi="Times New Roman"/>
          <w:sz w:val="24"/>
          <w:szCs w:val="24"/>
        </w:rPr>
        <w:lastRenderedPageBreak/>
        <w:t>Рабочая программа</w:t>
      </w:r>
      <w:r>
        <w:rPr>
          <w:rFonts w:ascii="Times New Roman" w:hAnsi="Times New Roman"/>
          <w:sz w:val="24"/>
          <w:szCs w:val="24"/>
        </w:rPr>
        <w:t xml:space="preserve"> по биологии  для обучающихся 11</w:t>
      </w:r>
      <w:r w:rsidRPr="00CD527A">
        <w:rPr>
          <w:rFonts w:ascii="Times New Roman" w:hAnsi="Times New Roman"/>
          <w:sz w:val="24"/>
          <w:szCs w:val="24"/>
        </w:rPr>
        <w:t xml:space="preserve"> класса </w:t>
      </w:r>
      <w:r w:rsidRPr="00CD52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D527A">
        <w:rPr>
          <w:rFonts w:ascii="Times New Roman" w:hAnsi="Times New Roman"/>
          <w:sz w:val="24"/>
          <w:szCs w:val="24"/>
        </w:rPr>
        <w:t xml:space="preserve">составлена в соответствии с  </w:t>
      </w:r>
      <w:r w:rsidRPr="00CD527A">
        <w:rPr>
          <w:rFonts w:ascii="Times New Roman" w:hAnsi="Times New Roman"/>
          <w:spacing w:val="-2"/>
          <w:sz w:val="24"/>
          <w:szCs w:val="24"/>
        </w:rPr>
        <w:t>пр</w:t>
      </w:r>
      <w:r w:rsidRPr="00CD527A">
        <w:rPr>
          <w:rFonts w:ascii="Times New Roman" w:hAnsi="Times New Roman"/>
          <w:sz w:val="24"/>
          <w:szCs w:val="24"/>
        </w:rPr>
        <w:t>и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pacing w:val="-3"/>
          <w:sz w:val="24"/>
          <w:szCs w:val="24"/>
        </w:rPr>
        <w:t>е</w:t>
      </w:r>
      <w:r w:rsidRPr="00CD527A">
        <w:rPr>
          <w:rFonts w:ascii="Times New Roman" w:hAnsi="Times New Roman"/>
          <w:spacing w:val="-2"/>
          <w:sz w:val="24"/>
          <w:szCs w:val="24"/>
        </w:rPr>
        <w:t>р</w:t>
      </w:r>
      <w:r w:rsidRPr="00CD527A">
        <w:rPr>
          <w:rFonts w:ascii="Times New Roman" w:hAnsi="Times New Roman"/>
          <w:sz w:val="24"/>
          <w:szCs w:val="24"/>
        </w:rPr>
        <w:t>н</w:t>
      </w:r>
      <w:r w:rsidRPr="00CD527A">
        <w:rPr>
          <w:rFonts w:ascii="Times New Roman" w:hAnsi="Times New Roman"/>
          <w:spacing w:val="-2"/>
          <w:sz w:val="24"/>
          <w:szCs w:val="24"/>
        </w:rPr>
        <w:t>о</w:t>
      </w:r>
      <w:r w:rsidRPr="00CD527A">
        <w:rPr>
          <w:rFonts w:ascii="Times New Roman" w:hAnsi="Times New Roman"/>
          <w:sz w:val="24"/>
          <w:szCs w:val="24"/>
        </w:rPr>
        <w:t xml:space="preserve">й </w:t>
      </w:r>
      <w:r w:rsidRPr="00CD527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D527A">
        <w:rPr>
          <w:rFonts w:ascii="Times New Roman" w:hAnsi="Times New Roman"/>
          <w:spacing w:val="-2"/>
          <w:sz w:val="24"/>
          <w:szCs w:val="24"/>
        </w:rPr>
        <w:t>пр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3"/>
          <w:sz w:val="24"/>
          <w:szCs w:val="24"/>
        </w:rPr>
        <w:t>г</w:t>
      </w:r>
      <w:r w:rsidRPr="00CD527A">
        <w:rPr>
          <w:rFonts w:ascii="Times New Roman" w:hAnsi="Times New Roman"/>
          <w:sz w:val="24"/>
          <w:szCs w:val="24"/>
        </w:rPr>
        <w:t>ра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z w:val="24"/>
          <w:szCs w:val="24"/>
        </w:rPr>
        <w:t xml:space="preserve">мой </w:t>
      </w:r>
      <w:r w:rsidRPr="00CD527A">
        <w:rPr>
          <w:rFonts w:ascii="Times New Roman" w:hAnsi="Times New Roman"/>
          <w:spacing w:val="17"/>
          <w:sz w:val="24"/>
          <w:szCs w:val="24"/>
        </w:rPr>
        <w:t xml:space="preserve"> по биологии </w:t>
      </w:r>
      <w:r w:rsidRPr="00CD527A">
        <w:rPr>
          <w:rFonts w:ascii="Times New Roman" w:hAnsi="Times New Roman"/>
          <w:sz w:val="24"/>
          <w:szCs w:val="24"/>
        </w:rPr>
        <w:t xml:space="preserve">к </w:t>
      </w:r>
      <w:r w:rsidRPr="00CD527A">
        <w:rPr>
          <w:rFonts w:ascii="Times New Roman" w:hAnsi="Times New Roman"/>
          <w:spacing w:val="-1"/>
          <w:sz w:val="24"/>
          <w:szCs w:val="24"/>
        </w:rPr>
        <w:t xml:space="preserve"> предметной линии учебников  </w:t>
      </w:r>
      <w:r w:rsidRPr="00CD527A">
        <w:rPr>
          <w:rFonts w:ascii="Times New Roman" w:hAnsi="Times New Roman"/>
          <w:sz w:val="24"/>
          <w:szCs w:val="24"/>
        </w:rPr>
        <w:t xml:space="preserve"> </w:t>
      </w:r>
      <w:r w:rsidRPr="00CD527A">
        <w:rPr>
          <w:rFonts w:ascii="Times New Roman" w:hAnsi="Times New Roman"/>
          <w:spacing w:val="-2"/>
          <w:sz w:val="24"/>
          <w:szCs w:val="24"/>
        </w:rPr>
        <w:t>И</w:t>
      </w:r>
      <w:r w:rsidRPr="00CD527A">
        <w:rPr>
          <w:rFonts w:ascii="Times New Roman" w:hAnsi="Times New Roman"/>
          <w:spacing w:val="-1"/>
          <w:sz w:val="24"/>
          <w:szCs w:val="24"/>
        </w:rPr>
        <w:t>.</w:t>
      </w:r>
      <w:r w:rsidRPr="00CD527A">
        <w:rPr>
          <w:rFonts w:ascii="Times New Roman" w:hAnsi="Times New Roman"/>
          <w:spacing w:val="-2"/>
          <w:sz w:val="24"/>
          <w:szCs w:val="24"/>
        </w:rPr>
        <w:t>Н</w:t>
      </w:r>
      <w:r w:rsidRPr="00CD527A"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CD527A">
        <w:rPr>
          <w:rFonts w:ascii="Times New Roman" w:hAnsi="Times New Roman"/>
          <w:spacing w:val="-2"/>
          <w:sz w:val="24"/>
          <w:szCs w:val="24"/>
        </w:rPr>
        <w:t>П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2"/>
          <w:sz w:val="24"/>
          <w:szCs w:val="24"/>
        </w:rPr>
        <w:t>н</w:t>
      </w:r>
      <w:r w:rsidRPr="00CD527A">
        <w:rPr>
          <w:rFonts w:ascii="Times New Roman" w:hAnsi="Times New Roman"/>
          <w:sz w:val="24"/>
          <w:szCs w:val="24"/>
        </w:rPr>
        <w:t>о</w:t>
      </w:r>
      <w:r w:rsidRPr="00CD527A">
        <w:rPr>
          <w:rFonts w:ascii="Times New Roman" w:hAnsi="Times New Roman"/>
          <w:spacing w:val="-1"/>
          <w:sz w:val="24"/>
          <w:szCs w:val="24"/>
        </w:rPr>
        <w:t>м</w:t>
      </w:r>
      <w:r w:rsidRPr="00CD527A">
        <w:rPr>
          <w:rFonts w:ascii="Times New Roman" w:hAnsi="Times New Roman"/>
          <w:spacing w:val="-3"/>
          <w:sz w:val="24"/>
          <w:szCs w:val="24"/>
        </w:rPr>
        <w:t>а</w:t>
      </w:r>
      <w:r w:rsidRPr="00CD527A">
        <w:rPr>
          <w:rFonts w:ascii="Times New Roman" w:hAnsi="Times New Roman"/>
          <w:sz w:val="24"/>
          <w:szCs w:val="24"/>
        </w:rPr>
        <w:t>рё</w:t>
      </w:r>
      <w:r w:rsidRPr="00CD527A">
        <w:rPr>
          <w:rFonts w:ascii="Times New Roman" w:hAnsi="Times New Roman"/>
          <w:spacing w:val="-1"/>
          <w:sz w:val="24"/>
          <w:szCs w:val="24"/>
        </w:rPr>
        <w:t>в</w:t>
      </w:r>
      <w:r w:rsidRPr="00CD527A">
        <w:rPr>
          <w:rFonts w:ascii="Times New Roman" w:hAnsi="Times New Roman"/>
          <w:sz w:val="24"/>
          <w:szCs w:val="24"/>
        </w:rPr>
        <w:t>а  и др. для 10-11 классов</w:t>
      </w:r>
      <w:proofErr w:type="gramStart"/>
      <w:r w:rsidRPr="00CD5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D527A">
        <w:rPr>
          <w:rFonts w:ascii="Times New Roman" w:hAnsi="Times New Roman"/>
          <w:sz w:val="24"/>
          <w:szCs w:val="24"/>
        </w:rPr>
        <w:t xml:space="preserve"> Программ по биологии для общеобразовательных учреждений</w:t>
      </w:r>
      <w:proofErr w:type="gramStart"/>
      <w:r w:rsidRPr="00CD52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D527A">
        <w:rPr>
          <w:rFonts w:ascii="Times New Roman" w:hAnsi="Times New Roman"/>
          <w:sz w:val="24"/>
          <w:szCs w:val="24"/>
        </w:rPr>
        <w:t xml:space="preserve"> – М.: «</w:t>
      </w:r>
      <w:proofErr w:type="spellStart"/>
      <w:r w:rsidRPr="00CD527A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D527A">
        <w:rPr>
          <w:rFonts w:ascii="Times New Roman" w:hAnsi="Times New Roman"/>
          <w:sz w:val="24"/>
          <w:szCs w:val="24"/>
        </w:rPr>
        <w:t>- Граф»</w:t>
      </w:r>
      <w:r w:rsidR="00277AC2">
        <w:rPr>
          <w:rFonts w:ascii="Times New Roman" w:hAnsi="Times New Roman"/>
          <w:sz w:val="24"/>
          <w:szCs w:val="24"/>
        </w:rPr>
        <w:t xml:space="preserve"> 2010г.,</w:t>
      </w:r>
      <w:r w:rsidRPr="00CD527A">
        <w:rPr>
          <w:rFonts w:ascii="Times New Roman" w:hAnsi="Times New Roman"/>
          <w:sz w:val="24"/>
          <w:szCs w:val="24"/>
        </w:rPr>
        <w:t xml:space="preserve"> и ориентированной на достижение планируемых  результатов ФКГОС. </w:t>
      </w:r>
    </w:p>
    <w:p w:rsidR="00CD527A" w:rsidRPr="00CD527A" w:rsidRDefault="00CD527A" w:rsidP="00277AC2">
      <w:pPr>
        <w:widowControl w:val="0"/>
        <w:tabs>
          <w:tab w:val="left" w:pos="0"/>
          <w:tab w:val="left" w:pos="720"/>
        </w:tabs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CD527A">
        <w:rPr>
          <w:rFonts w:ascii="Times New Roman" w:eastAsia="Arial" w:hAnsi="Times New Roman"/>
          <w:sz w:val="24"/>
          <w:szCs w:val="24"/>
        </w:rPr>
        <w:t>На и</w:t>
      </w:r>
      <w:r>
        <w:rPr>
          <w:rFonts w:ascii="Times New Roman" w:eastAsia="Arial" w:hAnsi="Times New Roman"/>
          <w:sz w:val="24"/>
          <w:szCs w:val="24"/>
        </w:rPr>
        <w:t>зучение предмета «Биология» в 11</w:t>
      </w:r>
      <w:r w:rsidRPr="00CD527A">
        <w:rPr>
          <w:rFonts w:ascii="Times New Roman" w:eastAsia="Arial" w:hAnsi="Times New Roman"/>
          <w:sz w:val="24"/>
          <w:szCs w:val="24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CD527A" w:rsidRPr="00CD527A" w:rsidRDefault="00CD527A" w:rsidP="00277A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4A81" w:rsidRPr="00CD527A" w:rsidRDefault="00CD527A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527A">
        <w:rPr>
          <w:rFonts w:ascii="Times New Roman" w:hAnsi="Times New Roman"/>
          <w:b/>
          <w:sz w:val="24"/>
          <w:szCs w:val="24"/>
        </w:rPr>
        <w:t xml:space="preserve">Содержание предмета, курса «Биология»        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1. Организменный уровень организации жизни (17ч)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Организменный уровень жизни и его роль в природе. Организм как биосистема.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Обмен веществ и процессы жизнедеятельности организмов. Регуляция процессов жизнедеятельности организмов. Различия организмов в зависимости от способа питания: гетеротрофы (сапрофиты, хищники, паразиты) и автотрофы (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фототрофы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хемотрофы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).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Размножение организмов – половое и бесполое.  Оплодотворение и его значение. Двойное оплодотворение у покрытосеменных (цветковых) растений. Искусственное оплодотворение у растений и животных.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Индивидуальное развитие организма (онтогенез). Эмбриональный и постэмбриональный периоды развития организма. Последствия влияния алкоголя, никотина и наркотических средств на развитие зародыша человека.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Наследственность и изменчивость – свойства организмов. Генетика  - наука о закономерностях наследственности и изменчивости. 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Изменчивость признаков организма и ее типы (наследственная и ненаследственная). Мутации, их материальные основы – изменение генов и хромосом. Мутагены, их влияние на организм человека и на живую природу в целом.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Генетические закономерности наследования, установленные Г.Менделем, их цитологические основ. Моногибридное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дигибридное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скрещивание. Закон Т.Моргана. Хромосомная теория наследственности. Взаимодействие генов. Современные представления о гене, генотипе и геноме.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Генетика пола и наследование, сцепленное с полом. Наследственные болезни, их профилактика. Этические аспекты медицинской генетики.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Факторы, определяющие здоровье человека. Творчество как фактор здоровья и показатель образа жизни человека. Способность к творчеству. Роль творчества в жизни каждого человека.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Генетические основы селекции. Вклад Н.И.Вавилова в развитие селекции. Учение Н.И.Вавилова о центрах происхождения культурных растений. Основные методы селекции: гибридизация и искусственный отбор.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Вирусы – неклеточная форма существования организмов. Вирусные заболевания. Способы борьбы со СПИДом.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 xml:space="preserve">Лабораторная работа. </w:t>
      </w:r>
    </w:p>
    <w:p w:rsidR="0014188C" w:rsidRPr="0014188C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Решение элементарных генетических задач.</w:t>
      </w:r>
    </w:p>
    <w:p w:rsidR="0014188C" w:rsidRPr="0014188C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Выявление поведенческих реакций животных на факторы внешней среды.</w:t>
      </w:r>
    </w:p>
    <w:p w:rsidR="0014188C" w:rsidRPr="00277AC2" w:rsidRDefault="0014188C" w:rsidP="00277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Изучение признаков вирусных заболеваний растений  (на примере культурных растений из гербария и по справочной литературе).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2. Клеточный уровень организации жизни (9ч)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Клеточный уровень организации жизни и его роль в природе. Развитие знаний о клетке (Р.Гук, К.М.Бэр,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М.Шлейден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, Т.Шванн, Р.Вирхов). Методы изучения клетки.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lastRenderedPageBreak/>
        <w:t>Клетка как этап эволюции живого в истории Земли. Многообразие клеток и тканей. Клетка – основная структурная и функциональная единица жизнедеятельности одноклеточного и многоклеточного организмов.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Основные положения клеточной теории. Значение клеточной теории в становлении современной естественнонаучной картины мира.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Основные части в строении клетки. Поверхностный комплекс клетки – биологическая мембрана. Цитоплазма с органоидами и включениями. Ядро с хромосомами.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Постоянные и временные компоненты клетки. Мембранные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немембранные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органоиды, их функции в клетке.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Доядерные (прокариоты) и ядерные (эукариоты) клетки. Гипотезы происхождения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эукариотических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клеток.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Клеточный цикл жизни клетки. Деление клетки - митоз и мейоз. Соматические и половые клетки. Особенности образования половых клеток.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Структура хромосом. Специфические белки хромосом, их функции. Хроматин – комплекс ДНК и специфических белков.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Компактизация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хромосом. Функции хромосом как системы генов. Диплоидный и гаплоидный набор хромосом в клетках. Гомологичные и негомологичные хромосомы. Значение видового постоянства числа, формы и размеров хромосом в клетках.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Гармония и целесообразность в живой клетке. Гармония и управление в клетке. Понятие «целесообразность». Научное познание и проблемы целесообразности.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 xml:space="preserve">Лабораторная работа. 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Наблюдение фаз митоза на микропрепарате клеток кончика корня; наблюдение плазмолиза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деплазмолиза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в клетках эпидермиса лука.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3. Молекулярный уровень проявления жизни (8ч)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Молекулярный уровень жизни, его особенности и роль в природе.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Основные химические соединения живой материи. Макро- и микроэлементы в живом веществе. Органические и неорганические вещества, их роль в клетке. Вода – важный компонент живого. Основные биополимерные молекулы живой материи. Понятие о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мономерных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и полимерных соединениях.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Роль органических веществ в клетке организма человека: белков, углеводов, липидов, нуклеиновых кислот.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Строение и химический состав нуклеиновых кислот в клетке. Понятие о нуклеотиде. Структура и функции ДНК – носителя наследственной информации клетки. Репликация ДНК. Матричная основа репликации ДНК. Правило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комплементарности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. Ген. Понятие о кодоне. Генетический код. Строение, функции и многообразие форм РНК в клетке. Особенности ДНК клеток эукариот и прокариот.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Процессы синтеза как часть метаболизма в живых клетках. Фотосинтез как уникальная молекулярная система процессов создания органических веществ. Световые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темновые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реакции фотосинтеза.  Роль фотосинтеза в природе.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Процессы биосинтеза молекул белка. Этапы синтеза</w:t>
      </w:r>
      <w:proofErr w:type="gramStart"/>
      <w:r w:rsidRPr="0014188C">
        <w:rPr>
          <w:rFonts w:ascii="Times New Roman" w:eastAsia="Times New Roman" w:hAnsi="Times New Roman"/>
          <w:sz w:val="24"/>
          <w:szCs w:val="24"/>
        </w:rPr>
        <w:t xml:space="preserve">.. </w:t>
      </w:r>
      <w:proofErr w:type="gramEnd"/>
      <w:r w:rsidRPr="0014188C">
        <w:rPr>
          <w:rFonts w:ascii="Times New Roman" w:eastAsia="Times New Roman" w:hAnsi="Times New Roman"/>
          <w:sz w:val="24"/>
          <w:szCs w:val="24"/>
        </w:rPr>
        <w:t>Матричное воспроизводство белков в клетке.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Молекулярные процессы расщепления веществ в элементарных биосистемах как часть метаболизма в клетках. Понятие о клеточном дыхании. Бескислородный и кислородный этапы дыхания как стадии энергетического обеспечения клетки.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 xml:space="preserve">Понятие о пластическом и энергетическом обмене в клетке. Роль регуляторов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биомолекулярных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процессов.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Опасность химического загрязнения окружающей среды. Последствия деятельности человека в окружающей среде. Правила поведения в природной среде. Время экологической культуры человека и общества. Экология  и новое воззрение на культуру. Осознание человечеством непреходящей ценности жизни. Экологическая культура – важная задача человечества.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Заключение (1ч)</w:t>
      </w:r>
    </w:p>
    <w:p w:rsidR="0014188C" w:rsidRPr="0014188C" w:rsidRDefault="0014188C" w:rsidP="00277A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Обобщение знаний о многообразии жизни, представленной биосистемами разных уровней сложности. Отличие живых систем от неживых.</w:t>
      </w:r>
    </w:p>
    <w:p w:rsidR="00941EBF" w:rsidRDefault="00941EBF" w:rsidP="005C4A81">
      <w:pPr>
        <w:tabs>
          <w:tab w:val="left" w:pos="9072"/>
        </w:tabs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CD527A" w:rsidRDefault="00CD527A" w:rsidP="005C4A81">
      <w:pPr>
        <w:tabs>
          <w:tab w:val="left" w:pos="9072"/>
        </w:tabs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C4A81" w:rsidRPr="0047743B" w:rsidRDefault="0047743B" w:rsidP="0047743B">
      <w:pPr>
        <w:jc w:val="center"/>
        <w:rPr>
          <w:b/>
        </w:rPr>
      </w:pPr>
      <w:r w:rsidRPr="0075044C">
        <w:rPr>
          <w:noProof/>
          <w:lang w:eastAsia="ru-RU"/>
        </w:rPr>
        <w:lastRenderedPageBreak/>
        <w:pict>
          <v:line id="_x0000_s1026" style="position:absolute;left:0;text-align:left;z-index:251660288;mso-position-horizontal-relative:margin" from="750pt,32.7pt" to="750pt,32.7pt" o:allowincell="f" strokeweight=".25pt">
            <w10:wrap anchorx="margin"/>
          </v:line>
        </w:pict>
      </w:r>
      <w:r w:rsidRPr="0022191C">
        <w:rPr>
          <w:b/>
        </w:rPr>
        <w:t>ТЕМАТИЧЕСКОЕ ПЛАНИРОВАНИ</w:t>
      </w:r>
      <w:r>
        <w:rPr>
          <w:b/>
        </w:rPr>
        <w:t>Е</w:t>
      </w:r>
    </w:p>
    <w:tbl>
      <w:tblPr>
        <w:tblW w:w="13604" w:type="dxa"/>
        <w:tblInd w:w="483" w:type="dxa"/>
        <w:tblLayout w:type="fixed"/>
        <w:tblLook w:val="04A0"/>
      </w:tblPr>
      <w:tblGrid>
        <w:gridCol w:w="665"/>
        <w:gridCol w:w="4651"/>
        <w:gridCol w:w="1870"/>
        <w:gridCol w:w="1548"/>
        <w:gridCol w:w="2381"/>
        <w:gridCol w:w="2489"/>
      </w:tblGrid>
      <w:tr w:rsidR="005C4A81" w:rsidRPr="005C4A81" w:rsidTr="00C50F54">
        <w:trPr>
          <w:trHeight w:val="16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4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Основные разделы, темы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Практическая часть программы</w:t>
            </w:r>
          </w:p>
        </w:tc>
      </w:tr>
      <w:tr w:rsidR="005C4A81" w:rsidRPr="005C4A81" w:rsidTr="00C50F54">
        <w:trPr>
          <w:cantSplit/>
          <w:trHeight w:val="48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Примерная программа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A81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A81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A81">
              <w:rPr>
                <w:rFonts w:ascii="Times New Roman" w:hAnsi="Times New Roman"/>
                <w:b/>
              </w:rPr>
              <w:t>Лабораторные работы</w:t>
            </w:r>
          </w:p>
        </w:tc>
      </w:tr>
      <w:tr w:rsidR="005C4A81" w:rsidRPr="005C4A81" w:rsidTr="00C50F54">
        <w:trPr>
          <w:trHeight w:val="1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Организменный уровень жизни.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18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C4A81" w:rsidRPr="005C4A81" w:rsidTr="00C50F54">
        <w:trPr>
          <w:trHeight w:val="1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Клеточный уровень организации жизни.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C4A81" w:rsidRPr="005C4A81" w:rsidTr="00C50F54">
        <w:trPr>
          <w:trHeight w:val="1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Молекулярный уровень жизни.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4A81" w:rsidRPr="005C4A81" w:rsidTr="00C50F54">
        <w:trPr>
          <w:trHeight w:val="1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A81" w:rsidRPr="0014188C" w:rsidRDefault="005C4A81" w:rsidP="005C4A81">
            <w:pPr>
              <w:spacing w:after="0"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4A81" w:rsidRPr="005C4A81" w:rsidTr="00C50F54">
        <w:trPr>
          <w:trHeight w:val="17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1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14188C" w:rsidRDefault="005C4A81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A81" w:rsidRPr="005C4A81" w:rsidTr="00C50F54">
        <w:trPr>
          <w:trHeight w:val="17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2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14188C" w:rsidRDefault="005C4A81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A81" w:rsidRPr="005C4A81" w:rsidTr="00C50F54">
        <w:trPr>
          <w:trHeight w:val="16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3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14188C" w:rsidRDefault="005C4A81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4A81" w:rsidRPr="005C4A81" w:rsidTr="00C50F54">
        <w:trPr>
          <w:trHeight w:val="16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lang w:eastAsia="ru-RU"/>
              </w:rPr>
              <w:t>Итого за 4 четверть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14188C" w:rsidRDefault="005C4A81" w:rsidP="00C5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4A81" w:rsidRPr="005C4A81" w:rsidTr="00C50F54">
        <w:trPr>
          <w:trHeight w:val="181"/>
        </w:trPr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Итого за год: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4A81">
              <w:rPr>
                <w:rFonts w:ascii="Times New Roman" w:eastAsia="Times New Roman" w:hAnsi="Times New Roman"/>
                <w:b/>
                <w:lang w:eastAsia="ru-RU"/>
              </w:rPr>
              <w:t>34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A81" w:rsidRPr="005C4A81" w:rsidRDefault="00F6684C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A81" w:rsidRPr="005C4A81" w:rsidRDefault="005C4A81" w:rsidP="005C4A8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</w:tbl>
    <w:p w:rsidR="00F6684C" w:rsidRDefault="00F6684C" w:rsidP="00F66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bCs/>
          <w:iCs/>
          <w:sz w:val="24"/>
          <w:szCs w:val="24"/>
          <w:lang w:eastAsia="ru-RU"/>
        </w:rPr>
      </w:pPr>
    </w:p>
    <w:p w:rsidR="005C4A81" w:rsidRDefault="005C4A81" w:rsidP="00277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ru-RU"/>
        </w:rPr>
      </w:pPr>
      <w:r w:rsidRPr="005C4A81">
        <w:rPr>
          <w:rFonts w:ascii="Times New Roman" w:eastAsia="MS Mincho" w:hAnsi="Times New Roman"/>
          <w:b/>
          <w:bCs/>
          <w:iCs/>
          <w:sz w:val="24"/>
          <w:szCs w:val="24"/>
          <w:lang w:eastAsia="ru-RU"/>
        </w:rPr>
        <w:t>Требования к уровню подготовки учащихся</w:t>
      </w:r>
    </w:p>
    <w:p w:rsidR="0014188C" w:rsidRPr="005C4A81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4A81">
        <w:rPr>
          <w:rFonts w:ascii="Times New Roman" w:eastAsia="Times New Roman" w:hAnsi="Times New Roman"/>
          <w:sz w:val="24"/>
          <w:szCs w:val="24"/>
        </w:rPr>
        <w:t>В результате изучения биологии на базовом уровне ученик должен: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знать/понимать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основные положения биологических теорий (клеточная; эволюционная теория Ч. Дарвина); учения В. И. Вернадского о биосфере; сущность законов Г. Менделя, закономерностей изменчивости;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строение биологических объектов: клетки; генов и хромосом; вида и экосистем (структура);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сущность   биологических  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вклад выдающихся ученых в развитие биологической науки;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биологическую терминологию и символику;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справочниках, научно-популярных изданиях, ком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пьютерных базах данных, ресурсах Интернета) и критически ее оценивать;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соблюдения мер профилактики отравлений, ви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русных и других заболеваний, стрессов, вредных привычек (курение, алкоголизм, наркомания);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пра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>-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оказания первой помощи при простудных и других заболеваниях, отравлении пищевыми про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дуктами;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оценки этических аспектов некоторых исследо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ваний в области биотехнологии 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(клонирование, ис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кусственное оплодотворение).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88C">
        <w:rPr>
          <w:rFonts w:ascii="Times New Roman" w:eastAsia="Times New Roman" w:hAnsi="Times New Roman"/>
          <w:b/>
          <w:sz w:val="24"/>
          <w:szCs w:val="24"/>
        </w:rPr>
        <w:t>уметь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•объяснять: роль биологии в формировании на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учного мировоззрения; вклад биологических теорий в  формирование современной 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витие зародыша человека; влияние мутагенов на ор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ганизм человека, экологических факторов на ор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ганизмы, решать элементарные биологические задачи; составлять элементарные схемы скрещивания и схе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мы переноса веществ и энергии в </w:t>
      </w:r>
      <w:r w:rsidRPr="0014188C">
        <w:rPr>
          <w:rFonts w:ascii="Times New Roman" w:eastAsia="Times New Roman" w:hAnsi="Times New Roman"/>
          <w:sz w:val="24"/>
          <w:szCs w:val="24"/>
        </w:rPr>
        <w:lastRenderedPageBreak/>
        <w:t>экосистемах (цепи питания);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описывать особей видов по морфологическому критерию;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выявлять приспособления организмов к среде обитания, источники мутагенов в окружающей сре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де (косвенно), антропогенные изменения в экосисте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мах своей местности;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сравнивать: биологические объекты (тела жи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вой и неживой природы по химическому составу, за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родыши человека и других млекопитающих, при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 xml:space="preserve">родные экосистемы и </w:t>
      </w:r>
      <w:proofErr w:type="spellStart"/>
      <w:r w:rsidRPr="0014188C">
        <w:rPr>
          <w:rFonts w:ascii="Times New Roman" w:eastAsia="Times New Roman" w:hAnsi="Times New Roman"/>
          <w:sz w:val="24"/>
          <w:szCs w:val="24"/>
        </w:rPr>
        <w:t>агроэкосистемы</w:t>
      </w:r>
      <w:proofErr w:type="spellEnd"/>
      <w:r w:rsidRPr="0014188C">
        <w:rPr>
          <w:rFonts w:ascii="Times New Roman" w:eastAsia="Times New Roman" w:hAnsi="Times New Roman"/>
          <w:sz w:val="24"/>
          <w:szCs w:val="24"/>
        </w:rPr>
        <w:t xml:space="preserve"> своей мест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ности), процессы (естественный и искусственный отбор, половое и бесполое размножение) и делать выводы на основе сравнения;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анализировать и оценивать различные ги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потезы сущности жизни, происхождения жизни и человека, глобальные экологические проблемы и пути их решения, последствия собственной деятель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ности в окружающей среде;</w:t>
      </w:r>
    </w:p>
    <w:p w:rsidR="0014188C" w:rsidRPr="0014188C" w:rsidRDefault="0014188C" w:rsidP="0014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изучать изменения в экосистемах на биологи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ческих моделях;</w:t>
      </w:r>
    </w:p>
    <w:p w:rsidR="00941EBF" w:rsidRDefault="0014188C" w:rsidP="00941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88C">
        <w:rPr>
          <w:rFonts w:ascii="Times New Roman" w:eastAsia="Times New Roman" w:hAnsi="Times New Roman"/>
          <w:sz w:val="24"/>
          <w:szCs w:val="24"/>
        </w:rPr>
        <w:t>• находить информацию о биологических объ</w:t>
      </w:r>
      <w:r w:rsidRPr="0014188C">
        <w:rPr>
          <w:rFonts w:ascii="Times New Roman" w:eastAsia="Times New Roman" w:hAnsi="Times New Roman"/>
          <w:sz w:val="24"/>
          <w:szCs w:val="24"/>
        </w:rPr>
        <w:softHyphen/>
        <w:t>ектах в различн</w:t>
      </w:r>
      <w:r w:rsidR="00941EBF">
        <w:rPr>
          <w:rFonts w:ascii="Times New Roman" w:eastAsia="Times New Roman" w:hAnsi="Times New Roman"/>
          <w:sz w:val="24"/>
          <w:szCs w:val="24"/>
        </w:rPr>
        <w:t>ых источниках (учебных текстах)</w:t>
      </w:r>
    </w:p>
    <w:sectPr w:rsidR="00941EBF" w:rsidSect="00277A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6999"/>
    <w:multiLevelType w:val="hybridMultilevel"/>
    <w:tmpl w:val="C79AE09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0C57801"/>
    <w:multiLevelType w:val="hybridMultilevel"/>
    <w:tmpl w:val="4C720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02D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2548C2A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448B3"/>
    <w:multiLevelType w:val="hybridMultilevel"/>
    <w:tmpl w:val="5BCE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892"/>
    <w:rsid w:val="00033109"/>
    <w:rsid w:val="000E52D5"/>
    <w:rsid w:val="001051F0"/>
    <w:rsid w:val="00115F33"/>
    <w:rsid w:val="0014188C"/>
    <w:rsid w:val="00192402"/>
    <w:rsid w:val="001C0873"/>
    <w:rsid w:val="001E7A38"/>
    <w:rsid w:val="00277AC2"/>
    <w:rsid w:val="002C41B8"/>
    <w:rsid w:val="002D25C9"/>
    <w:rsid w:val="00337BE0"/>
    <w:rsid w:val="003B5E58"/>
    <w:rsid w:val="003C20D8"/>
    <w:rsid w:val="003C3CF1"/>
    <w:rsid w:val="003E5BE6"/>
    <w:rsid w:val="0047743B"/>
    <w:rsid w:val="0048470A"/>
    <w:rsid w:val="004E13EA"/>
    <w:rsid w:val="00594931"/>
    <w:rsid w:val="005A32AE"/>
    <w:rsid w:val="005C4A81"/>
    <w:rsid w:val="005F3875"/>
    <w:rsid w:val="006004A9"/>
    <w:rsid w:val="006424B4"/>
    <w:rsid w:val="00655533"/>
    <w:rsid w:val="006A584A"/>
    <w:rsid w:val="006D08AB"/>
    <w:rsid w:val="00713B78"/>
    <w:rsid w:val="00795A9A"/>
    <w:rsid w:val="007D28AC"/>
    <w:rsid w:val="00807C2A"/>
    <w:rsid w:val="00857D99"/>
    <w:rsid w:val="008955D4"/>
    <w:rsid w:val="00927AC2"/>
    <w:rsid w:val="00941EBF"/>
    <w:rsid w:val="00981619"/>
    <w:rsid w:val="00990874"/>
    <w:rsid w:val="00996B02"/>
    <w:rsid w:val="009D06D1"/>
    <w:rsid w:val="009D4A02"/>
    <w:rsid w:val="00A14D3E"/>
    <w:rsid w:val="00A32FAE"/>
    <w:rsid w:val="00A52130"/>
    <w:rsid w:val="00A60564"/>
    <w:rsid w:val="00AC1B11"/>
    <w:rsid w:val="00AF7138"/>
    <w:rsid w:val="00B34FB9"/>
    <w:rsid w:val="00B51892"/>
    <w:rsid w:val="00B834D3"/>
    <w:rsid w:val="00BD591C"/>
    <w:rsid w:val="00BE768E"/>
    <w:rsid w:val="00C50F54"/>
    <w:rsid w:val="00C5338E"/>
    <w:rsid w:val="00C568B7"/>
    <w:rsid w:val="00C657AE"/>
    <w:rsid w:val="00C76B61"/>
    <w:rsid w:val="00CB21CB"/>
    <w:rsid w:val="00CD527A"/>
    <w:rsid w:val="00D10EBF"/>
    <w:rsid w:val="00D2477A"/>
    <w:rsid w:val="00D6444B"/>
    <w:rsid w:val="00D66E98"/>
    <w:rsid w:val="00D74EBB"/>
    <w:rsid w:val="00D857D8"/>
    <w:rsid w:val="00D9497A"/>
    <w:rsid w:val="00DD4DEB"/>
    <w:rsid w:val="00E940CE"/>
    <w:rsid w:val="00EB2884"/>
    <w:rsid w:val="00EF01D2"/>
    <w:rsid w:val="00EF1D0E"/>
    <w:rsid w:val="00F6642B"/>
    <w:rsid w:val="00F6684C"/>
    <w:rsid w:val="00F86D25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32AE"/>
    <w:rPr>
      <w:rFonts w:eastAsia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A32AE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BB"/>
    <w:rPr>
      <w:rFonts w:ascii="Tahoma" w:hAnsi="Tahoma" w:cs="Tahoma"/>
      <w:sz w:val="16"/>
      <w:szCs w:val="16"/>
    </w:rPr>
  </w:style>
  <w:style w:type="paragraph" w:customStyle="1" w:styleId="Style39">
    <w:name w:val="Style39"/>
    <w:basedOn w:val="a"/>
    <w:uiPriority w:val="99"/>
    <w:rsid w:val="003E5B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3E5BE6"/>
    <w:rPr>
      <w:rFonts w:ascii="Times New Roman" w:hAnsi="Times New Roman" w:cs="Times New Roman" w:hint="default"/>
      <w:sz w:val="22"/>
    </w:rPr>
  </w:style>
  <w:style w:type="character" w:styleId="a7">
    <w:name w:val="Emphasis"/>
    <w:qFormat/>
    <w:rsid w:val="00277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EuroComp</cp:lastModifiedBy>
  <cp:revision>53</cp:revision>
  <cp:lastPrinted>2017-01-18T05:00:00Z</cp:lastPrinted>
  <dcterms:created xsi:type="dcterms:W3CDTF">2012-08-28T14:04:00Z</dcterms:created>
  <dcterms:modified xsi:type="dcterms:W3CDTF">2019-10-27T20:04:00Z</dcterms:modified>
</cp:coreProperties>
</file>