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859" w:rsidRPr="008E1600" w:rsidRDefault="00CA0859" w:rsidP="00CA0859">
      <w:pPr>
        <w:autoSpaceDN w:val="0"/>
        <w:spacing w:after="0" w:line="240" w:lineRule="auto"/>
        <w:jc w:val="center"/>
        <w:rPr>
          <w:rFonts w:ascii="Times New Roman" w:hAnsi="Times New Roman" w:cs="Times New Roman"/>
          <w:b/>
          <w:sz w:val="24"/>
          <w:szCs w:val="24"/>
        </w:rPr>
      </w:pPr>
      <w:r w:rsidRPr="008E1600">
        <w:rPr>
          <w:rFonts w:ascii="Times New Roman" w:hAnsi="Times New Roman" w:cs="Times New Roman"/>
          <w:b/>
          <w:sz w:val="24"/>
          <w:szCs w:val="24"/>
        </w:rPr>
        <w:t>Аннотация к рабоч</w:t>
      </w:r>
      <w:r>
        <w:rPr>
          <w:rFonts w:ascii="Times New Roman" w:hAnsi="Times New Roman" w:cs="Times New Roman"/>
          <w:b/>
          <w:sz w:val="24"/>
          <w:szCs w:val="24"/>
        </w:rPr>
        <w:t>ей программе по предмету «Физика</w:t>
      </w:r>
      <w:r w:rsidRPr="008E1600">
        <w:rPr>
          <w:rFonts w:ascii="Times New Roman" w:hAnsi="Times New Roman" w:cs="Times New Roman"/>
          <w:b/>
          <w:sz w:val="24"/>
          <w:szCs w:val="24"/>
        </w:rPr>
        <w:t xml:space="preserve">», </w:t>
      </w:r>
      <w:r>
        <w:rPr>
          <w:rFonts w:ascii="Times New Roman" w:hAnsi="Times New Roman" w:cs="Times New Roman"/>
          <w:b/>
          <w:sz w:val="24"/>
          <w:szCs w:val="24"/>
        </w:rPr>
        <w:t>11</w:t>
      </w:r>
      <w:r w:rsidRPr="008E1600">
        <w:rPr>
          <w:rFonts w:ascii="Times New Roman" w:hAnsi="Times New Roman" w:cs="Times New Roman"/>
          <w:b/>
          <w:sz w:val="24"/>
          <w:szCs w:val="24"/>
        </w:rPr>
        <w:t xml:space="preserve"> класс</w:t>
      </w:r>
    </w:p>
    <w:p w:rsidR="00BF51BD" w:rsidRPr="00B223FB" w:rsidRDefault="00BF51BD" w:rsidP="00BF51BD">
      <w:pPr>
        <w:widowControl w:val="0"/>
        <w:shd w:val="clear" w:color="auto" w:fill="FFFFFF"/>
        <w:tabs>
          <w:tab w:val="left" w:pos="0"/>
        </w:tabs>
        <w:autoSpaceDE w:val="0"/>
        <w:spacing w:after="0" w:line="240" w:lineRule="auto"/>
        <w:ind w:firstLine="709"/>
        <w:contextualSpacing/>
        <w:jc w:val="both"/>
        <w:rPr>
          <w:rFonts w:ascii="Times New Roman" w:eastAsia="Times New Roman" w:hAnsi="Times New Roman" w:cs="Times New Roman"/>
          <w:sz w:val="24"/>
          <w:szCs w:val="24"/>
        </w:rPr>
      </w:pPr>
      <w:r w:rsidRPr="00B223FB">
        <w:rPr>
          <w:rFonts w:ascii="Times New Roman" w:eastAsia="Times New Roman" w:hAnsi="Times New Roman" w:cs="Times New Roman"/>
          <w:color w:val="000000"/>
          <w:sz w:val="24"/>
          <w:szCs w:val="24"/>
        </w:rPr>
        <w:t xml:space="preserve">Рабочая программа по предмету «Физика» для обучающихся 11 класса составлена в соответствии с примерной программой по </w:t>
      </w:r>
      <w:r w:rsidRPr="00B223FB">
        <w:rPr>
          <w:rFonts w:ascii="Times New Roman" w:hAnsi="Times New Roman" w:cs="Times New Roman"/>
          <w:color w:val="000000"/>
          <w:sz w:val="24"/>
          <w:szCs w:val="24"/>
        </w:rPr>
        <w:t>физике для 11</w:t>
      </w:r>
      <w:r w:rsidRPr="00B223FB">
        <w:rPr>
          <w:rFonts w:ascii="Times New Roman" w:eastAsia="Times New Roman" w:hAnsi="Times New Roman" w:cs="Times New Roman"/>
          <w:color w:val="000000"/>
          <w:sz w:val="24"/>
          <w:szCs w:val="24"/>
        </w:rPr>
        <w:t xml:space="preserve"> класса под редакцией </w:t>
      </w:r>
      <w:r w:rsidRPr="00B223FB">
        <w:rPr>
          <w:rFonts w:ascii="Times New Roman" w:hAnsi="Times New Roman" w:cs="Times New Roman"/>
          <w:sz w:val="24"/>
          <w:szCs w:val="24"/>
        </w:rPr>
        <w:t>В.А. Коровина, В.А. Орлова;</w:t>
      </w:r>
      <w:r w:rsidRPr="00B223FB">
        <w:rPr>
          <w:rFonts w:ascii="Times New Roman" w:eastAsia="Times New Roman" w:hAnsi="Times New Roman" w:cs="Times New Roman"/>
          <w:color w:val="000000"/>
          <w:sz w:val="24"/>
          <w:szCs w:val="24"/>
        </w:rPr>
        <w:t xml:space="preserve"> предметной учебников по физике</w:t>
      </w:r>
      <w:r w:rsidRPr="00B223FB">
        <w:rPr>
          <w:rFonts w:ascii="Times New Roman" w:hAnsi="Times New Roman" w:cs="Times New Roman"/>
          <w:color w:val="000000"/>
          <w:sz w:val="24"/>
          <w:szCs w:val="24"/>
        </w:rPr>
        <w:t xml:space="preserve"> для 11</w:t>
      </w:r>
      <w:r w:rsidRPr="00B223FB">
        <w:rPr>
          <w:rFonts w:ascii="Times New Roman" w:eastAsia="Times New Roman" w:hAnsi="Times New Roman" w:cs="Times New Roman"/>
          <w:color w:val="000000"/>
          <w:sz w:val="24"/>
          <w:szCs w:val="24"/>
        </w:rPr>
        <w:t xml:space="preserve"> класса – под редакцией </w:t>
      </w:r>
      <w:r w:rsidRPr="00B223FB">
        <w:rPr>
          <w:rFonts w:ascii="Times New Roman" w:hAnsi="Times New Roman" w:cs="Times New Roman"/>
          <w:sz w:val="24"/>
          <w:szCs w:val="24"/>
        </w:rPr>
        <w:t>Г.Я. Мякишева</w:t>
      </w:r>
      <w:r w:rsidRPr="00B223FB">
        <w:rPr>
          <w:rFonts w:ascii="Times New Roman" w:eastAsia="Times New Roman" w:hAnsi="Times New Roman" w:cs="Times New Roman"/>
          <w:sz w:val="24"/>
          <w:szCs w:val="24"/>
        </w:rPr>
        <w:t>.</w:t>
      </w:r>
      <w:r w:rsidRPr="00B223FB">
        <w:rPr>
          <w:rFonts w:ascii="Times New Roman" w:eastAsia="Times New Roman" w:hAnsi="Times New Roman" w:cs="Times New Roman"/>
          <w:b/>
          <w:sz w:val="24"/>
          <w:szCs w:val="24"/>
        </w:rPr>
        <w:t xml:space="preserve"> </w:t>
      </w:r>
    </w:p>
    <w:p w:rsidR="00BF51BD" w:rsidRPr="00B223FB" w:rsidRDefault="00BF51BD" w:rsidP="00BF51BD">
      <w:pPr>
        <w:widowControl w:val="0"/>
        <w:shd w:val="clear" w:color="auto" w:fill="FFFFFF"/>
        <w:tabs>
          <w:tab w:val="left" w:pos="0"/>
        </w:tabs>
        <w:autoSpaceDE w:val="0"/>
        <w:spacing w:after="0" w:line="240" w:lineRule="auto"/>
        <w:ind w:firstLine="709"/>
        <w:contextualSpacing/>
        <w:jc w:val="both"/>
        <w:rPr>
          <w:rFonts w:ascii="Times New Roman" w:eastAsia="Times New Roman" w:hAnsi="Times New Roman" w:cs="Times New Roman"/>
          <w:b/>
          <w:sz w:val="24"/>
          <w:szCs w:val="24"/>
        </w:rPr>
      </w:pPr>
      <w:r w:rsidRPr="00B223FB">
        <w:rPr>
          <w:rFonts w:ascii="Times New Roman" w:eastAsia="Times New Roman" w:hAnsi="Times New Roman" w:cs="Times New Roman"/>
          <w:sz w:val="24"/>
          <w:szCs w:val="24"/>
        </w:rPr>
        <w:t>На изучение предмета «Физика</w:t>
      </w:r>
      <w:r w:rsidRPr="00B223FB">
        <w:rPr>
          <w:rFonts w:ascii="Times New Roman" w:hAnsi="Times New Roman" w:cs="Times New Roman"/>
          <w:sz w:val="24"/>
          <w:szCs w:val="24"/>
        </w:rPr>
        <w:t>» в 11</w:t>
      </w:r>
      <w:r w:rsidRPr="00B223FB">
        <w:rPr>
          <w:rFonts w:ascii="Times New Roman" w:eastAsia="Times New Roman" w:hAnsi="Times New Roman" w:cs="Times New Roman"/>
          <w:sz w:val="24"/>
          <w:szCs w:val="24"/>
        </w:rPr>
        <w:t xml:space="preserve"> классе в учебном плане </w:t>
      </w:r>
      <w:r w:rsidRPr="00B223FB">
        <w:rPr>
          <w:rFonts w:ascii="Times New Roman" w:hAnsi="Times New Roman" w:cs="Times New Roman"/>
          <w:bCs/>
          <w:iCs/>
          <w:color w:val="000000"/>
          <w:sz w:val="24"/>
          <w:szCs w:val="24"/>
        </w:rPr>
        <w:t>Филиала Муниципального автономного общеобразовательного учреждения «Прииртышская средняя общеобразовательная школа» - «</w:t>
      </w:r>
      <w:r w:rsidR="00270543">
        <w:rPr>
          <w:rFonts w:ascii="Times New Roman" w:hAnsi="Times New Roman" w:cs="Times New Roman"/>
          <w:bCs/>
          <w:iCs/>
          <w:color w:val="000000"/>
          <w:sz w:val="24"/>
          <w:szCs w:val="24"/>
        </w:rPr>
        <w:t>Верхнеаремзянская</w:t>
      </w:r>
      <w:r w:rsidRPr="00B223FB">
        <w:rPr>
          <w:rFonts w:ascii="Times New Roman" w:hAnsi="Times New Roman" w:cs="Times New Roman"/>
          <w:bCs/>
          <w:iCs/>
          <w:color w:val="000000"/>
          <w:sz w:val="24"/>
          <w:szCs w:val="24"/>
        </w:rPr>
        <w:t xml:space="preserve"> средняя общеобразовательная школа» </w:t>
      </w:r>
      <w:r w:rsidRPr="00B223FB">
        <w:rPr>
          <w:rFonts w:ascii="Times New Roman" w:eastAsia="Times New Roman" w:hAnsi="Times New Roman" w:cs="Times New Roman"/>
          <w:sz w:val="24"/>
          <w:szCs w:val="24"/>
        </w:rPr>
        <w:t>отводится 2 часа в неделю, 68 часов в год.</w:t>
      </w:r>
    </w:p>
    <w:p w:rsidR="00CA0859" w:rsidRPr="00966B07" w:rsidRDefault="00CA0859" w:rsidP="00CA0859">
      <w:pPr>
        <w:widowControl w:val="0"/>
        <w:shd w:val="clear" w:color="auto" w:fill="FFFFFF"/>
        <w:tabs>
          <w:tab w:val="left" w:pos="0"/>
        </w:tabs>
        <w:autoSpaceDE w:val="0"/>
        <w:spacing w:after="0" w:line="240" w:lineRule="auto"/>
        <w:ind w:firstLine="709"/>
        <w:contextualSpacing/>
        <w:rPr>
          <w:rFonts w:ascii="Times New Roman" w:eastAsia="Times New Roman" w:hAnsi="Times New Roman" w:cs="Times New Roman"/>
          <w:b/>
          <w:sz w:val="24"/>
          <w:szCs w:val="24"/>
        </w:rPr>
      </w:pPr>
      <w:bookmarkStart w:id="0" w:name="_GoBack"/>
      <w:bookmarkEnd w:id="0"/>
      <w:r w:rsidRPr="00966B07">
        <w:rPr>
          <w:rFonts w:ascii="Times New Roman" w:eastAsia="Times New Roman" w:hAnsi="Times New Roman" w:cs="Times New Roman"/>
          <w:b/>
          <w:color w:val="000000"/>
          <w:sz w:val="24"/>
          <w:szCs w:val="24"/>
        </w:rPr>
        <w:t>Требования к уровню подготовки:</w:t>
      </w:r>
    </w:p>
    <w:p w:rsidR="00CA0859" w:rsidRPr="00966B07" w:rsidRDefault="00CA0859" w:rsidP="00CA0859">
      <w:pPr>
        <w:pStyle w:val="ConsPlusNormal"/>
        <w:ind w:firstLine="540"/>
        <w:jc w:val="both"/>
        <w:rPr>
          <w:rFonts w:ascii="Times New Roman" w:hAnsi="Times New Roman" w:cs="Times New Roman"/>
          <w:b/>
          <w:sz w:val="24"/>
          <w:szCs w:val="24"/>
        </w:rPr>
      </w:pPr>
      <w:r w:rsidRPr="00966B07">
        <w:rPr>
          <w:rFonts w:ascii="Times New Roman" w:hAnsi="Times New Roman" w:cs="Times New Roman"/>
          <w:b/>
          <w:sz w:val="24"/>
          <w:szCs w:val="24"/>
        </w:rPr>
        <w:t xml:space="preserve">В результате </w:t>
      </w:r>
      <w:r>
        <w:rPr>
          <w:rFonts w:ascii="Times New Roman" w:hAnsi="Times New Roman" w:cs="Times New Roman"/>
          <w:b/>
          <w:sz w:val="24"/>
          <w:szCs w:val="24"/>
        </w:rPr>
        <w:t>изучения физики выпускник</w:t>
      </w:r>
      <w:r w:rsidRPr="00966B07">
        <w:rPr>
          <w:rFonts w:ascii="Times New Roman" w:hAnsi="Times New Roman" w:cs="Times New Roman"/>
          <w:b/>
          <w:sz w:val="24"/>
          <w:szCs w:val="24"/>
        </w:rPr>
        <w:t xml:space="preserve"> должен:</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знать/понимать:</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вклад российских и зарубежных ученых, оказавших наибольшее влияние на развитие физики;</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уметь:</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оценки влияния на организм человека и другие организмы загрязнения окружающей среды;</w:t>
      </w:r>
    </w:p>
    <w:p w:rsidR="00CA0859" w:rsidRPr="00966B07" w:rsidRDefault="00CA0859" w:rsidP="00CA0859">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рационального природопользования и охраны окружающей среды.</w:t>
      </w:r>
    </w:p>
    <w:p w:rsidR="00CA0859" w:rsidRPr="00966B07" w:rsidRDefault="00CA0859" w:rsidP="00CA0859">
      <w:pPr>
        <w:pStyle w:val="a5"/>
        <w:shd w:val="clear" w:color="auto" w:fill="FFFFFF"/>
        <w:spacing w:before="0" w:beforeAutospacing="0" w:after="0" w:afterAutospacing="0"/>
        <w:rPr>
          <w:b/>
          <w:bCs/>
          <w:color w:val="000000"/>
          <w:u w:val="single"/>
        </w:rPr>
      </w:pPr>
      <w:r w:rsidRPr="00966B07">
        <w:rPr>
          <w:b/>
          <w:bCs/>
          <w:color w:val="000000"/>
          <w:u w:val="single"/>
        </w:rPr>
        <w:t>Нормы оценивания результатов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u w:val="single"/>
        </w:rPr>
        <w:t xml:space="preserve"> Оценка устных ответов учащихся</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lastRenderedPageBreak/>
        <w:t>Оценка 5</w:t>
      </w:r>
      <w:r w:rsidRPr="00966B07">
        <w:rPr>
          <w:color w:val="000000"/>
        </w:rPr>
        <w:t>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и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применять знания в новой ситуации при выполнении практических заданий; может устанавливать связь между изучаемым и ранее изученным материалом по курсу физики, а также с материалом усвоенным при изучении других предметов.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4 </w:t>
      </w:r>
      <w:r w:rsidRPr="00966B07">
        <w:rPr>
          <w:color w:val="000000"/>
        </w:rPr>
        <w:t>ставится в том случае, если ответ ученика удовлетворяет основным требованиям к ответу на оценку 5, но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учащийся допустил одну ошибку или не более двух недочетов и может исправить их самостоятельно или с небольшой помощью учителя.</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3 </w:t>
      </w:r>
      <w:r w:rsidRPr="00966B07">
        <w:rPr>
          <w:color w:val="000000"/>
        </w:rPr>
        <w:t>ставится в том случае,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препятствует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и одной негрубой ошибки, не более двух-трех негрубых недочетов.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2 </w:t>
      </w:r>
      <w:r w:rsidRPr="00966B07">
        <w:rPr>
          <w:color w:val="000000"/>
        </w:rPr>
        <w:t>ставится в том случае, если учащийся не овладел основными знаниями в соответствии с требованиями и допустил больше ошибок и недочетов, чем необходимо для оценки 3.</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1 </w:t>
      </w:r>
      <w:r w:rsidRPr="00966B07">
        <w:rPr>
          <w:color w:val="000000"/>
        </w:rPr>
        <w:t>ставится в том случае, если ученик не может ответить ни на один из поставленных вопросов.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u w:val="single"/>
        </w:rPr>
        <w:t>Оценка письменных контрольных работ</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5 </w:t>
      </w:r>
      <w:r w:rsidRPr="00966B07">
        <w:rPr>
          <w:color w:val="000000"/>
        </w:rPr>
        <w:t>ставится за работу, выполненную полностью без ошибок и недочетов.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4 </w:t>
      </w:r>
      <w:r w:rsidRPr="00966B07">
        <w:rPr>
          <w:color w:val="000000"/>
        </w:rPr>
        <w:t>ставится за работу, выполненную полностью, но при наличии не более одной ошибки и одного недочета, не более трех недочетов.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3 </w:t>
      </w:r>
      <w:r w:rsidRPr="00966B07">
        <w:rPr>
          <w:color w:val="000000"/>
        </w:rPr>
        <w:t>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наличии четырех-пяти недочетов.</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2 </w:t>
      </w:r>
      <w:r w:rsidRPr="00966B07">
        <w:rPr>
          <w:color w:val="000000"/>
        </w:rPr>
        <w:t>ставится за работу, в которой число ошибок и недочетов превысило норму для оценки 3 или правильно выполнено менее 2/3 работы.</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1 </w:t>
      </w:r>
      <w:r w:rsidRPr="00966B07">
        <w:rPr>
          <w:color w:val="000000"/>
        </w:rPr>
        <w:t>ставится за работу, невыполненную совсем или выполненную с грубыми ошибками в заданиях.</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u w:val="single"/>
        </w:rPr>
        <w:t>Оценка лабораторных работ</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5 </w:t>
      </w:r>
      <w:r w:rsidRPr="00966B07">
        <w:rPr>
          <w:color w:val="000000"/>
        </w:rPr>
        <w:t>ставится в том случае, если учащийся выполнил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4 </w:t>
      </w:r>
      <w:r w:rsidRPr="00966B07">
        <w:rPr>
          <w:color w:val="000000"/>
        </w:rPr>
        <w:t>ставится в том случае, если учащийся выполнил работу в соответствии с требованиями к оценке 5, но допустил два-три недочета, не более одной негрубой ошибки и одного недочета.</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3 </w:t>
      </w:r>
      <w:r w:rsidRPr="00966B07">
        <w:rPr>
          <w:color w:val="000000"/>
        </w:rPr>
        <w:t>ставится в том случае, если учащийся выполнил работу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lastRenderedPageBreak/>
        <w:t>Оценка 2 </w:t>
      </w:r>
      <w:r w:rsidRPr="00966B07">
        <w:rPr>
          <w:color w:val="000000"/>
        </w:rPr>
        <w:t>ставится в том случае, если учащийся выполнил работу не полностью и объем выполненной работы не позволяет сделать правильные выводы, вычисления; наблюдения проводились неправильно.</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Оценка 1 </w:t>
      </w:r>
      <w:r w:rsidRPr="00966B07">
        <w:rPr>
          <w:color w:val="000000"/>
        </w:rPr>
        <w:t>ставится в том случае, если учащийся совсем не выполнил работу.</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Во всех случаях оценка снижается, если учащийся не соблюдал требований правил безопасного труда.</w:t>
      </w:r>
    </w:p>
    <w:p w:rsidR="00CA0859" w:rsidRPr="00966B07" w:rsidRDefault="00CA0859" w:rsidP="00CA0859">
      <w:pPr>
        <w:pStyle w:val="a5"/>
        <w:shd w:val="clear" w:color="auto" w:fill="FFFFFF"/>
        <w:spacing w:before="0" w:beforeAutospacing="0" w:after="0" w:afterAutospacing="0"/>
        <w:rPr>
          <w:b/>
          <w:bCs/>
          <w:color w:val="000000"/>
          <w:u w:val="single"/>
        </w:rPr>
      </w:pPr>
      <w:r w:rsidRPr="00966B07">
        <w:rPr>
          <w:b/>
          <w:bCs/>
          <w:color w:val="000000"/>
          <w:u w:val="single"/>
        </w:rPr>
        <w:t>Перечень ошибок</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I. Грубые ошибки.</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1. Незнание определений основных понятий, законов, правил, положений теории, формул, общепринятых символов, обозначения физических величин, единицу измерения.</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2. Неумение выделять в ответе главное.</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3. 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4. Неумение читать и строить графики и принципиальные схемы</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5. 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6. Небрежное отношение к лабораторному оборудованию и измерительным приборам.</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7. Неумение определить показания измерительного прибора.</w:t>
      </w:r>
    </w:p>
    <w:p w:rsidR="00CA0859" w:rsidRPr="00966B07" w:rsidRDefault="00CA0859" w:rsidP="00CA0859">
      <w:pPr>
        <w:pStyle w:val="a5"/>
        <w:shd w:val="clear" w:color="auto" w:fill="FFFFFF"/>
        <w:spacing w:before="0" w:beforeAutospacing="0" w:after="0" w:afterAutospacing="0"/>
        <w:rPr>
          <w:color w:val="000000"/>
        </w:rPr>
      </w:pPr>
      <w:r w:rsidRPr="00966B07">
        <w:rPr>
          <w:color w:val="000000"/>
        </w:rPr>
        <w:t>8. Нарушение требований правил безопасного труда при выполнении эксперимента.</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II. Негрубые ошибки.</w:t>
      </w:r>
    </w:p>
    <w:p w:rsidR="00CA0859" w:rsidRPr="00966B07" w:rsidRDefault="00CA0859" w:rsidP="00CA0859">
      <w:pPr>
        <w:pStyle w:val="a5"/>
        <w:numPr>
          <w:ilvl w:val="0"/>
          <w:numId w:val="1"/>
        </w:numPr>
        <w:shd w:val="clear" w:color="auto" w:fill="FFFFFF"/>
        <w:spacing w:before="0" w:beforeAutospacing="0" w:after="0" w:afterAutospacing="0"/>
        <w:ind w:left="0"/>
        <w:rPr>
          <w:color w:val="000000"/>
        </w:rPr>
      </w:pPr>
      <w:r w:rsidRPr="00966B07">
        <w:rPr>
          <w:color w:val="000000"/>
        </w:rPr>
        <w:t>Неточности формулировок, определений, законов, теорий, вызванных неполнотой ответа основных признаков определяемого понятия. Ошибки, вызванные несоблюдением условий проведения опыта или измерений.</w:t>
      </w:r>
    </w:p>
    <w:p w:rsidR="00CA0859" w:rsidRPr="00966B07" w:rsidRDefault="00CA0859" w:rsidP="00CA0859">
      <w:pPr>
        <w:pStyle w:val="a5"/>
        <w:numPr>
          <w:ilvl w:val="0"/>
          <w:numId w:val="1"/>
        </w:numPr>
        <w:shd w:val="clear" w:color="auto" w:fill="FFFFFF"/>
        <w:spacing w:before="0" w:beforeAutospacing="0" w:after="0" w:afterAutospacing="0"/>
        <w:ind w:left="0"/>
        <w:rPr>
          <w:color w:val="000000"/>
        </w:rPr>
      </w:pPr>
      <w:r w:rsidRPr="00966B07">
        <w:rPr>
          <w:color w:val="000000"/>
        </w:rPr>
        <w:t>Ошибки в условных обозначениях на принципиальных схемах, неточности чертежей, графиков, схем.</w:t>
      </w:r>
    </w:p>
    <w:p w:rsidR="00CA0859" w:rsidRPr="00966B07" w:rsidRDefault="00CA0859" w:rsidP="00CA0859">
      <w:pPr>
        <w:pStyle w:val="a5"/>
        <w:numPr>
          <w:ilvl w:val="0"/>
          <w:numId w:val="1"/>
        </w:numPr>
        <w:shd w:val="clear" w:color="auto" w:fill="FFFFFF"/>
        <w:spacing w:before="0" w:beforeAutospacing="0" w:after="0" w:afterAutospacing="0"/>
        <w:ind w:left="0"/>
        <w:rPr>
          <w:color w:val="000000"/>
        </w:rPr>
      </w:pPr>
      <w:r w:rsidRPr="00966B07">
        <w:rPr>
          <w:color w:val="000000"/>
        </w:rPr>
        <w:t>Пропуск или неточное написание наименований единиц физических величин.</w:t>
      </w:r>
    </w:p>
    <w:p w:rsidR="00CA0859" w:rsidRPr="00966B07" w:rsidRDefault="00CA0859" w:rsidP="00CA0859">
      <w:pPr>
        <w:pStyle w:val="a5"/>
        <w:numPr>
          <w:ilvl w:val="0"/>
          <w:numId w:val="1"/>
        </w:numPr>
        <w:shd w:val="clear" w:color="auto" w:fill="FFFFFF"/>
        <w:spacing w:before="0" w:beforeAutospacing="0" w:after="0" w:afterAutospacing="0"/>
        <w:ind w:left="0"/>
        <w:rPr>
          <w:color w:val="000000"/>
        </w:rPr>
      </w:pPr>
      <w:r w:rsidRPr="00966B07">
        <w:rPr>
          <w:color w:val="000000"/>
        </w:rPr>
        <w:t>Нерациональный выбор хода решения.</w:t>
      </w:r>
    </w:p>
    <w:p w:rsidR="00CA0859" w:rsidRPr="00966B07" w:rsidRDefault="00CA0859" w:rsidP="00CA0859">
      <w:pPr>
        <w:pStyle w:val="a5"/>
        <w:shd w:val="clear" w:color="auto" w:fill="FFFFFF"/>
        <w:spacing w:before="0" w:beforeAutospacing="0" w:after="0" w:afterAutospacing="0"/>
        <w:rPr>
          <w:color w:val="000000"/>
        </w:rPr>
      </w:pPr>
      <w:r w:rsidRPr="00966B07">
        <w:rPr>
          <w:b/>
          <w:bCs/>
          <w:color w:val="000000"/>
        </w:rPr>
        <w:t>III. Недочеты.</w:t>
      </w:r>
    </w:p>
    <w:p w:rsidR="00CA0859" w:rsidRPr="00966B07" w:rsidRDefault="00CA0859" w:rsidP="00CA0859">
      <w:pPr>
        <w:pStyle w:val="a5"/>
        <w:numPr>
          <w:ilvl w:val="0"/>
          <w:numId w:val="2"/>
        </w:numPr>
        <w:shd w:val="clear" w:color="auto" w:fill="FFFFFF"/>
        <w:spacing w:before="0" w:beforeAutospacing="0" w:after="0" w:afterAutospacing="0"/>
        <w:ind w:left="0"/>
        <w:rPr>
          <w:color w:val="000000"/>
        </w:rPr>
      </w:pPr>
      <w:r w:rsidRPr="00966B07">
        <w:rPr>
          <w:color w:val="000000"/>
        </w:rPr>
        <w:t>Нерациональные записи при вычислениях, нерациональные приемы вычислений, преобразований и решения задач.</w:t>
      </w:r>
    </w:p>
    <w:p w:rsidR="00CA0859" w:rsidRPr="00966B07" w:rsidRDefault="00CA0859" w:rsidP="00CA0859">
      <w:pPr>
        <w:pStyle w:val="a5"/>
        <w:numPr>
          <w:ilvl w:val="0"/>
          <w:numId w:val="2"/>
        </w:numPr>
        <w:shd w:val="clear" w:color="auto" w:fill="FFFFFF"/>
        <w:spacing w:before="0" w:beforeAutospacing="0" w:after="0" w:afterAutospacing="0"/>
        <w:ind w:left="0"/>
        <w:rPr>
          <w:color w:val="000000"/>
        </w:rPr>
      </w:pPr>
      <w:r w:rsidRPr="00966B07">
        <w:rPr>
          <w:color w:val="000000"/>
        </w:rPr>
        <w:t>Арифметические ошибки в вычислениях, если эти ошибки грубо не искажают реальность полученного результата.</w:t>
      </w:r>
    </w:p>
    <w:p w:rsidR="00CA0859" w:rsidRPr="00966B07" w:rsidRDefault="00CA0859" w:rsidP="00CA0859">
      <w:pPr>
        <w:pStyle w:val="a5"/>
        <w:numPr>
          <w:ilvl w:val="0"/>
          <w:numId w:val="2"/>
        </w:numPr>
        <w:shd w:val="clear" w:color="auto" w:fill="FFFFFF"/>
        <w:spacing w:before="0" w:beforeAutospacing="0" w:after="0" w:afterAutospacing="0"/>
        <w:ind w:left="0"/>
        <w:rPr>
          <w:color w:val="000000"/>
        </w:rPr>
      </w:pPr>
      <w:r w:rsidRPr="00966B07">
        <w:rPr>
          <w:color w:val="000000"/>
        </w:rPr>
        <w:t>Отдельные погрешности в формулировке вопроса или ответа.</w:t>
      </w:r>
    </w:p>
    <w:p w:rsidR="00CA0859" w:rsidRPr="00966B07" w:rsidRDefault="00CA0859" w:rsidP="00CA0859">
      <w:pPr>
        <w:pStyle w:val="a5"/>
        <w:numPr>
          <w:ilvl w:val="0"/>
          <w:numId w:val="2"/>
        </w:numPr>
        <w:shd w:val="clear" w:color="auto" w:fill="FFFFFF"/>
        <w:spacing w:before="0" w:beforeAutospacing="0" w:after="0" w:afterAutospacing="0"/>
        <w:ind w:left="0"/>
        <w:rPr>
          <w:color w:val="000000"/>
        </w:rPr>
      </w:pPr>
      <w:r w:rsidRPr="00966B07">
        <w:rPr>
          <w:color w:val="000000"/>
        </w:rPr>
        <w:t>Небрежное выполнение записей, чертежей, схем, графиков.</w:t>
      </w:r>
    </w:p>
    <w:p w:rsidR="00CA0859" w:rsidRPr="00966B07" w:rsidRDefault="00CA0859" w:rsidP="00CA0859">
      <w:pPr>
        <w:pStyle w:val="a5"/>
        <w:numPr>
          <w:ilvl w:val="0"/>
          <w:numId w:val="2"/>
        </w:numPr>
        <w:shd w:val="clear" w:color="auto" w:fill="FFFFFF"/>
        <w:spacing w:before="0" w:beforeAutospacing="0" w:after="0" w:afterAutospacing="0"/>
        <w:ind w:left="0"/>
        <w:rPr>
          <w:color w:val="000000"/>
        </w:rPr>
      </w:pPr>
      <w:r w:rsidRPr="00966B07">
        <w:rPr>
          <w:color w:val="000000"/>
        </w:rPr>
        <w:t>Орфографические и пунктуационные ошибки</w:t>
      </w:r>
    </w:p>
    <w:p w:rsidR="00CA0859" w:rsidRDefault="00CA0859" w:rsidP="00CA0859">
      <w:pPr>
        <w:pStyle w:val="a3"/>
        <w:contextualSpacing/>
        <w:rPr>
          <w:rFonts w:ascii="Times New Roman" w:hAnsi="Times New Roman"/>
          <w:b/>
          <w:sz w:val="24"/>
          <w:szCs w:val="24"/>
        </w:rPr>
      </w:pP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Содержание предмета «Физика»</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1. Основы электродинамики (продолжение) (10ч.)</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Магнитное поле(6ч.)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Индукция магнитного поля. Принцип суперпозиции магнитных полей. Сила Ампера. Сила Лоренца. Электроизмерительные приборы. Магнитные свойства вещества.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b/>
          <w:sz w:val="24"/>
          <w:szCs w:val="24"/>
        </w:rPr>
        <w:t>Электромагнитная индукция(4ч)</w:t>
      </w:r>
      <w:r w:rsidRPr="00966B07">
        <w:rPr>
          <w:rFonts w:ascii="Times New Roman" w:hAnsi="Times New Roman"/>
          <w:b/>
          <w:sz w:val="24"/>
          <w:szCs w:val="24"/>
        </w:rPr>
        <w:tab/>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Магнитный поток. Закон электромагнитной индукции Фарадея. Вихревое электрическое поле. Правило Ленца. Самоиндукция. Индуктивность. Энергия магнитного поля. </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Демонстрации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Магнитное взаимодействие токов.</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Отклонение электронного пучка магнитным полем.</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Магнитные свойства вещества.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lastRenderedPageBreak/>
        <w:t>Магнитная запись звука.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Зависимость ЭДС индукции от скорости изменения магнитного потока.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Зависимость ЭДС самоиндукции от скорости изменения силы тока и индуктивности проводника.</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Лабораторные работы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1.Наблюдения действия магнитного поля на ток</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2.Изучения явления электромагнитной индукции</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2. Колебания и волны (10ч.)</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Механические колебания (1ч.)</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Лабораторные работы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«Определение ускорения свободного падения при помощи нитяного маятника»</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color w:val="000000"/>
          <w:sz w:val="24"/>
          <w:szCs w:val="24"/>
        </w:rPr>
        <w:t>Электромагнитные колебания (3ч.)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Колебательный контур. Свободные электромагнитные колебания. Вынужденные электромагнитные колебания. Переменный ток. Действующие значения силы тока и напряжения. Конденсатор и катушка в цепи переменного тока. Активное сопротивление.   Электрический резонанс. Трансформатор.</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Производство, передача и использование электрической энергии (2 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Производство, передача и потребление электрической энергии. </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b/>
          <w:sz w:val="24"/>
          <w:szCs w:val="24"/>
        </w:rPr>
        <w:t>Механические волны (1 ч.)</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sz w:val="24"/>
          <w:szCs w:val="24"/>
        </w:rPr>
        <w:t>Волна. Свойства волн и основные характеристики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b/>
          <w:sz w:val="24"/>
          <w:szCs w:val="24"/>
        </w:rPr>
        <w:t>Электромагнитные волны (3 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Электромагнитное поле. Вихревое электрическое поле. Скорость электромагнитных волн. Свойства электромагнитных волн. Принципы радиосвязи и телевидения.</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Демонстрации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Свободные электромагнитные колебания.</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Осциллограмма переменного 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Конденсатор в цепи переменного 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Катушка в цепи переменного 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Резонанс в последовательной цепи переменного 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Сложение гармонических колебаний.</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Генератор переменного тока.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Трансформатор.</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Излучение и прием электромагнитных волн.</w:t>
      </w:r>
    </w:p>
    <w:p w:rsidR="00CA0859" w:rsidRPr="00966B07" w:rsidRDefault="00CA0859" w:rsidP="00CA0859">
      <w:pPr>
        <w:pStyle w:val="a3"/>
        <w:contextualSpacing/>
        <w:rPr>
          <w:rFonts w:ascii="Times New Roman" w:hAnsi="Times New Roman"/>
          <w:sz w:val="24"/>
          <w:szCs w:val="24"/>
        </w:rPr>
      </w:pP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3. Оптика (13ч.)</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Световые волны (7 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их свойства и практические применения. Формула тонкой линзы. Оптические приборы. Разрешающая способность оптических приборов. </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Демонстрации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Отражение и преломление электромагнитных волн.</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Интерференция и дифракция электромагнитных волн.</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Поляризация электромагнитных волн.</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Модуляция и детектирование высокочастотных электромагнитных колебаний.</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Детекторный радиоприемник.</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Интерференция света.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lastRenderedPageBreak/>
        <w:t>Дифракция света.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Полное внутреннее отражение света.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Получение спектра с помощью призмы.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Получение спектра с помощью дифракционной решетки.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Поляризация света.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Спектроскоп.</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Фотоаппарат.</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Проекционный аппарат.</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Микроскоп.</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Лупа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Телескоп</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Лабораторные работы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1.Измерение показателя преломления стекла.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2.Определение оптической силы и фокусного расстояния собирающей линзы.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3. Измерение длины световой волны.</w:t>
      </w:r>
    </w:p>
    <w:p w:rsidR="00CA0859" w:rsidRPr="00966B07" w:rsidRDefault="00CA0859" w:rsidP="00CA0859">
      <w:pPr>
        <w:pStyle w:val="a3"/>
        <w:contextualSpacing/>
        <w:rPr>
          <w:rFonts w:ascii="Times New Roman" w:hAnsi="Times New Roman"/>
          <w:b/>
          <w:sz w:val="24"/>
          <w:szCs w:val="24"/>
        </w:rPr>
      </w:pP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4. Квантовая физика (13ч.)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Гипотеза М.Планка о квантах. Фотоэффект. Опыты А.Г.Столетова. Уравнение А.Эйнштейна для фотоэффекта. Фотон. Опыты П.Н.Лебедева и С.И.Вавилова.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Демонстрации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Фотоэффект.</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Линейчатые спектры излучения.</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Лазер.</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Счетчик ионизирующих частиц.</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Камера Вильсона.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Фотографии треков заряженных частиц.</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Лабораторные работы</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1.Наблюдение линейчатых спектров</w:t>
      </w:r>
    </w:p>
    <w:p w:rsidR="00CA0859" w:rsidRPr="00966B07" w:rsidRDefault="00CA0859" w:rsidP="00CA0859">
      <w:pPr>
        <w:pStyle w:val="a3"/>
        <w:contextualSpacing/>
        <w:rPr>
          <w:rFonts w:ascii="Times New Roman" w:hAnsi="Times New Roman"/>
          <w:sz w:val="24"/>
          <w:szCs w:val="24"/>
        </w:rPr>
      </w:pP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5. Строение и эволюция Вселенной (9ч.)</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 xml:space="preserve">    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Демонстрации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1. Фотографии Солнца с пятнами и протуберанцами.</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2. Фотографии звездных скоплений и газопылевых туманностей.</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3. Фотографии галактик.</w:t>
      </w:r>
    </w:p>
    <w:p w:rsidR="00CA0859" w:rsidRPr="00966B07" w:rsidRDefault="00CA0859" w:rsidP="00CA0859">
      <w:pPr>
        <w:pStyle w:val="a3"/>
        <w:contextualSpacing/>
        <w:rPr>
          <w:rFonts w:ascii="Times New Roman" w:hAnsi="Times New Roman"/>
          <w:b/>
          <w:i/>
          <w:sz w:val="24"/>
          <w:szCs w:val="24"/>
        </w:rPr>
      </w:pPr>
      <w:r w:rsidRPr="00966B07">
        <w:rPr>
          <w:rFonts w:ascii="Times New Roman" w:hAnsi="Times New Roman"/>
          <w:b/>
          <w:i/>
          <w:sz w:val="24"/>
          <w:szCs w:val="24"/>
        </w:rPr>
        <w:t>Наблюдения</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1. Наблюдение солнечных пятен.</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2. Обнаружение вращения Солнца.</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3. Наблюдения звездных скоплений, туманностей и галактик.</w:t>
      </w:r>
    </w:p>
    <w:p w:rsidR="00CA0859" w:rsidRPr="00966B07" w:rsidRDefault="00CA0859" w:rsidP="00CA0859">
      <w:pPr>
        <w:pStyle w:val="a3"/>
        <w:contextualSpacing/>
        <w:rPr>
          <w:rFonts w:ascii="Times New Roman" w:hAnsi="Times New Roman"/>
          <w:sz w:val="24"/>
          <w:szCs w:val="24"/>
        </w:rPr>
      </w:pPr>
      <w:r w:rsidRPr="00966B07">
        <w:rPr>
          <w:rFonts w:ascii="Times New Roman" w:hAnsi="Times New Roman"/>
          <w:sz w:val="24"/>
          <w:szCs w:val="24"/>
        </w:rPr>
        <w:t>4. Компьютерное моделирование движения небесных тел.</w:t>
      </w:r>
    </w:p>
    <w:p w:rsidR="00CA0859" w:rsidRPr="00966B07" w:rsidRDefault="00CA0859" w:rsidP="00CA0859">
      <w:pPr>
        <w:pStyle w:val="a3"/>
        <w:contextualSpacing/>
        <w:rPr>
          <w:rFonts w:ascii="Times New Roman" w:hAnsi="Times New Roman"/>
          <w:b/>
          <w:sz w:val="24"/>
          <w:szCs w:val="24"/>
        </w:rPr>
      </w:pPr>
    </w:p>
    <w:p w:rsidR="00CA0859" w:rsidRPr="00966B07" w:rsidRDefault="00CA0859" w:rsidP="00CA0859">
      <w:pPr>
        <w:pStyle w:val="a3"/>
        <w:contextualSpacing/>
        <w:rPr>
          <w:rFonts w:ascii="Times New Roman" w:hAnsi="Times New Roman"/>
          <w:b/>
          <w:sz w:val="24"/>
          <w:szCs w:val="24"/>
        </w:rPr>
      </w:pPr>
      <w:r w:rsidRPr="00966B07">
        <w:rPr>
          <w:rFonts w:ascii="Times New Roman" w:hAnsi="Times New Roman"/>
          <w:b/>
          <w:sz w:val="24"/>
          <w:szCs w:val="24"/>
        </w:rPr>
        <w:t>Раздел 6. Обобщающее повторение.(12ч.)</w:t>
      </w:r>
    </w:p>
    <w:p w:rsidR="00CA0859" w:rsidRPr="00966B07" w:rsidRDefault="00CA0859" w:rsidP="00CA0859">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Магнитное поле. Электромагнитная индукция. Механические колебания. Электромагнитные колебания. Производство, передача и использование электрической энергии. Механические волны. Электромагнитные волны. Световые волны. Элементы теории относительности. Излучения и спектры. Световые кванты. Атомная физика. Итоговая контрольная работа</w:t>
      </w:r>
    </w:p>
    <w:p w:rsidR="009F4E6E" w:rsidRDefault="009F4E6E"/>
    <w:sectPr w:rsidR="009F4E6E" w:rsidSect="00675E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2176"/>
    <w:multiLevelType w:val="multilevel"/>
    <w:tmpl w:val="A8622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EC6FE0"/>
    <w:multiLevelType w:val="multilevel"/>
    <w:tmpl w:val="58D0B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2D76"/>
    <w:rsid w:val="00270543"/>
    <w:rsid w:val="00675EAB"/>
    <w:rsid w:val="009F4E6E"/>
    <w:rsid w:val="00BF51BD"/>
    <w:rsid w:val="00CA0859"/>
    <w:rsid w:val="00E42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85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A0859"/>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locked/>
    <w:rsid w:val="00CA0859"/>
    <w:rPr>
      <w:rFonts w:ascii="Calibri" w:eastAsia="Calibri" w:hAnsi="Calibri" w:cs="Times New Roman"/>
    </w:rPr>
  </w:style>
  <w:style w:type="paragraph" w:customStyle="1" w:styleId="ConsPlusNormal">
    <w:name w:val="ConsPlusNormal"/>
    <w:rsid w:val="00CA08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rsid w:val="00CA08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2124</Words>
  <Characters>12112</Characters>
  <Application>Microsoft Office Word</Application>
  <DocSecurity>0</DocSecurity>
  <Lines>100</Lines>
  <Paragraphs>28</Paragraphs>
  <ScaleCrop>false</ScaleCrop>
  <Company>HP</Company>
  <LinksUpToDate>false</LinksUpToDate>
  <CharactersWithSpaces>14208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школа</cp:lastModifiedBy>
  <cp:revision>5</cp:revision>
  <dcterms:created xsi:type="dcterms:W3CDTF">2020-01-09T09:34:00Z</dcterms:created>
  <dcterms:modified xsi:type="dcterms:W3CDTF">2020-01-12T19:59:00Z</dcterms:modified>
</cp:coreProperties>
</file>