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A6" w:rsidRDefault="00987DA6" w:rsidP="00987DA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7DA6" w:rsidRPr="00B32B4C" w:rsidRDefault="005719CC" w:rsidP="005719CC">
      <w:pPr>
        <w:tabs>
          <w:tab w:val="center" w:pos="7285"/>
          <w:tab w:val="right" w:pos="14570"/>
        </w:tabs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987DA6"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987DA6" w:rsidRPr="00B32B4C" w:rsidRDefault="00DD7C9B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предмету «Окружающий мир» 4</w:t>
      </w:r>
      <w:r w:rsidR="00987DA6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p w:rsidR="009C206E" w:rsidRDefault="009C206E" w:rsidP="005B11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en-US"/>
        </w:rPr>
      </w:pPr>
    </w:p>
    <w:p w:rsidR="005B11F7" w:rsidRPr="005B11F7" w:rsidRDefault="005B11F7" w:rsidP="005B11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B11F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en-US"/>
        </w:rPr>
        <w:t xml:space="preserve">Планируемые результаты </w:t>
      </w:r>
      <w:r w:rsidRPr="005B11F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освоения уч</w:t>
      </w:r>
      <w:r w:rsidR="004D55B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ебного предмета</w:t>
      </w:r>
    </w:p>
    <w:p w:rsidR="005B11F7" w:rsidRPr="005B11F7" w:rsidRDefault="005B11F7" w:rsidP="005B11F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Style w:val="1"/>
        <w:tblW w:w="14879" w:type="dxa"/>
        <w:jc w:val="center"/>
        <w:tblLook w:val="04A0" w:firstRow="1" w:lastRow="0" w:firstColumn="1" w:lastColumn="0" w:noHBand="0" w:noVBand="1"/>
      </w:tblPr>
      <w:tblGrid>
        <w:gridCol w:w="7972"/>
        <w:gridCol w:w="6907"/>
      </w:tblGrid>
      <w:tr w:rsidR="005B11F7" w:rsidRPr="005B11F7" w:rsidTr="00DB5048">
        <w:trPr>
          <w:jc w:val="center"/>
        </w:trPr>
        <w:tc>
          <w:tcPr>
            <w:tcW w:w="7972" w:type="dxa"/>
          </w:tcPr>
          <w:p w:rsidR="005B11F7" w:rsidRPr="005B11F7" w:rsidRDefault="005B11F7" w:rsidP="005B11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1F7">
              <w:rPr>
                <w:rFonts w:ascii="Times New Roman" w:hAnsi="Times New Roman"/>
                <w:b/>
                <w:sz w:val="24"/>
                <w:szCs w:val="24"/>
              </w:rPr>
              <w:t>Ученик научится:</w:t>
            </w:r>
          </w:p>
        </w:tc>
        <w:tc>
          <w:tcPr>
            <w:tcW w:w="6907" w:type="dxa"/>
          </w:tcPr>
          <w:p w:rsidR="005B11F7" w:rsidRPr="005B11F7" w:rsidRDefault="005B11F7" w:rsidP="005B11F7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B1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научиться:</w:t>
            </w:r>
          </w:p>
        </w:tc>
      </w:tr>
      <w:tr w:rsidR="005B11F7" w:rsidRPr="005B11F7" w:rsidTr="00DB5048">
        <w:trPr>
          <w:jc w:val="center"/>
        </w:trPr>
        <w:tc>
          <w:tcPr>
            <w:tcW w:w="14879" w:type="dxa"/>
            <w:gridSpan w:val="2"/>
          </w:tcPr>
          <w:p w:rsidR="005B11F7" w:rsidRPr="005B11F7" w:rsidRDefault="005B11F7" w:rsidP="005B11F7">
            <w:pPr>
              <w:suppressAutoHyphens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ab/>
            </w:r>
            <w:r w:rsidRPr="005B11F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Человек и природа</w:t>
            </w:r>
          </w:p>
          <w:p w:rsidR="005B11F7" w:rsidRPr="005B11F7" w:rsidRDefault="005B11F7" w:rsidP="005B11F7">
            <w:pPr>
              <w:tabs>
                <w:tab w:val="left" w:pos="6225"/>
              </w:tabs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  <w:tr w:rsidR="005B11F7" w:rsidRPr="005B11F7" w:rsidTr="00DB5048">
        <w:trPr>
          <w:jc w:val="center"/>
        </w:trPr>
        <w:tc>
          <w:tcPr>
            <w:tcW w:w="7972" w:type="dxa"/>
          </w:tcPr>
          <w:p w:rsidR="005B11F7" w:rsidRPr="005B11F7" w:rsidRDefault="005B11F7" w:rsidP="005B11F7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узнавать изученные объекты и явления живой и неживой природы;</w:t>
            </w:r>
          </w:p>
          <w:p w:rsidR="005B11F7" w:rsidRPr="005B11F7" w:rsidRDefault="005B11F7" w:rsidP="005B11F7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описывать на основе предложенного плана изученные объекты и явления живой и неживой природы, выделять их существенные признаки;</w:t>
            </w:r>
          </w:p>
          <w:p w:rsidR="005B11F7" w:rsidRPr="005B11F7" w:rsidRDefault="005B11F7" w:rsidP="005B11F7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5B11F7" w:rsidRPr="005B11F7" w:rsidRDefault="005B11F7" w:rsidP="005B11F7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5B11F7" w:rsidRPr="005B11F7" w:rsidRDefault="005B11F7" w:rsidP="005B11F7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      </w:r>
          </w:p>
          <w:p w:rsidR="005B11F7" w:rsidRPr="005B11F7" w:rsidRDefault="005B11F7" w:rsidP="005B11F7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      </w:r>
          </w:p>
          <w:p w:rsidR="005B11F7" w:rsidRPr="005B11F7" w:rsidRDefault="005B11F7" w:rsidP="005B11F7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использовать готовые модели (глобус, карту, план) для объяснения явлений или описания свойств объектов;</w:t>
            </w:r>
          </w:p>
          <w:p w:rsidR="005B11F7" w:rsidRPr="005B11F7" w:rsidRDefault="005B11F7" w:rsidP="005B11F7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5B11F7" w:rsidRPr="005B11F7" w:rsidRDefault="005B11F7" w:rsidP="005B11F7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      </w:r>
          </w:p>
          <w:p w:rsidR="005B11F7" w:rsidRPr="005B11F7" w:rsidRDefault="005B11F7" w:rsidP="005B11F7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6907" w:type="dxa"/>
          </w:tcPr>
          <w:p w:rsidR="005B11F7" w:rsidRPr="005B11F7" w:rsidRDefault="005B11F7" w:rsidP="005B11F7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lastRenderedPageBreak/>
      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      </w:r>
          </w:p>
          <w:p w:rsidR="005B11F7" w:rsidRPr="005B11F7" w:rsidRDefault="005B11F7" w:rsidP="005B11F7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      </w:r>
          </w:p>
          <w:p w:rsidR="005B11F7" w:rsidRPr="005B11F7" w:rsidRDefault="005B11F7" w:rsidP="005B11F7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осознавать ценность природы и необходимость нести ответственность за её сохранение, соблюдать правила </w:t>
            </w:r>
            <w:proofErr w:type="spellStart"/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экологичного</w:t>
            </w:r>
            <w:proofErr w:type="spellEnd"/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поведения в школе и в быту (раздельный сбор мусора, экономия воды и электроэнергии) и природной среде;</w:t>
            </w:r>
          </w:p>
          <w:p w:rsidR="005B11F7" w:rsidRPr="005B11F7" w:rsidRDefault="005B11F7" w:rsidP="005B11F7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      </w:r>
          </w:p>
          <w:p w:rsidR="005B11F7" w:rsidRPr="005B11F7" w:rsidRDefault="005B11F7" w:rsidP="005B11F7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выполнять правила безопасного поведения в доме, на улице, природной среде, оказывать первую помощь при несложных несчастных случаях;</w:t>
            </w:r>
          </w:p>
          <w:p w:rsidR="005B11F7" w:rsidRPr="005B11F7" w:rsidRDefault="005B11F7" w:rsidP="005B11F7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lastRenderedPageBreak/>
      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      </w:r>
          </w:p>
          <w:p w:rsidR="005B11F7" w:rsidRPr="005B11F7" w:rsidRDefault="005B11F7" w:rsidP="005B11F7">
            <w:pPr>
              <w:shd w:val="clear" w:color="auto" w:fill="FFFFFF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11F7" w:rsidRPr="005B11F7" w:rsidTr="00DB5048">
        <w:trPr>
          <w:jc w:val="center"/>
        </w:trPr>
        <w:tc>
          <w:tcPr>
            <w:tcW w:w="14879" w:type="dxa"/>
            <w:gridSpan w:val="2"/>
          </w:tcPr>
          <w:p w:rsidR="005B11F7" w:rsidRPr="005B11F7" w:rsidRDefault="005B11F7" w:rsidP="005B11F7">
            <w:pPr>
              <w:suppressAutoHyphens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ar-SA"/>
              </w:rPr>
              <w:lastRenderedPageBreak/>
              <w:t>Человек и общество</w:t>
            </w:r>
          </w:p>
          <w:p w:rsidR="005B11F7" w:rsidRPr="005B11F7" w:rsidRDefault="005B11F7" w:rsidP="005B11F7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  <w:tr w:rsidR="005B11F7" w:rsidRPr="005B11F7" w:rsidTr="00DB5048">
        <w:trPr>
          <w:jc w:val="center"/>
        </w:trPr>
        <w:tc>
          <w:tcPr>
            <w:tcW w:w="7972" w:type="dxa"/>
          </w:tcPr>
          <w:p w:rsidR="005B11F7" w:rsidRPr="005B11F7" w:rsidRDefault="005B11F7" w:rsidP="005B11F7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узнавать государственную символику Российской Федерации и своего региона; описывать достопримечательности столицы и родного края;</w:t>
            </w:r>
          </w:p>
          <w:p w:rsidR="005B11F7" w:rsidRPr="005B11F7" w:rsidRDefault="005B11F7" w:rsidP="005B11F7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находить на карте мира Российскую Федерацию, на карте России Москву, свой регион и его главный город;</w:t>
            </w:r>
          </w:p>
          <w:p w:rsidR="005B11F7" w:rsidRPr="005B11F7" w:rsidRDefault="005B11F7" w:rsidP="005B11F7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      </w:r>
          </w:p>
          <w:p w:rsidR="005B11F7" w:rsidRPr="005B11F7" w:rsidRDefault="005B11F7" w:rsidP="005B11F7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      </w:r>
          </w:p>
          <w:p w:rsidR="005B11F7" w:rsidRPr="005B11F7" w:rsidRDefault="005B11F7" w:rsidP="005B11F7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lastRenderedPageBreak/>
              <w:t>на основе имеющихся знаний отличать реальные исторические факты от вымыслов;</w:t>
            </w:r>
          </w:p>
          <w:p w:rsidR="005B11F7" w:rsidRPr="005B11F7" w:rsidRDefault="005B11F7" w:rsidP="005B11F7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      </w:r>
          </w:p>
          <w:p w:rsidR="005B11F7" w:rsidRPr="005B11F7" w:rsidRDefault="005B11F7" w:rsidP="005B11F7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      </w:r>
          </w:p>
        </w:tc>
        <w:tc>
          <w:tcPr>
            <w:tcW w:w="6907" w:type="dxa"/>
          </w:tcPr>
          <w:p w:rsidR="005B11F7" w:rsidRPr="005B11F7" w:rsidRDefault="005B11F7" w:rsidP="005B11F7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lastRenderedPageBreak/>
              <w:t>осознавать свою неразрывную связь с разнообразными окружающими социальными группами;</w:t>
            </w:r>
          </w:p>
          <w:p w:rsidR="005B11F7" w:rsidRPr="005B11F7" w:rsidRDefault="005B11F7" w:rsidP="005B11F7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      </w:r>
          </w:p>
          <w:p w:rsidR="005B11F7" w:rsidRPr="005B11F7" w:rsidRDefault="005B11F7" w:rsidP="005B11F7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      </w:r>
          </w:p>
          <w:p w:rsidR="005B11F7" w:rsidRPr="005B11F7" w:rsidRDefault="005B11F7" w:rsidP="005B11F7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</w:t>
            </w: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lastRenderedPageBreak/>
              <w:t>официальной обстановке; участвовать в коллективной коммуникативной деятельности в информационной образовательной среде;</w:t>
            </w:r>
          </w:p>
          <w:p w:rsidR="005B11F7" w:rsidRPr="005B11F7" w:rsidRDefault="005B11F7" w:rsidP="005B11F7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определять общую цель в совместной деятельности и пути её достижения; договариваться о распределении функций и ролей;</w:t>
            </w:r>
          </w:p>
          <w:p w:rsidR="005B11F7" w:rsidRPr="005B11F7" w:rsidRDefault="005B11F7" w:rsidP="005B11F7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5B11F7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осуществлять взаимный контроль в совместной деятельности; адекватно оценивать собственное поведение и поведение окружающих.</w:t>
            </w:r>
          </w:p>
          <w:p w:rsidR="005B11F7" w:rsidRPr="005B11F7" w:rsidRDefault="005B11F7" w:rsidP="005B11F7">
            <w:pPr>
              <w:suppressAutoHyphens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</w:tbl>
    <w:p w:rsidR="005B11F7" w:rsidRPr="005B11F7" w:rsidRDefault="005B11F7" w:rsidP="005B11F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11F7" w:rsidRPr="005B11F7" w:rsidRDefault="005B11F7" w:rsidP="005B1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1F7">
        <w:rPr>
          <w:rFonts w:ascii="Times New Roman" w:eastAsia="Times New Roman" w:hAnsi="Times New Roman" w:cs="Times New Roman"/>
          <w:b/>
          <w:sz w:val="24"/>
          <w:szCs w:val="24"/>
        </w:rPr>
        <w:t>Соде</w:t>
      </w:r>
      <w:r w:rsidR="00FA4C42">
        <w:rPr>
          <w:rFonts w:ascii="Times New Roman" w:eastAsia="Times New Roman" w:hAnsi="Times New Roman" w:cs="Times New Roman"/>
          <w:b/>
          <w:sz w:val="24"/>
          <w:szCs w:val="24"/>
        </w:rPr>
        <w:t xml:space="preserve">ржание предмета </w:t>
      </w:r>
    </w:p>
    <w:p w:rsidR="005B11F7" w:rsidRPr="005B11F7" w:rsidRDefault="005B11F7" w:rsidP="005B11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11F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5B11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Раздел 1: Земля и человечество. </w:t>
      </w:r>
      <w:r w:rsidRPr="005B1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(9 </w:t>
      </w:r>
      <w:r w:rsidRPr="005B11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часов)</w:t>
      </w:r>
    </w:p>
    <w:p w:rsidR="005B11F7" w:rsidRPr="005B11F7" w:rsidRDefault="005B11F7" w:rsidP="005B11F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B11F7" w:rsidRPr="005B11F7" w:rsidRDefault="005B11F7" w:rsidP="005B11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11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Мир глазами астронома. Планеты Солнечной системы. Звёздное небо – великая книга Природы. Мир глазами географа. Мир глазами историка. Когда и где? Мир глазами эколога. Сокровища Земли под охраной человечества. Проект «Международная Красная книга». </w:t>
      </w:r>
      <w:r w:rsidRPr="005B11F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Обобщение знаний по разделу «Земля и человечество».</w:t>
      </w:r>
    </w:p>
    <w:p w:rsidR="005B11F7" w:rsidRPr="005B11F7" w:rsidRDefault="005B11F7" w:rsidP="005B11F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B11F7" w:rsidRPr="005B11F7" w:rsidRDefault="005B11F7" w:rsidP="005B11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11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Pr="005B11F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Раздел 2: Природа России. (11 часов)</w:t>
      </w:r>
      <w:r w:rsidRPr="005B11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B11F7" w:rsidRPr="005B11F7" w:rsidRDefault="005B11F7" w:rsidP="005B11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11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Равнины и горы России. Моря, озёра и реки России. Природные зоны России. Зона Арктических пустынь. Тундра.  Леса России. Лес и человек. Зона степей.  Пустыни. У Черного моря. </w:t>
      </w:r>
      <w:r w:rsidRPr="005B11F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Обобщение знаний по разделу </w:t>
      </w:r>
      <w:r w:rsidRPr="005B11F7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5B11F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Природа России».</w:t>
      </w:r>
    </w:p>
    <w:p w:rsidR="005B11F7" w:rsidRPr="005B11F7" w:rsidRDefault="005B11F7" w:rsidP="005B1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B11F7" w:rsidRPr="005B11F7" w:rsidRDefault="005B11F7" w:rsidP="005B11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11F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</w:t>
      </w:r>
      <w:r w:rsidRPr="005B11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Раздел 3: Родной край – часть большой страны. (12 часов)</w:t>
      </w:r>
      <w:r w:rsidRPr="005B11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B11F7" w:rsidRPr="005B11F7" w:rsidRDefault="005B11F7" w:rsidP="005B11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11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Наш край. Поверхность нашего края. Водные богатства нашего края. Наши подземные богатства. Наши подземные богатства. Земля – кормилица.    Жизнь леса. Жизнь луга. Жизнь в пресных водах. Экскурсия в природные сообщества родного края. Растениеводство и животноводство в нашем крае. Проекты «Красная книга нашего края», «Охрана природы нашего края». </w:t>
      </w:r>
      <w:r w:rsidRPr="005B11F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Обобщение знаний </w:t>
      </w:r>
      <w:r w:rsidRPr="005B11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разделу </w:t>
      </w:r>
      <w:r w:rsidRPr="005B11F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«Родной край – часть большой страны».</w:t>
      </w:r>
    </w:p>
    <w:p w:rsidR="005B11F7" w:rsidRPr="005B11F7" w:rsidRDefault="005B11F7" w:rsidP="005B1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B11F7" w:rsidRPr="005B11F7" w:rsidRDefault="005B11F7" w:rsidP="005B11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11F7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5B11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Раздел 4: Страницы всемирной истории. (6 часов)</w:t>
      </w:r>
    </w:p>
    <w:p w:rsidR="005B11F7" w:rsidRPr="005B11F7" w:rsidRDefault="005B11F7" w:rsidP="005B11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11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Начало истории человечества. Мир древности: далекий и близкий. Средние века: время рыцарей и замков. Новое время: встреча Европы и Америки. Новейшее время: история продолжается сегодня. </w:t>
      </w:r>
      <w:r w:rsidRPr="005B11F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Обобщение знаний</w:t>
      </w:r>
      <w:r w:rsidRPr="005B11F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по разделу: «Страницы всемирной истории».</w:t>
      </w:r>
    </w:p>
    <w:p w:rsidR="005B11F7" w:rsidRPr="005B11F7" w:rsidRDefault="005B11F7" w:rsidP="005B11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B11F7" w:rsidRPr="005B11F7" w:rsidRDefault="005B11F7" w:rsidP="005B11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11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Раздел 5: Страницы истории России. (20 часов)</w:t>
      </w:r>
      <w:r w:rsidRPr="005B11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B11F7" w:rsidRPr="005B11F7" w:rsidRDefault="005B11F7" w:rsidP="005B11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11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Жизнь древних славян. Государство Русь. Страна городов. Из книжной сокровищницы Древней Руси. Трудные времена на Русской земле. Русь расправляет крылья. Куликовская битва. Иван Третий. Россия в правление царя Ивана Васильевича Грозного. Патриоты России. Петр Великий. Михаил Васильевич Ломоносов. Екатерина Великая. Отечественная война 1812 года. Страницы истории </w:t>
      </w:r>
      <w:r w:rsidRPr="005B11F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XIX</w:t>
      </w:r>
      <w:r w:rsidRPr="005B11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века. Россия вступает в </w:t>
      </w:r>
      <w:r w:rsidRPr="005B11F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XX</w:t>
      </w:r>
      <w:r w:rsidRPr="005B11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век. Страницы истории 1920 – 1930-х годов. Великая Отечественная война и Великая Победа. Проект «Наш край в годы Великой Отечественной войны». Страна, открывшая путь в космос. </w:t>
      </w:r>
      <w:r w:rsidRPr="005B11F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Обобщение знаний</w:t>
      </w:r>
      <w:r w:rsidRPr="005B11F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по разделу «</w:t>
      </w:r>
      <w:r w:rsidRPr="005B11F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Страницы истории России».</w:t>
      </w:r>
    </w:p>
    <w:p w:rsidR="005B11F7" w:rsidRPr="005B11F7" w:rsidRDefault="005B11F7" w:rsidP="005B11F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B11F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</w:t>
      </w:r>
    </w:p>
    <w:p w:rsidR="005B11F7" w:rsidRPr="005B11F7" w:rsidRDefault="005B11F7" w:rsidP="005B11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11F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Раздел 6: Современная Россия. (10 часов)</w:t>
      </w:r>
      <w:r w:rsidRPr="005B11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B11F7" w:rsidRPr="00020DFD" w:rsidRDefault="005B11F7" w:rsidP="005B11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11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Основной закон России и права человека. Промежуточная аттестация. Комплексная контрольная работа. Мы - граждане России. Славные символы России. Такие разные праздники. Проект «Календарь праздников моей семьи». </w:t>
      </w:r>
      <w:r w:rsidRPr="00020DFD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Путешествие по России (по Дальнему Востоку, на просторах Сибири). </w:t>
      </w:r>
      <w:r w:rsidRPr="00020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20DFD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Путешествие по России (по Уралу, по северу европейской России). Путешествие по России (по Волге, по югу России). </w:t>
      </w:r>
      <w:r w:rsidRPr="00020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20D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Обобщение знаний</w:t>
      </w:r>
      <w:r w:rsidRPr="00020DF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 по разделу</w:t>
      </w:r>
      <w:r w:rsidRPr="00020D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«Современная Россия».</w:t>
      </w:r>
      <w:r w:rsidRPr="00020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20DFD">
        <w:rPr>
          <w:rFonts w:ascii="Times New Roman" w:eastAsia="Calibri" w:hAnsi="Times New Roman" w:cs="Times New Roman"/>
          <w:sz w:val="24"/>
          <w:szCs w:val="24"/>
        </w:rPr>
        <w:t>Обобщающая игра «Крестики – нолики».</w:t>
      </w:r>
    </w:p>
    <w:p w:rsidR="005B11F7" w:rsidRPr="00020DFD" w:rsidRDefault="005B11F7" w:rsidP="005B11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489" w:rsidRPr="00B32B4C" w:rsidRDefault="00794489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794489" w:rsidRPr="00B32B4C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020DFD"/>
    <w:rsid w:val="001017FE"/>
    <w:rsid w:val="00127F7F"/>
    <w:rsid w:val="001459B3"/>
    <w:rsid w:val="001A6933"/>
    <w:rsid w:val="00292DDB"/>
    <w:rsid w:val="004B573A"/>
    <w:rsid w:val="004D55BC"/>
    <w:rsid w:val="005719CC"/>
    <w:rsid w:val="005B11F7"/>
    <w:rsid w:val="005C5603"/>
    <w:rsid w:val="0072779D"/>
    <w:rsid w:val="00794489"/>
    <w:rsid w:val="00805F52"/>
    <w:rsid w:val="008460BD"/>
    <w:rsid w:val="008E0956"/>
    <w:rsid w:val="00972BDD"/>
    <w:rsid w:val="00987DA6"/>
    <w:rsid w:val="009C206E"/>
    <w:rsid w:val="009F181D"/>
    <w:rsid w:val="00A11C7F"/>
    <w:rsid w:val="00A8228A"/>
    <w:rsid w:val="00AA4DF3"/>
    <w:rsid w:val="00B32B4C"/>
    <w:rsid w:val="00BF490B"/>
    <w:rsid w:val="00D632C5"/>
    <w:rsid w:val="00DD7C9B"/>
    <w:rsid w:val="00F047F0"/>
    <w:rsid w:val="00FA4C42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D094"/>
  <w15:docId w15:val="{4CD77CD1-4887-47CD-BD10-C4F26599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5B11F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49</cp:revision>
  <dcterms:created xsi:type="dcterms:W3CDTF">2019-11-19T17:50:00Z</dcterms:created>
  <dcterms:modified xsi:type="dcterms:W3CDTF">2020-09-30T14:53:00Z</dcterms:modified>
</cp:coreProperties>
</file>