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7D" w:rsidRPr="007114C4" w:rsidRDefault="00591F7D" w:rsidP="00591F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114C4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591F7D" w:rsidRPr="007114C4" w:rsidRDefault="00591F7D" w:rsidP="00591F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Д.И.Менделеева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1F7D" w:rsidRPr="007114C4" w:rsidRDefault="00591F7D" w:rsidP="00591F7D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407"/>
        <w:gridCol w:w="222"/>
        <w:gridCol w:w="222"/>
      </w:tblGrid>
      <w:tr w:rsidR="00591F7D" w:rsidRPr="007114C4" w:rsidTr="001D1C99">
        <w:trPr>
          <w:jc w:val="center"/>
        </w:trPr>
        <w:tc>
          <w:tcPr>
            <w:tcW w:w="14126" w:type="dxa"/>
            <w:gridSpan w:val="3"/>
          </w:tcPr>
          <w:p w:rsidR="00591F7D" w:rsidRPr="007114C4" w:rsidRDefault="00591F7D" w:rsidP="001D1C9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591F7D" w:rsidRPr="007114C4" w:rsidRDefault="00591F7D" w:rsidP="001D1C9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591F7D" w:rsidRPr="007114C4" w:rsidRDefault="00591F7D" w:rsidP="001D1C99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1F7D" w:rsidRPr="00576A29" w:rsidTr="001D1C99">
        <w:trPr>
          <w:jc w:val="center"/>
        </w:trPr>
        <w:tc>
          <w:tcPr>
            <w:tcW w:w="4858" w:type="dxa"/>
          </w:tcPr>
          <w:p w:rsidR="00591F7D" w:rsidRPr="00576A29" w:rsidRDefault="00591F7D" w:rsidP="001D1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1" w:type="dxa"/>
          </w:tcPr>
          <w:p w:rsidR="00591F7D" w:rsidRPr="00576A29" w:rsidRDefault="00591F7D" w:rsidP="001D1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51" w:type="dxa"/>
            <w:gridSpan w:val="3"/>
          </w:tcPr>
          <w:p w:rsidR="00591F7D" w:rsidRPr="00576A29" w:rsidRDefault="00591F7D" w:rsidP="001D1C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591F7D" w:rsidRDefault="00591F7D" w:rsidP="00591F7D">
      <w:pPr>
        <w:shd w:val="clear" w:color="auto" w:fill="FFFFFF"/>
        <w:jc w:val="center"/>
        <w:rPr>
          <w:rFonts w:eastAsia="Times New Roman"/>
          <w:bCs/>
          <w:lang w:eastAsia="ru-RU"/>
        </w:rPr>
      </w:pPr>
      <w:r w:rsidRPr="00F34F4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00D019F7" wp14:editId="4A80DBDE">
            <wp:extent cx="9251950" cy="1574424"/>
            <wp:effectExtent l="0" t="0" r="6350" b="6985"/>
            <wp:docPr id="1" name="Рисунок 1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F7D" w:rsidRDefault="00591F7D" w:rsidP="00591F7D">
      <w:pPr>
        <w:rPr>
          <w:bCs/>
          <w:noProof/>
        </w:rPr>
      </w:pPr>
    </w:p>
    <w:p w:rsidR="00591F7D" w:rsidRDefault="00591F7D" w:rsidP="00591F7D"/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родному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русскому языку</w:t>
      </w: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класса</w:t>
      </w: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F7D" w:rsidRPr="0058623B" w:rsidRDefault="00591F7D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F7D" w:rsidRPr="0058623B" w:rsidRDefault="00591F7D" w:rsidP="00591F7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ание составлено в соответствии </w:t>
      </w:r>
    </w:p>
    <w:p w:rsidR="00591F7D" w:rsidRPr="0058623B" w:rsidRDefault="00591F7D" w:rsidP="00591F7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НОО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1F7D" w:rsidRPr="0058623B" w:rsidRDefault="00591F7D" w:rsidP="00591F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591F7D" w:rsidRDefault="00591F7D" w:rsidP="00591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591F7D" w:rsidRPr="00FA6CE6" w:rsidRDefault="00591F7D" w:rsidP="00591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D41F3">
        <w:rPr>
          <w:rFonts w:ascii="Times New Roman" w:hAnsi="Times New Roman" w:cs="Times New Roman"/>
          <w:sz w:val="24"/>
          <w:szCs w:val="24"/>
        </w:rPr>
        <w:t>.Верхние</w:t>
      </w:r>
      <w:proofErr w:type="spellEnd"/>
      <w:r w:rsidRPr="00FD4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3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1D1C99" w:rsidRPr="001D1C99" w:rsidRDefault="001D1C99" w:rsidP="000E2F87">
      <w:pPr>
        <w:shd w:val="clear" w:color="auto" w:fill="FFFFFF"/>
        <w:spacing w:before="100" w:beforeAutospacing="1" w:after="100" w:afterAutospacing="1" w:line="240" w:lineRule="auto"/>
        <w:ind w:left="414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bookmarkStart w:id="0" w:name="_GoBack"/>
      <w:bookmarkEnd w:id="0"/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Планируемые предметные результаты освоения  учебного предмета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«Родной русский язык»</w:t>
      </w: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</w:p>
    <w:p w:rsidR="001D1C99" w:rsidRPr="001D1C99" w:rsidRDefault="001D1C99" w:rsidP="001D1C99">
      <w:pPr>
        <w:shd w:val="clear" w:color="auto" w:fill="FFFFFF"/>
        <w:spacing w:after="0" w:line="240" w:lineRule="auto"/>
        <w:ind w:firstLine="567"/>
        <w:jc w:val="both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Язык в действии </w:t>
      </w:r>
    </w:p>
    <w:p w:rsidR="001D1C99" w:rsidRPr="00E421B1" w:rsidRDefault="001D1C99" w:rsidP="001D1C99">
      <w:pPr>
        <w:shd w:val="clear" w:color="auto" w:fill="FFFFFF"/>
        <w:spacing w:after="0" w:line="240" w:lineRule="auto"/>
        <w:ind w:right="57"/>
        <w:jc w:val="both"/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  <w:u w:val="single"/>
          <w:lang w:eastAsia="ru-RU"/>
        </w:rPr>
        <w:t>Четвероклассник научится:</w:t>
      </w:r>
      <w:r w:rsidRPr="00E421B1"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  <w:t xml:space="preserve">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 </w:t>
      </w: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осознавать важность соблюдения норм современного русского литературного языка для культурного человека;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   соотносить собственную и чужую речь с нормами современного русского литературного языка (в рамках изученного);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   соблюдать на письме и в устной речи нормы современного русского литературного языка (в рамках изученного);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слова с правильным ударением (расширенный перечень слов);</w:t>
      </w: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употреблять отдельные глаголы в форме 1 лица единственного числа настоящего и будущего времени, заменять синонимическими конструкциями отдельные глаголы, у которых нет формы 1 лица единственного числа настоящего и будущего времени;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нарушением координации подлежащего и сказуемого в числе‚ роде (если сказуемое выражено глаголом в форме прошедшего времени);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использовать учебные толковые словари для определения лексического значения слова, для уточнения нормы формообразования;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использовать учебные фразеологические словари, учебный словарь синонимов и антонимов для уточнения значения слова и в процессе редактирования текста;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использовать учебные орфоэпические словари для определения нормативного произношения слова, вариантов произношения;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использовать учебные словари для уточнения состава слова; использовать учебные этимологические словари для уточнения происхождения слова;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распознавать предложения с однородными членами, строить такие предложения и использовать их в речи; </w:t>
      </w:r>
    </w:p>
    <w:p w:rsidR="001D1C99" w:rsidRPr="001D1C99" w:rsidRDefault="001D1C99" w:rsidP="001D1C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простые и сложные предложения.</w:t>
      </w: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1D1C99" w:rsidRPr="001D1C99" w:rsidRDefault="001D1C99" w:rsidP="001D1C99">
      <w:pPr>
        <w:shd w:val="clear" w:color="auto" w:fill="FFFFFF"/>
        <w:spacing w:after="0" w:line="240" w:lineRule="auto"/>
        <w:ind w:right="57"/>
        <w:jc w:val="both"/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4"/>
          <w:u w:val="single"/>
          <w:lang w:eastAsia="ru-RU"/>
        </w:rPr>
        <w:t>Четвероклассник получит возможность  научиться :</w:t>
      </w:r>
      <w:r w:rsidRPr="001D1C9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1D1C99" w:rsidRPr="001D1C99" w:rsidRDefault="001D1C99" w:rsidP="001D1C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обогатить активный и пассивный словарный запас, расширить объём используемых в речи языковых средств для свободного выражения мыслей и чувств на родном языке адекватно ситуации и стилю общения; </w:t>
      </w:r>
    </w:p>
    <w:p w:rsidR="001D1C99" w:rsidRPr="001D1C99" w:rsidRDefault="001D1C99" w:rsidP="001D1C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ставить знаки препинания между частями сложного предложения; между однородными членами предложения, если они соединены повторяющимися союзами </w:t>
      </w:r>
      <w:r w:rsidRPr="001D1C9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u w:val="single"/>
          <w:lang w:eastAsia="ru-RU"/>
        </w:rPr>
        <w:t>и</w:t>
      </w:r>
      <w:r w:rsidRPr="001D1C9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 xml:space="preserve">, </w:t>
      </w: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между группами однородных членов, соединенных союзом </w:t>
      </w:r>
      <w:r w:rsidRPr="001D1C9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u w:val="single"/>
          <w:lang w:eastAsia="ru-RU"/>
        </w:rPr>
        <w:t>и</w:t>
      </w: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попарно: </w:t>
      </w:r>
    </w:p>
    <w:p w:rsidR="001D1C99" w:rsidRPr="001D1C99" w:rsidRDefault="001D1C99" w:rsidP="001D1C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соблюдение принципов этикетного общения, лежащих в основе русского речевого этикета; </w:t>
      </w:r>
    </w:p>
    <w:p w:rsidR="001D1C99" w:rsidRPr="001D1C99" w:rsidRDefault="001D1C99" w:rsidP="001D1C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" w:right="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различение этикетных форм обращения в официальной и неофициальной</w:t>
      </w:r>
      <w:r w:rsidRPr="001D1C9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речевой ситуации. </w:t>
      </w:r>
    </w:p>
    <w:p w:rsidR="001D1C99" w:rsidRPr="001D1C99" w:rsidRDefault="001D1C99" w:rsidP="001D1C99">
      <w:pPr>
        <w:shd w:val="clear" w:color="auto" w:fill="FFFFFF"/>
        <w:spacing w:after="200" w:line="276" w:lineRule="auto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 </w:t>
      </w:r>
      <w:r w:rsidRPr="001D1C99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1D1C99" w:rsidRPr="001D1C99" w:rsidRDefault="001D1C99" w:rsidP="001D1C99">
      <w:pPr>
        <w:shd w:val="clear" w:color="auto" w:fill="FFFFFF"/>
        <w:spacing w:after="200" w:line="276" w:lineRule="auto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Секреты речи и текста  </w:t>
      </w:r>
    </w:p>
    <w:p w:rsidR="001D1C99" w:rsidRPr="00E421B1" w:rsidRDefault="001D1C99" w:rsidP="001D1C99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b/>
          <w:color w:val="212121"/>
          <w:sz w:val="24"/>
          <w:szCs w:val="24"/>
          <w:u w:val="single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u w:val="single"/>
          <w:lang w:eastAsia="ru-RU"/>
        </w:rPr>
        <w:t>Четвероклассник научится:</w:t>
      </w:r>
      <w:r w:rsidRPr="00E421B1">
        <w:rPr>
          <w:rFonts w:ascii="PT Sans Regular" w:eastAsia="Times New Roman" w:hAnsi="PT Sans Regular" w:cs="Arial"/>
          <w:b/>
          <w:color w:val="212121"/>
          <w:sz w:val="24"/>
          <w:szCs w:val="24"/>
          <w:u w:val="single"/>
          <w:lang w:eastAsia="ru-RU"/>
        </w:rPr>
        <w:t xml:space="preserve">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уместно использовать коммуникативные приемы диалога (начало и завершение диалога и др.), владение правилами корректного речевого поведения в ходе диалога (корректные и некорректные вопросы);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делить текст на части и озаглавливать части;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подбирать заголовки к готовым текстам (в соответствии с темой, основной мыслью и т.д.); составлять план текста, не разделённого на абзацы;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подробно и кратко пересказывать, опираясь на составленный план;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применять правила сокращения исходного текста для составления краткого пересказа;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оценивать устные и письменные речевые высказывания с точки зрения точного, уместного и выразительного словоупотребления; </w:t>
      </w:r>
    </w:p>
    <w:p w:rsidR="001D1C99" w:rsidRPr="001D1C99" w:rsidRDefault="001D1C99" w:rsidP="001D1C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редактировать собственные тексты с целью совершенствования их содержания и формы; сопоставление чернового и отредактированного текстов. </w:t>
      </w:r>
    </w:p>
    <w:p w:rsidR="001D1C99" w:rsidRPr="00E421B1" w:rsidRDefault="001D1C99" w:rsidP="001D1C99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b/>
          <w:i/>
          <w:color w:val="212121"/>
          <w:sz w:val="24"/>
          <w:szCs w:val="24"/>
          <w:u w:val="single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i/>
          <w:iCs/>
          <w:color w:val="212121"/>
          <w:sz w:val="24"/>
          <w:szCs w:val="24"/>
          <w:u w:val="single"/>
          <w:lang w:eastAsia="ru-RU"/>
        </w:rPr>
        <w:t>Четвероклассник получит возможность научиться:</w:t>
      </w:r>
      <w:r w:rsidRPr="00E421B1">
        <w:rPr>
          <w:rFonts w:ascii="PT Sans Regular" w:eastAsia="Times New Roman" w:hAnsi="PT Sans Regular" w:cs="Arial"/>
          <w:b/>
          <w:i/>
          <w:color w:val="212121"/>
          <w:sz w:val="24"/>
          <w:szCs w:val="24"/>
          <w:u w:val="single"/>
          <w:lang w:eastAsia="ru-RU"/>
        </w:rPr>
        <w:t xml:space="preserve"> </w:t>
      </w:r>
    </w:p>
    <w:p w:rsidR="001D1C99" w:rsidRPr="00E421B1" w:rsidRDefault="001D1C99" w:rsidP="001D1C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умения информационной переработки прослушанного или прочитанного текста: пересказ с изменением лица. </w:t>
      </w:r>
    </w:p>
    <w:p w:rsidR="001D1C99" w:rsidRPr="001D1C99" w:rsidRDefault="001D1C99" w:rsidP="001D1C99">
      <w:pPr>
        <w:shd w:val="clear" w:color="auto" w:fill="FFFFFF"/>
        <w:spacing w:after="200" w:line="276" w:lineRule="auto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Русский язык: прошлое и настоящее</w:t>
      </w:r>
      <w:r w:rsidRPr="001D1C99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u w:val="single"/>
          <w:lang w:eastAsia="ru-RU"/>
        </w:rPr>
        <w:t>Четвероклассник научится:</w:t>
      </w:r>
      <w:r w:rsidRPr="00E421B1"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использовать словарные статьи для определения лексического значения слова; </w:t>
      </w:r>
    </w:p>
    <w:p w:rsidR="001D1C99" w:rsidRPr="00E421B1" w:rsidRDefault="001D1C99" w:rsidP="001D1C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понимать значение русских пословиц и поговорок, связанных с изученными темами; </w:t>
      </w:r>
    </w:p>
    <w:p w:rsidR="001D1C99" w:rsidRPr="00E421B1" w:rsidRDefault="001D1C99" w:rsidP="001D1C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подбирать материалы для проекта, записывать пословицы, поговорки, высказывания мудрецов, фразеологизмы на заданную тему; </w:t>
      </w:r>
    </w:p>
    <w:p w:rsidR="001D1C99" w:rsidRPr="00E421B1" w:rsidRDefault="001D1C99" w:rsidP="001D1C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определять лексическое значение устаревших и заимствованных слов; </w:t>
      </w:r>
    </w:p>
    <w:p w:rsidR="001D1C99" w:rsidRPr="00E421B1" w:rsidRDefault="001D1C99" w:rsidP="001D1C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выделять русские традиционные эпитеты; </w:t>
      </w:r>
    </w:p>
    <w:p w:rsidR="001D1C99" w:rsidRPr="00E421B1" w:rsidRDefault="001D1C99" w:rsidP="001D1C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сравнивать русские пословицы и поговорки с аналогами других народов. </w:t>
      </w:r>
    </w:p>
    <w:p w:rsidR="001D1C99" w:rsidRPr="00E421B1" w:rsidRDefault="001D1C99" w:rsidP="001D1C99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i/>
          <w:iCs/>
          <w:color w:val="212121"/>
          <w:sz w:val="24"/>
          <w:szCs w:val="24"/>
          <w:u w:val="single"/>
          <w:lang w:eastAsia="ru-RU"/>
        </w:rPr>
        <w:t>Четвероклассник получит возможность научиться:</w:t>
      </w:r>
      <w:r w:rsidRPr="00E421B1">
        <w:rPr>
          <w:rFonts w:ascii="PT Sans Regular" w:eastAsia="Times New Roman" w:hAnsi="PT Sans Regular" w:cs="Arial"/>
          <w:b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овладеть различными видами чтения (изучающим и поисковым) научно-познавательных и художественных текстов об истории языка и культуре русского народа; </w:t>
      </w:r>
    </w:p>
    <w:p w:rsidR="001D1C99" w:rsidRPr="00E421B1" w:rsidRDefault="001D1C99" w:rsidP="001D1C9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выполнять смысловой анализ фольклорных и художественных текстов или их фрагментов (народных и литературных сказок, рассказов, загадок, пословиц, притч и т.п.), определение языковых особенностей текстов; </w:t>
      </w:r>
    </w:p>
    <w:p w:rsidR="001D1C99" w:rsidRPr="00E421B1" w:rsidRDefault="001D1C99" w:rsidP="001D1C9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овладеть различными приемами слушания научно-познавательных и художественных текстов об истории языка и культуре русского народа; </w:t>
      </w:r>
    </w:p>
    <w:p w:rsidR="001D1C99" w:rsidRPr="00E421B1" w:rsidRDefault="001D1C99" w:rsidP="001D1C9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овладеть различными видами чтения (изучающим и поисковым) научно-познавательных и художественных текстов об истории языка и культуре русского народа. </w:t>
      </w:r>
    </w:p>
    <w:p w:rsidR="001D1C99" w:rsidRPr="001D1C99" w:rsidRDefault="001D1C99" w:rsidP="001D1C99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1D1C99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1D1C99" w:rsidRPr="001D1C99" w:rsidRDefault="001D1C99" w:rsidP="001D1C99">
      <w:pPr>
        <w:shd w:val="clear" w:color="auto" w:fill="FFFFFF"/>
        <w:spacing w:after="0" w:line="240" w:lineRule="auto"/>
        <w:jc w:val="both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1D1C99"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  <w:t xml:space="preserve"> </w:t>
      </w:r>
    </w:p>
    <w:p w:rsidR="001D1C99" w:rsidRPr="001D1C99" w:rsidRDefault="001D1C99" w:rsidP="000E2F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Содержание  учебного предмета </w:t>
      </w:r>
    </w:p>
    <w:p w:rsidR="001D1C99" w:rsidRPr="001D1C99" w:rsidRDefault="001D1C99" w:rsidP="001D1C99">
      <w:pPr>
        <w:shd w:val="clear" w:color="auto" w:fill="FFFFFF"/>
        <w:spacing w:before="280" w:after="280" w:line="240" w:lineRule="auto"/>
        <w:ind w:left="135"/>
        <w:jc w:val="both"/>
        <w:rPr>
          <w:rFonts w:ascii="PT Sans Regular" w:eastAsia="Times New Roman" w:hAnsi="PT Sans Regular" w:cs="Arial"/>
          <w:color w:val="212121"/>
          <w:sz w:val="27"/>
          <w:szCs w:val="27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Раздел 1.</w:t>
      </w:r>
      <w:r w:rsidRPr="001D1C9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Pr="001D1C99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Язык в действии (9 ч)</w:t>
      </w:r>
      <w:r w:rsidRPr="001D1C99">
        <w:rPr>
          <w:rFonts w:ascii="PT Sans Regular" w:eastAsia="Times New Roman" w:hAnsi="PT Sans Regular" w:cs="Arial"/>
          <w:color w:val="212121"/>
          <w:sz w:val="27"/>
          <w:szCs w:val="27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правильно произносить слова (пропедевтическая работа по предупреждению ошибок в произношении слов в речи).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Трудные случаи образования формы 1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История возникновения и функции знаков препинания (в рамках изученного). Совершенствование навыков правильного пунктуационного оформления текста.  </w:t>
      </w:r>
    </w:p>
    <w:p w:rsidR="001D1C99" w:rsidRPr="00E421B1" w:rsidRDefault="001D1C99" w:rsidP="001D1C99">
      <w:pPr>
        <w:shd w:val="clear" w:color="auto" w:fill="FFFFFF"/>
        <w:spacing w:before="280" w:after="280" w:line="240" w:lineRule="auto"/>
        <w:ind w:left="135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Раздел 2. Секреты речи и текста (14 ч)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Правила ведения диалога: корректные и некорректные вопросы.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1D1C99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8"/>
          <w:szCs w:val="28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Информативная функция заголовков. Типы заголовков</w:t>
      </w:r>
      <w:r w:rsidRPr="001D1C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 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Создание текста как результата собственной исследовательской деятельности. 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  процессе редактирования текста. 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left="135" w:firstLine="34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Синонимия речевых формул (на практическом уровне). </w:t>
      </w:r>
    </w:p>
    <w:p w:rsidR="001D1C99" w:rsidRPr="001D1C99" w:rsidRDefault="001D1C99" w:rsidP="001D1C99">
      <w:pPr>
        <w:shd w:val="clear" w:color="auto" w:fill="FFFFFF"/>
        <w:spacing w:before="280" w:after="280" w:line="240" w:lineRule="auto"/>
        <w:jc w:val="both"/>
        <w:rPr>
          <w:rFonts w:ascii="PT Sans Regular" w:eastAsia="Times New Roman" w:hAnsi="PT Sans Regular" w:cs="Arial"/>
          <w:color w:val="212121"/>
          <w:sz w:val="27"/>
          <w:szCs w:val="27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Раздел 2. Русский язык: прошлое и настоящее (10 ч)</w:t>
      </w:r>
      <w:r w:rsidRPr="001D1C99">
        <w:rPr>
          <w:rFonts w:ascii="PT Sans Regular" w:eastAsia="Times New Roman" w:hAnsi="PT Sans Regular" w:cs="Arial"/>
          <w:color w:val="212121"/>
          <w:sz w:val="27"/>
          <w:szCs w:val="27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Слова, связанные с качествами и чувствами людей (например, </w:t>
      </w:r>
      <w:r w:rsidRPr="00E421B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добросердечный, доброжелательный, благодарный, бескорыстный</w:t>
      </w: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); слова, связанные с обучением.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Слова, называющие родственные отношения (например, </w:t>
      </w:r>
      <w:r w:rsidRPr="00E421B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матушка, батюшка, братец, сестрица, мачеха, падчерица</w:t>
      </w: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).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</w:t>
      </w: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(например, </w:t>
      </w:r>
      <w:r w:rsidRPr="00E421B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ru-RU"/>
        </w:rPr>
        <w:t xml:space="preserve">от корки до корки, вся семья вместе, так и душа на месте </w:t>
      </w: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 т. д.)</w:t>
      </w: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Сравнение с пословицами и поговорками других народов. </w:t>
      </w: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Сравнение фразеологизмов из разных языков, имеющих общий смысл, но различную образную форму. 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firstLine="708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Лексика, заимствованная русским языком из языков народов России и мира. Русские слова в языках других народов. </w:t>
      </w:r>
    </w:p>
    <w:p w:rsidR="001D1C99" w:rsidRPr="00E421B1" w:rsidRDefault="001D1C99" w:rsidP="001D1C99">
      <w:pPr>
        <w:shd w:val="clear" w:color="auto" w:fill="FFFFFF"/>
        <w:spacing w:after="0" w:line="360" w:lineRule="auto"/>
        <w:ind w:firstLine="709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Проектные задания: «Откуда это слово появилось в русском языке» (приобретение опыта поиска информации о происхождении слов); «Сравнение толкований слов в словаре В. И. Даля и современном толковом словаре»; «Русские слова в языках других народов». </w:t>
      </w:r>
    </w:p>
    <w:p w:rsidR="001D1C99" w:rsidRPr="00E421B1" w:rsidRDefault="001D1C99" w:rsidP="001D1C99">
      <w:pPr>
        <w:shd w:val="clear" w:color="auto" w:fill="FFFFFF"/>
        <w:spacing w:after="0" w:line="240" w:lineRule="auto"/>
        <w:ind w:left="495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E421B1" w:rsidRDefault="001D1C99" w:rsidP="001D1C99">
      <w:pPr>
        <w:shd w:val="clear" w:color="auto" w:fill="FFFFFF"/>
        <w:spacing w:after="0" w:line="240" w:lineRule="auto"/>
        <w:ind w:left="495"/>
        <w:jc w:val="both"/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</w:pPr>
      <w:r w:rsidRPr="00E421B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E421B1">
        <w:rPr>
          <w:rFonts w:ascii="PT Sans Regular" w:eastAsia="Times New Roman" w:hAnsi="PT Sans Regular" w:cs="Arial"/>
          <w:color w:val="212121"/>
          <w:sz w:val="24"/>
          <w:szCs w:val="24"/>
          <w:lang w:eastAsia="ru-RU"/>
        </w:rPr>
        <w:t xml:space="preserve"> </w:t>
      </w:r>
    </w:p>
    <w:p w:rsidR="001D1C99" w:rsidRPr="001D1C99" w:rsidRDefault="001D1C99" w:rsidP="001D1C9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3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1D1C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 xml:space="preserve">Тематическое планирование </w:t>
      </w:r>
    </w:p>
    <w:p w:rsidR="001D1C99" w:rsidRPr="001D1C99" w:rsidRDefault="001D1C99" w:rsidP="001D1C99">
      <w:pPr>
        <w:shd w:val="clear" w:color="auto" w:fill="FFFFFF"/>
        <w:spacing w:line="240" w:lineRule="auto"/>
        <w:jc w:val="both"/>
        <w:rPr>
          <w:rFonts w:ascii="PT Sans Regular" w:eastAsia="Times New Roman" w:hAnsi="PT Sans Regular" w:cs="Arial"/>
          <w:color w:val="212121"/>
          <w:lang w:eastAsia="ru-RU"/>
        </w:rPr>
      </w:pPr>
      <w:r w:rsidRPr="001D1C99">
        <w:rPr>
          <w:rFonts w:ascii="Calibri" w:eastAsia="Times New Roman" w:hAnsi="Calibri" w:cs="Calibri"/>
          <w:color w:val="212121"/>
          <w:lang w:eastAsia="ru-RU"/>
        </w:rPr>
        <w:t> </w:t>
      </w:r>
      <w:r w:rsidRPr="001D1C99">
        <w:rPr>
          <w:rFonts w:ascii="PT Sans Regular" w:eastAsia="Times New Roman" w:hAnsi="PT Sans Regular" w:cs="Arial"/>
          <w:color w:val="212121"/>
          <w:lang w:eastAsia="ru-RU"/>
        </w:rPr>
        <w:t xml:space="preserve"> </w:t>
      </w:r>
    </w:p>
    <w:tbl>
      <w:tblPr>
        <w:tblW w:w="9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970"/>
        <w:gridCol w:w="1206"/>
      </w:tblGrid>
      <w:tr w:rsidR="001D1C99" w:rsidRPr="001D1C99" w:rsidTr="001D1C99">
        <w:trPr>
          <w:trHeight w:val="543"/>
        </w:trPr>
        <w:tc>
          <w:tcPr>
            <w:tcW w:w="10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ind w:left="360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1D1C99" w:rsidRPr="001D1C99" w:rsidRDefault="001D1C99" w:rsidP="001D1C99">
            <w:pPr>
              <w:spacing w:after="0" w:line="240" w:lineRule="auto"/>
              <w:ind w:left="360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п/п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Кол-во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часов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17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ind w:left="360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 xml:space="preserve">Раздел 1. Язык в действии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>9 ч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15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Трудно ли образовывать формы глагола?</w:t>
            </w:r>
            <w:r w:rsidRPr="00E421B1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Трудные случаи образования формы 1 лица единственного числа настоящего и будущего времени глаголов очутиться, победить, убедить, учредить, утвердить</w:t>
            </w:r>
            <w:r w:rsidRPr="00E421B1">
              <w:rPr>
                <w:rFonts w:ascii="Calibri" w:eastAsia="Times New Roman" w:hAnsi="Calibri" w:cs="Calibri"/>
                <w:i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(на пропедевтическом уровне).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16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Трудно ли образовывать формы глагола?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Трудные случаи образования формы 1 лица единственного числа настоящего и будущего времени глаголов (на пропедевтическом уровне). Формы глаголов класть и положить.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17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Трудно ли образовывать формы глагола?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Формы глаголов совершенного и несовершенного вида‚ формы глаголов в повелительном наклонении.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18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Можно ли об одном и том же сказать по-разному?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Слова-синонимы, синонимические словосочетания и предложения. Этикетные выражения.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19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Можно ли об одном и том же сказать по-разному?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Слова-синонимы, синонимические словосочетания и предложения. Этикетные выражения.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0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Как и когда появились знаки препинания?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Фрагменты текстов из «Российской грамматики» </w:t>
            </w:r>
            <w:proofErr w:type="spellStart"/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(1775год).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0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1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Как и когда появились знаки препинания?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Фрагменты текстов из «Российской грамматики» </w:t>
            </w:r>
            <w:proofErr w:type="spellStart"/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(1775год).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0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2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Как и когда появились знаки препинания?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Фрагменты текстов из «Российской грамматики» </w:t>
            </w:r>
            <w:proofErr w:type="spellStart"/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(1775год).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0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3"/>
              </w:numPr>
              <w:spacing w:before="100" w:beforeAutospacing="1" w:after="200" w:line="276" w:lineRule="auto"/>
              <w:ind w:left="64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Проверочная работа № 1 (представление проектов, результатов исследовательской работы)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0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200" w:line="276" w:lineRule="auto"/>
              <w:ind w:left="360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 xml:space="preserve">Раздел 2. Секреты речи и текста 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>14 ч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0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4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Задаем вопросы в диалоге.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ведения диалога: корректные и некорректные вопросы.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5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Задаем вопросы в диалоге.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ведения диалога: корректные и некорректные вопросы.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6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передавать в заголовке тему или основную мысль текста.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Информативная функция заголовков. Типы заголовков.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7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Учимся передавать в заголовке тему или основную мысль текста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 Информативная функция заголовков. Типы заголовков.</w:t>
            </w:r>
            <w:r w:rsidRPr="00E421B1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8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составлять план текста.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составления плана текста.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29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Учимся составлять план текста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 Составление плана текста, не разделенного на абзацы.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0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пересказывать текст.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успешного пересказа.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1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пересказывать текст.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Подробный и краткий пересказ. Правила сокращения исходного текста для составления краткого пересказа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2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пересказывать текст.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Информационная переработка прослушанного или прочитанного текста: пересказ с изменением лица.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34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3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редактировать тексты.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Яркие признаки текста.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34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4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оценивать и редактировать устные тексты.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Словесные и несловесные средства устной речи. Роль пауз, логических ударений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34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5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оценивать и редактировать тексты.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Оценивание устных и письменных речевых высказываний с точки зрения точного, уместного и выразительного словоупотребления.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6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Учимся оценивать и редактировать тексты.</w:t>
            </w:r>
            <w:r w:rsidRPr="00E421B1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7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Проверочная работа № 2 (представление проектов, результатов исследовательской работы)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200" w:line="276" w:lineRule="auto"/>
              <w:ind w:left="360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Раздел 3 .</w:t>
            </w: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 xml:space="preserve"> Русский язык: прошлое и настоящее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7"/>
                <w:szCs w:val="27"/>
                <w:lang w:eastAsia="ru-RU"/>
              </w:rPr>
              <w:t xml:space="preserve"> 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10 ч.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200" w:line="276" w:lineRule="auto"/>
              <w:ind w:left="360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24. 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Не стыдно не знать, стыдно не учиться.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Пословицы и поговорки, фразеологизмы, возникновение которых связано с  учением, в которых сохранились устаревшие слова.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8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Не стыдно не знать, стыдно не учиться.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Пословицы и поговорки, фразеологизмы, возникновение которых связано с  учением, в которых сохранились устаревшие слова.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39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8"/>
                <w:szCs w:val="28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семья вместе, так и душа на месте.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Слова, называющие родственные отношения (например, матушка, батюшка, братец, сестрица, мачеха, падчерица). Пословицы, поговорки и фразеологизмы, возникновение которых связано с качествами, чувствами людей, с учением, с родственными отношениями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274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40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jc w:val="both"/>
              <w:rPr>
                <w:rFonts w:ascii="PT Sans Regular" w:eastAsia="Times New Roman" w:hAnsi="PT Sans Regular" w:cs="Times New Roman"/>
                <w:color w:val="212121"/>
                <w:sz w:val="28"/>
                <w:szCs w:val="28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Вся семья вместе, так и душа на месте.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Слова, называющие родственные отношения (например, матушка, батюшка, братец, сестрица, мачеха, падчерица). Пословицы, поговорки и фразеологизмы, возникновение которых связано с качествами, чувствами людей, с учением, с родственными отношениями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61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41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8"/>
                <w:szCs w:val="28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Красна сказка складом, а песня - ладом.</w:t>
            </w:r>
            <w:r w:rsidRPr="00E421B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28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42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Красна сказка складом, а песня - ладом.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45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43"/>
              </w:num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Красное словцо не ложь.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Слова, связанные с качествами и чувствами людей (например, добросердечный, доброжелательный, благодарный, бескорыстный). Пословицы, поговорки и фразеологизмы, возникновение которых связано с качествами, чувствами людей.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317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44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Красное словцо не ложь.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Слова, связанные с качествами и чувствами людей (например, добросердечный, доброжелательный, благодарный, бескорыстный). Пословицы, поговорки и фразеологизмы, возникновение которых связано с качествами, чувствами людей.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C99" w:rsidRPr="001D1C99" w:rsidTr="001D1C99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numPr>
                <w:ilvl w:val="0"/>
                <w:numId w:val="45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E421B1" w:rsidRDefault="001D1C99" w:rsidP="001D1C99">
            <w:pPr>
              <w:spacing w:after="0" w:line="240" w:lineRule="auto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Язык языку весть подает.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Этимология слов. Лексика, заимствованная русским языком из языков народов России и мира. Русские слова в языках других народов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D1C99" w:rsidRPr="001D1C99" w:rsidRDefault="001D1C99" w:rsidP="001D1C99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F87" w:rsidRPr="001D1C99" w:rsidTr="00004D63">
        <w:trPr>
          <w:trHeight w:val="513"/>
        </w:trPr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E2F87" w:rsidRPr="001D1C99" w:rsidRDefault="000E2F87" w:rsidP="000E2F87">
            <w:pPr>
              <w:numPr>
                <w:ilvl w:val="0"/>
                <w:numId w:val="46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КВН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E2F87" w:rsidRPr="001D1C99" w:rsidRDefault="000E2F87" w:rsidP="000E2F87">
            <w:pPr>
              <w:spacing w:after="0" w:line="240" w:lineRule="auto"/>
              <w:jc w:val="center"/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Pr="001D1C99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F87" w:rsidRPr="001D1C99" w:rsidTr="00004D63">
        <w:trPr>
          <w:trHeight w:val="513"/>
        </w:trPr>
        <w:tc>
          <w:tcPr>
            <w:tcW w:w="10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0E2F87" w:rsidRPr="001D1C99" w:rsidRDefault="000E2F87" w:rsidP="000E2F87">
            <w:pPr>
              <w:numPr>
                <w:ilvl w:val="0"/>
                <w:numId w:val="46"/>
              </w:num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разделу «Секреты речи и текста»,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0E2F87" w:rsidRPr="001D1C99" w:rsidRDefault="000E2F87" w:rsidP="000E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</w:tbl>
    <w:p w:rsidR="001D1C99" w:rsidRPr="001D1C99" w:rsidRDefault="001D1C99" w:rsidP="001D1C99">
      <w:pPr>
        <w:shd w:val="clear" w:color="auto" w:fill="FFFFFF"/>
        <w:spacing w:line="240" w:lineRule="auto"/>
        <w:jc w:val="both"/>
        <w:rPr>
          <w:rFonts w:ascii="PT Sans Regular" w:eastAsia="Times New Roman" w:hAnsi="PT Sans Regular" w:cs="Arial"/>
          <w:color w:val="212121"/>
          <w:lang w:eastAsia="ru-RU"/>
        </w:rPr>
      </w:pPr>
      <w:r w:rsidRPr="001D1C99">
        <w:rPr>
          <w:rFonts w:ascii="Calibri" w:eastAsia="Times New Roman" w:hAnsi="Calibri" w:cs="Calibri"/>
          <w:color w:val="212121"/>
          <w:lang w:eastAsia="ru-RU"/>
        </w:rPr>
        <w:t> </w:t>
      </w:r>
      <w:r w:rsidRPr="001D1C99">
        <w:rPr>
          <w:rFonts w:ascii="PT Sans Regular" w:eastAsia="Times New Roman" w:hAnsi="PT Sans Regular" w:cs="Arial"/>
          <w:color w:val="212121"/>
          <w:lang w:eastAsia="ru-RU"/>
        </w:rPr>
        <w:t xml:space="preserve"> </w:t>
      </w:r>
    </w:p>
    <w:p w:rsidR="001D1C99" w:rsidRPr="001D1C99" w:rsidRDefault="001D1C99" w:rsidP="001D1C99"/>
    <w:p w:rsidR="00591F7D" w:rsidRPr="00512493" w:rsidRDefault="001D1C99" w:rsidP="00591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textWrapping" w:clear="all"/>
      </w:r>
    </w:p>
    <w:p w:rsidR="00591F7D" w:rsidRPr="00512493" w:rsidRDefault="00FA6AB8">
      <w:pPr>
        <w:rPr>
          <w:rFonts w:ascii="Times New Roman" w:hAnsi="Times New Roman" w:cs="Times New Roman"/>
          <w:b/>
          <w:sz w:val="24"/>
          <w:szCs w:val="24"/>
        </w:rPr>
      </w:pPr>
      <w:r w:rsidRPr="0051249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560"/>
        <w:gridCol w:w="741"/>
        <w:gridCol w:w="740"/>
        <w:gridCol w:w="740"/>
        <w:gridCol w:w="5072"/>
        <w:gridCol w:w="1985"/>
        <w:gridCol w:w="4678"/>
      </w:tblGrid>
      <w:tr w:rsidR="000E2F87" w:rsidRPr="00512493" w:rsidTr="000E2F87">
        <w:tc>
          <w:tcPr>
            <w:tcW w:w="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урока, </w:t>
            </w:r>
          </w:p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E2F87" w:rsidRPr="0024561D" w:rsidRDefault="000E2F87" w:rsidP="000E2F8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0E2F87" w:rsidRPr="00512493" w:rsidTr="000E2F87">
        <w:tc>
          <w:tcPr>
            <w:tcW w:w="56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</w:tcPr>
          <w:p w:rsidR="000E2F87" w:rsidRPr="001D1C99" w:rsidRDefault="000E2F87" w:rsidP="000E2F87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</w:pPr>
            <w:r w:rsidRPr="001D1C99"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>Язык в действии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7"/>
                <w:lang w:eastAsia="ru-RU"/>
              </w:rPr>
              <w:t xml:space="preserve"> (9 ч)</w:t>
            </w:r>
          </w:p>
        </w:tc>
        <w:tc>
          <w:tcPr>
            <w:tcW w:w="1985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2F87" w:rsidRPr="00512493" w:rsidTr="000E2F87">
        <w:tc>
          <w:tcPr>
            <w:tcW w:w="56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E421B1" w:rsidRDefault="000E2F87" w:rsidP="000E2F87">
            <w:pPr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Трудно ли образовывать формы глагола?</w:t>
            </w:r>
            <w:r w:rsidRPr="00E421B1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Трудные случаи образования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B1">
              <w:rPr>
                <w:b/>
              </w:rPr>
              <w:t>Узнают:</w:t>
            </w:r>
            <w:r>
              <w:t xml:space="preserve"> о трудных  случаях образовании глагола</w:t>
            </w:r>
          </w:p>
        </w:tc>
      </w:tr>
      <w:tr w:rsidR="000E2F87" w:rsidRPr="00512493" w:rsidTr="000E2F87">
        <w:tc>
          <w:tcPr>
            <w:tcW w:w="56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E421B1" w:rsidRDefault="000E2F87" w:rsidP="000E2F87">
            <w:pPr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Трудно ли образовывать формы глагола?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E421B1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B1">
              <w:rPr>
                <w:b/>
              </w:rPr>
              <w:t xml:space="preserve">Узнают: </w:t>
            </w:r>
            <w:r w:rsidRPr="00E421B1">
              <w:t>о трудных  случаях образовании глагола</w:t>
            </w:r>
          </w:p>
        </w:tc>
      </w:tr>
      <w:tr w:rsidR="000E2F87" w:rsidRPr="00512493" w:rsidTr="000E2F87">
        <w:tc>
          <w:tcPr>
            <w:tcW w:w="56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E421B1" w:rsidRDefault="000E2F87" w:rsidP="000E2F87">
            <w:pPr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Трудно ли образовывать формы глагола?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B1">
              <w:rPr>
                <w:b/>
              </w:rPr>
              <w:t>Узнают</w:t>
            </w:r>
            <w:r>
              <w:t>: о трудных  случаях образовании глагола</w:t>
            </w:r>
          </w:p>
        </w:tc>
      </w:tr>
      <w:tr w:rsidR="000E2F87" w:rsidRPr="00512493" w:rsidTr="000E2F87">
        <w:tc>
          <w:tcPr>
            <w:tcW w:w="56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1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E421B1" w:rsidRDefault="000E2F87" w:rsidP="000E2F87">
            <w:pPr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Можно ли об одном и том же сказать по-разному?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B1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677">
              <w:t>осознавать важность соблюдения правил речевого этикета для успешного общения</w:t>
            </w:r>
          </w:p>
        </w:tc>
      </w:tr>
      <w:tr w:rsidR="000E2F87" w:rsidRPr="00512493" w:rsidTr="000E2F87">
        <w:tc>
          <w:tcPr>
            <w:tcW w:w="56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512493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E421B1" w:rsidRDefault="000E2F87" w:rsidP="000E2F87">
            <w:pPr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</w:pPr>
            <w:r w:rsidRPr="00E421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Можно ли об одном и том же сказать по-разному?</w:t>
            </w:r>
            <w:r w:rsidRPr="00E421B1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</w:t>
            </w:r>
            <w:r w:rsidRPr="00E421B1">
              <w:rPr>
                <w:rFonts w:ascii="PT Sans Regular" w:eastAsia="Times New Roman" w:hAnsi="PT Sans Regular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512493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Узнают: Пословицы, поговорки и фразеологизмы, возникновение которых связано с качествами, чувствами людей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Как и когда появились знаки препинания?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Узнают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об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стория возникновения и функции знаков препинания (в рамках изученного).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Фрагменты текстов из «Российской грамматики» </w:t>
            </w:r>
            <w:proofErr w:type="spellStart"/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(1775год).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Как и когда появились знаки препинания?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Узнают: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Фрагменты текстов из «Российской грамматики» </w:t>
            </w:r>
            <w:proofErr w:type="spellStart"/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(1775год).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Как и когда появились знаки препинания?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Узнают: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Фрагменты текстов из «Российской грамматики» </w:t>
            </w:r>
            <w:proofErr w:type="spellStart"/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(1775год).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Проверочная работа № 1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Научатся: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представление проектов, результатов исследовательской работы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Секреты речи и текста </w:t>
            </w:r>
            <w:r w:rsidRPr="000E2F8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Задаем вопросы в диалоге.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Научатся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ведения диалога: корректные и некорректные вопросы.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Задаем вопросы в диалоге.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Научатся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ведения диалога: корректные и некорректные вопросы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передавать в заголовке тему или основную мысль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текста.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Узнают:</w:t>
            </w: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такое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и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нформативная функция заголовков. Типы заголовков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Учимся передавать в заголовке тему или основную мысль текста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 Информативная функция заголовков. Типы заголовков.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Научатся</w:t>
            </w: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передавать в заголовке тему или основную мысль текста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составлять план текста.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составления плана текста.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Научатся</w:t>
            </w:r>
            <w:r w:rsidRPr="000E2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составлять план текста.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составления плана текста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Учимся составлять план текста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 Составление плана текста, не разделенного на абзацы.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составлять план текста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. Составление плана текста, не разделенного на абзацы.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пересказывать текст.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успешного пересказа.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: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пересказывать текст.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Правила успешного пересказа.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пересказывать текст.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Подробный и краткий пересказ. Правила сокращения исходного текста для составления краткого пересказа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пересказывать текст.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Подробный и краткий пересказ. Правила сокращения исходного текста для составления краткого пересказа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пересказывать текст.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Информационная переработка прослушанного или прочитанного текста: пересказ с изменением лица.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пересказывать текст.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Информационная переработка прослушанного или прочитанного текста: пересказ с изменением лица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редактировать тексты.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Яркие признаки текста.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редактировать тексты.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Яркие признаки текста.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оценивать и редактировать устные тексты.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Словесные и несловесные средства устной речи. Роль пауз, логических ударений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оценивать и редактировать устные тексты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оценивать и редактировать тексты.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Оценивание устных и письменных речевых высказываний с точки зрения точного, уместного и выразительного словоупотребления.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Оценивание устных и письменных речевых высказываний с точки зрения точного, уместного и выразительного словоупотребления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Учимся оценивать и редактировать тексты.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Редактирование предложенных и собственных текстов с целью совершенствования их содержания и формы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Проверочная работа № 2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редставление проектов, результатов исследовательской работы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</w:t>
            </w:r>
            <w:r w:rsidRPr="000E2F8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рошлое и настоящее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Не стыдно не знать, стыдно не учиться.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Узнают :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Пословицы и поговорки, фразеологизмы, возникновение которых связано с  учением, в которых сохранились устаревшие слова.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Не стыдно не знать, стыдно не учиться.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Узнают: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Пословицы и поговорки, фразеологизмы, возникновение которых связано с  учением, в которых сохранились устаревшие слова.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Вся семья вместе, так и душа на месте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Слова, называющие родственные отношения (например, матушка, батюшка, братец, сестрица, мачеха, падчерица). Пословицы, поговорки и фразеологизмы, возникновение которых связано с качествами, чувствами людей, с учением, с родственными отношениями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Вся семья вместе, так и душа на месте.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Слова, называющие родственные отношения (например, матушка, батюшка, братец, сестрица, мачеха, падчерица). Пословицы, поговорки и фразеологизмы, возникновение которых связано с качествами, чувствами людей, с учением, с родственными отношениями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Красна сказка складом, а песня - ладом.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Русские традиционные эпитеты: уточнение значений, наблюдение за использованием в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lastRenderedPageBreak/>
              <w:t>произведениях фольклора и художественной литературы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Узнают: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Русские традиционные эпитеты: уточнение значений, наблюдение за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lastRenderedPageBreak/>
              <w:t>использованием в произведениях фольклора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Красна сказка складом, а песня - ладом.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Узнают:</w:t>
            </w: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Красное словцо не ложь.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Слова, связанные с качествами и чувствами людей (например, добросердечный, доброжелательный, благодарный, бескорыстный). Пословицы, поговорки и фразеологизмы, возникновение которых связано с качествами, чувствами людей.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Узнают:</w:t>
            </w: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Слова, связанные с качествами и чувствами людей (например, добросердечный, доброжелательный, благодарный, бескорыстный).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Красное словцо не ложь.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Слова, связанные с качествами и чувствами людей (например, добросердечный, доброжелательный, благодарный, бескорыстный). Пословицы, поговорки и фразеологизмы, возникновение которых связано с качествами, чувствами людей.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Узнают: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Слова, связанные с качествами и чувствами людей (например, добросердечный, доброжелательный, благодарный, бескорыстный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Язык языку весть подает.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Этимология слов. Лексика, заимствованная русским языком из языков народов России и мира. Русские слова в языках других народов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о стилях речи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2F87" w:rsidRPr="000E2F87" w:rsidRDefault="000E2F87" w:rsidP="000E2F8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Язык языку весть подает.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Этимология слов. Лексика, заимствованная русским языком из языков народов России и мира. Русские слова в языках других народов</w:t>
            </w: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Узнают: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Русские слова в языках других народов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F87" w:rsidRPr="000E2F87" w:rsidRDefault="000E2F87" w:rsidP="000E2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Язык языку весть подает. </w:t>
            </w:r>
            <w:r w:rsidRPr="000E2F87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lang w:eastAsia="ru-RU"/>
              </w:rPr>
              <w:t>Этимология слов. Лексика, заимствованная русским языком из языков народов России и мира. Русские слова в языках других народов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Узнает </w:t>
            </w: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об этимологии слов</w:t>
            </w: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КВН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2F87" w:rsidRPr="000E2F87" w:rsidTr="000E2F87">
        <w:tc>
          <w:tcPr>
            <w:tcW w:w="56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разделу «Секреты речи и текста»,</w:t>
            </w:r>
          </w:p>
        </w:tc>
        <w:tc>
          <w:tcPr>
            <w:tcW w:w="1985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4678" w:type="dxa"/>
          </w:tcPr>
          <w:p w:rsidR="000E2F87" w:rsidRPr="000E2F87" w:rsidRDefault="000E2F87" w:rsidP="000E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>Обобщить</w:t>
            </w:r>
            <w:r w:rsidRPr="000E2F87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систематизация знаний</w:t>
            </w:r>
          </w:p>
        </w:tc>
      </w:tr>
    </w:tbl>
    <w:p w:rsidR="00591F7D" w:rsidRPr="000E2F87" w:rsidRDefault="00591F7D">
      <w:pPr>
        <w:rPr>
          <w:rFonts w:ascii="Times New Roman" w:hAnsi="Times New Roman" w:cs="Times New Roman"/>
          <w:sz w:val="24"/>
          <w:szCs w:val="24"/>
        </w:rPr>
      </w:pPr>
    </w:p>
    <w:p w:rsidR="00591F7D" w:rsidRPr="000E2F87" w:rsidRDefault="00591F7D">
      <w:pPr>
        <w:rPr>
          <w:rFonts w:ascii="Times New Roman" w:hAnsi="Times New Roman" w:cs="Times New Roman"/>
          <w:sz w:val="24"/>
          <w:szCs w:val="24"/>
        </w:rPr>
      </w:pPr>
    </w:p>
    <w:p w:rsidR="00591F7D" w:rsidRPr="000E2F87" w:rsidRDefault="00591F7D">
      <w:pPr>
        <w:rPr>
          <w:rFonts w:ascii="Times New Roman" w:hAnsi="Times New Roman" w:cs="Times New Roman"/>
          <w:sz w:val="24"/>
          <w:szCs w:val="24"/>
        </w:rPr>
      </w:pPr>
    </w:p>
    <w:p w:rsidR="00591F7D" w:rsidRDefault="00591F7D"/>
    <w:p w:rsidR="00591F7D" w:rsidRDefault="00591F7D"/>
    <w:p w:rsidR="00591F7D" w:rsidRDefault="00591F7D"/>
    <w:p w:rsidR="00591F7D" w:rsidRDefault="00591F7D"/>
    <w:p w:rsidR="00591F7D" w:rsidRDefault="00591F7D"/>
    <w:sectPr w:rsidR="00591F7D" w:rsidSect="003D4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1040"/>
    <w:multiLevelType w:val="multilevel"/>
    <w:tmpl w:val="36A84C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21126"/>
    <w:multiLevelType w:val="multilevel"/>
    <w:tmpl w:val="07CE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342C3"/>
    <w:multiLevelType w:val="multilevel"/>
    <w:tmpl w:val="F9DE6E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E6353"/>
    <w:multiLevelType w:val="multilevel"/>
    <w:tmpl w:val="76261B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D3675"/>
    <w:multiLevelType w:val="multilevel"/>
    <w:tmpl w:val="B434C2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050A9"/>
    <w:multiLevelType w:val="multilevel"/>
    <w:tmpl w:val="6B7011E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4658A"/>
    <w:multiLevelType w:val="multilevel"/>
    <w:tmpl w:val="7346D7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466C9"/>
    <w:multiLevelType w:val="multilevel"/>
    <w:tmpl w:val="0EA65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C7744"/>
    <w:multiLevelType w:val="multilevel"/>
    <w:tmpl w:val="8EF6D7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10E30"/>
    <w:multiLevelType w:val="multilevel"/>
    <w:tmpl w:val="0D4EB1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07FF9"/>
    <w:multiLevelType w:val="multilevel"/>
    <w:tmpl w:val="ABF8C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261D7"/>
    <w:multiLevelType w:val="multilevel"/>
    <w:tmpl w:val="765E61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200B77"/>
    <w:multiLevelType w:val="multilevel"/>
    <w:tmpl w:val="FD763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94FEF"/>
    <w:multiLevelType w:val="multilevel"/>
    <w:tmpl w:val="7BB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10251"/>
    <w:multiLevelType w:val="multilevel"/>
    <w:tmpl w:val="00B6B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E75621"/>
    <w:multiLevelType w:val="multilevel"/>
    <w:tmpl w:val="EF7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B8256F"/>
    <w:multiLevelType w:val="multilevel"/>
    <w:tmpl w:val="951274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D1706"/>
    <w:multiLevelType w:val="multilevel"/>
    <w:tmpl w:val="FCD2BA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8057A"/>
    <w:multiLevelType w:val="multilevel"/>
    <w:tmpl w:val="9CCCA56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B4768"/>
    <w:multiLevelType w:val="multilevel"/>
    <w:tmpl w:val="62C69E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5408BB"/>
    <w:multiLevelType w:val="multilevel"/>
    <w:tmpl w:val="54F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1A1AB1"/>
    <w:multiLevelType w:val="multilevel"/>
    <w:tmpl w:val="4DB2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B72280"/>
    <w:multiLevelType w:val="multilevel"/>
    <w:tmpl w:val="7C5411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E915EB"/>
    <w:multiLevelType w:val="multilevel"/>
    <w:tmpl w:val="3B7419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B1AE0"/>
    <w:multiLevelType w:val="multilevel"/>
    <w:tmpl w:val="6232A1B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71173F"/>
    <w:multiLevelType w:val="multilevel"/>
    <w:tmpl w:val="0BBA54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A0FF3"/>
    <w:multiLevelType w:val="multilevel"/>
    <w:tmpl w:val="13D89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9E0CC3"/>
    <w:multiLevelType w:val="multilevel"/>
    <w:tmpl w:val="8EA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910904"/>
    <w:multiLevelType w:val="multilevel"/>
    <w:tmpl w:val="30F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AF50EC"/>
    <w:multiLevelType w:val="multilevel"/>
    <w:tmpl w:val="4724BC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17785A"/>
    <w:multiLevelType w:val="multilevel"/>
    <w:tmpl w:val="B856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201AE"/>
    <w:multiLevelType w:val="multilevel"/>
    <w:tmpl w:val="58308F2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AF5D64"/>
    <w:multiLevelType w:val="multilevel"/>
    <w:tmpl w:val="388003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E9692B"/>
    <w:multiLevelType w:val="multilevel"/>
    <w:tmpl w:val="A4EEB1B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AC226C"/>
    <w:multiLevelType w:val="multilevel"/>
    <w:tmpl w:val="95B4B6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131D4E"/>
    <w:multiLevelType w:val="multilevel"/>
    <w:tmpl w:val="D11A545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677375"/>
    <w:multiLevelType w:val="multilevel"/>
    <w:tmpl w:val="35C424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17316E"/>
    <w:multiLevelType w:val="multilevel"/>
    <w:tmpl w:val="F16660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6E3635"/>
    <w:multiLevelType w:val="multilevel"/>
    <w:tmpl w:val="A3D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26398D"/>
    <w:multiLevelType w:val="multilevel"/>
    <w:tmpl w:val="1DB86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90844"/>
    <w:multiLevelType w:val="multilevel"/>
    <w:tmpl w:val="8D8C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BB527F"/>
    <w:multiLevelType w:val="multilevel"/>
    <w:tmpl w:val="4CD04D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B1CCF"/>
    <w:multiLevelType w:val="multilevel"/>
    <w:tmpl w:val="DB7E02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D77B73"/>
    <w:multiLevelType w:val="multilevel"/>
    <w:tmpl w:val="97DEAC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D806FC"/>
    <w:multiLevelType w:val="multilevel"/>
    <w:tmpl w:val="3FB8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5B0D49"/>
    <w:multiLevelType w:val="multilevel"/>
    <w:tmpl w:val="C452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44"/>
  </w:num>
  <w:num w:numId="5">
    <w:abstractNumId w:val="45"/>
  </w:num>
  <w:num w:numId="6">
    <w:abstractNumId w:val="34"/>
  </w:num>
  <w:num w:numId="7">
    <w:abstractNumId w:val="28"/>
  </w:num>
  <w:num w:numId="8">
    <w:abstractNumId w:val="27"/>
  </w:num>
  <w:num w:numId="9">
    <w:abstractNumId w:val="15"/>
  </w:num>
  <w:num w:numId="10">
    <w:abstractNumId w:val="38"/>
  </w:num>
  <w:num w:numId="11">
    <w:abstractNumId w:val="40"/>
  </w:num>
  <w:num w:numId="12">
    <w:abstractNumId w:val="1"/>
  </w:num>
  <w:num w:numId="13">
    <w:abstractNumId w:val="24"/>
  </w:num>
  <w:num w:numId="14">
    <w:abstractNumId w:val="0"/>
  </w:num>
  <w:num w:numId="15">
    <w:abstractNumId w:val="21"/>
  </w:num>
  <w:num w:numId="16">
    <w:abstractNumId w:val="39"/>
  </w:num>
  <w:num w:numId="17">
    <w:abstractNumId w:val="10"/>
  </w:num>
  <w:num w:numId="18">
    <w:abstractNumId w:val="7"/>
  </w:num>
  <w:num w:numId="19">
    <w:abstractNumId w:val="26"/>
  </w:num>
  <w:num w:numId="20">
    <w:abstractNumId w:val="12"/>
  </w:num>
  <w:num w:numId="21">
    <w:abstractNumId w:val="14"/>
  </w:num>
  <w:num w:numId="22">
    <w:abstractNumId w:val="19"/>
  </w:num>
  <w:num w:numId="23">
    <w:abstractNumId w:val="41"/>
  </w:num>
  <w:num w:numId="24">
    <w:abstractNumId w:val="29"/>
  </w:num>
  <w:num w:numId="25">
    <w:abstractNumId w:val="6"/>
  </w:num>
  <w:num w:numId="26">
    <w:abstractNumId w:val="8"/>
  </w:num>
  <w:num w:numId="27">
    <w:abstractNumId w:val="37"/>
  </w:num>
  <w:num w:numId="28">
    <w:abstractNumId w:val="11"/>
  </w:num>
  <w:num w:numId="29">
    <w:abstractNumId w:val="22"/>
  </w:num>
  <w:num w:numId="30">
    <w:abstractNumId w:val="25"/>
  </w:num>
  <w:num w:numId="31">
    <w:abstractNumId w:val="42"/>
  </w:num>
  <w:num w:numId="32">
    <w:abstractNumId w:val="3"/>
  </w:num>
  <w:num w:numId="33">
    <w:abstractNumId w:val="23"/>
  </w:num>
  <w:num w:numId="34">
    <w:abstractNumId w:val="17"/>
  </w:num>
  <w:num w:numId="35">
    <w:abstractNumId w:val="2"/>
  </w:num>
  <w:num w:numId="36">
    <w:abstractNumId w:val="16"/>
  </w:num>
  <w:num w:numId="37">
    <w:abstractNumId w:val="43"/>
  </w:num>
  <w:num w:numId="38">
    <w:abstractNumId w:val="9"/>
  </w:num>
  <w:num w:numId="39">
    <w:abstractNumId w:val="36"/>
  </w:num>
  <w:num w:numId="40">
    <w:abstractNumId w:val="35"/>
  </w:num>
  <w:num w:numId="41">
    <w:abstractNumId w:val="5"/>
  </w:num>
  <w:num w:numId="42">
    <w:abstractNumId w:val="4"/>
  </w:num>
  <w:num w:numId="43">
    <w:abstractNumId w:val="31"/>
  </w:num>
  <w:num w:numId="44">
    <w:abstractNumId w:val="18"/>
  </w:num>
  <w:num w:numId="45">
    <w:abstractNumId w:val="3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4D"/>
    <w:rsid w:val="0005609C"/>
    <w:rsid w:val="000C324D"/>
    <w:rsid w:val="000E2F87"/>
    <w:rsid w:val="001D1C99"/>
    <w:rsid w:val="003D49DC"/>
    <w:rsid w:val="004430B8"/>
    <w:rsid w:val="00512493"/>
    <w:rsid w:val="00591F7D"/>
    <w:rsid w:val="006474EE"/>
    <w:rsid w:val="00650312"/>
    <w:rsid w:val="006A6A96"/>
    <w:rsid w:val="00962DD2"/>
    <w:rsid w:val="00C63677"/>
    <w:rsid w:val="00D13AFA"/>
    <w:rsid w:val="00E421B1"/>
    <w:rsid w:val="00EA15A9"/>
    <w:rsid w:val="00F02B7A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FE5F"/>
  <w15:chartTrackingRefBased/>
  <w15:docId w15:val="{C14BFF33-DE37-4A59-85A0-35D02C0B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2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8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0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9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0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030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14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7</cp:revision>
  <dcterms:created xsi:type="dcterms:W3CDTF">2020-09-28T14:29:00Z</dcterms:created>
  <dcterms:modified xsi:type="dcterms:W3CDTF">2020-09-28T18:05:00Z</dcterms:modified>
</cp:coreProperties>
</file>