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07769C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07769C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07769C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07769C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для 5 </w:t>
      </w: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>класса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7769C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CD4879" w:rsidRPr="00CD4879" w:rsidRDefault="00CD4879" w:rsidP="00CD487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CD4879" w:rsidRPr="00CD4879" w:rsidRDefault="00CD4879" w:rsidP="00CD487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bCs/>
          <w:sz w:val="24"/>
          <w:szCs w:val="24"/>
        </w:rPr>
        <w:t>ФГОС ООО</w:t>
      </w:r>
    </w:p>
    <w:p w:rsidR="00CD4879" w:rsidRPr="0007769C" w:rsidRDefault="00CD4879" w:rsidP="00CD48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 xml:space="preserve">Составитель программы: </w:t>
      </w:r>
      <w:proofErr w:type="spellStart"/>
      <w:r w:rsidRPr="00CD4879">
        <w:rPr>
          <w:rFonts w:ascii="Times New Roman" w:eastAsia="Times New Roman" w:hAnsi="Times New Roman"/>
          <w:sz w:val="24"/>
          <w:szCs w:val="24"/>
        </w:rPr>
        <w:t>Мухамедулина</w:t>
      </w:r>
      <w:proofErr w:type="spellEnd"/>
      <w:r w:rsidRPr="00CD4879">
        <w:rPr>
          <w:rFonts w:ascii="Times New Roman" w:eastAsia="Times New Roman" w:hAnsi="Times New Roman"/>
          <w:sz w:val="24"/>
          <w:szCs w:val="24"/>
        </w:rPr>
        <w:t xml:space="preserve"> З.М.,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 xml:space="preserve">учитель начальных классов 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CD4879">
        <w:rPr>
          <w:rFonts w:ascii="Times New Roman" w:eastAsia="Times New Roman" w:hAnsi="Times New Roman"/>
          <w:sz w:val="24"/>
          <w:szCs w:val="24"/>
        </w:rPr>
        <w:t>первой квалификационной категории.</w:t>
      </w: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CD4879" w:rsidRPr="00CD4879" w:rsidRDefault="00CD4879" w:rsidP="00CD48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CD4879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CD4879" w:rsidRPr="00CD4879" w:rsidRDefault="00CD4879" w:rsidP="00CD48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CD4879">
        <w:rPr>
          <w:rFonts w:ascii="Times New Roman" w:eastAsia="Times New Roman" w:hAnsi="Times New Roman"/>
          <w:iCs/>
          <w:sz w:val="24"/>
          <w:szCs w:val="24"/>
        </w:rPr>
        <w:t>2019 год</w:t>
      </w:r>
    </w:p>
    <w:p w:rsidR="00CD4879" w:rsidRDefault="00CD4879" w:rsidP="00CD487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CD4879" w:rsidRPr="005B426F" w:rsidRDefault="00CD4879" w:rsidP="00CD487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D4879" w:rsidRDefault="00CD4879" w:rsidP="00CD4879">
      <w:pPr>
        <w:pStyle w:val="a3"/>
        <w:ind w:left="-709"/>
      </w:pPr>
    </w:p>
    <w:p w:rsidR="00CD4879" w:rsidRPr="00122104" w:rsidRDefault="00CD4879" w:rsidP="00CD4879">
      <w:pPr>
        <w:pStyle w:val="a3"/>
        <w:ind w:left="-709"/>
        <w:rPr>
          <w:color w:val="000000"/>
        </w:rPr>
      </w:pPr>
    </w:p>
    <w:p w:rsidR="00CD4879" w:rsidRDefault="00CD4879" w:rsidP="00CD4879">
      <w:pPr>
        <w:pStyle w:val="a3"/>
        <w:jc w:val="center"/>
        <w:rPr>
          <w:b/>
        </w:rPr>
      </w:pPr>
      <w:r w:rsidRPr="00122104">
        <w:rPr>
          <w:b/>
        </w:rPr>
        <w:lastRenderedPageBreak/>
        <w:t>Планируемые результаты освоения учебного предмета</w:t>
      </w:r>
    </w:p>
    <w:p w:rsidR="00CD4879" w:rsidRDefault="00CD4879" w:rsidP="00CD4879">
      <w:pPr>
        <w:pStyle w:val="a3"/>
        <w:jc w:val="center"/>
        <w:rPr>
          <w:b/>
        </w:rPr>
      </w:pPr>
    </w:p>
    <w:p w:rsidR="00CD4879" w:rsidRPr="00FE0879" w:rsidRDefault="00CD4879" w:rsidP="00FE0879">
      <w:pPr>
        <w:rPr>
          <w:rFonts w:ascii="Times New Roman" w:hAnsi="Times New Roman"/>
          <w:color w:val="000000"/>
          <w:sz w:val="24"/>
          <w:szCs w:val="24"/>
        </w:rPr>
      </w:pP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</w:t>
      </w:r>
      <w:proofErr w:type="gramStart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,э</w:t>
      </w:r>
      <w:proofErr w:type="gramEnd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зарубежногоискусства, искусство современности);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</w:t>
      </w:r>
      <w:proofErr w:type="gramStart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,и</w:t>
      </w:r>
      <w:proofErr w:type="gramEnd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</w:t>
      </w:r>
      <w:proofErr w:type="gramStart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,д</w:t>
      </w:r>
      <w:proofErr w:type="gramEnd"/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6737D1">
        <w:rPr>
          <w:rFonts w:ascii="Times New Roman" w:hAnsi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искусстваформирование активного отношения к традициям художественной культуры как смысловой, эстетической или</w:t>
      </w:r>
      <w:r w:rsidR="00FE0879">
        <w:rPr>
          <w:rStyle w:val="fontstyle01"/>
          <w:rFonts w:ascii="Times New Roman" w:hAnsi="Times New Roman" w:cs="Times New Roman"/>
          <w:sz w:val="24"/>
          <w:szCs w:val="24"/>
        </w:rPr>
        <w:t xml:space="preserve"> ли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чностно-значимой ценности</w:t>
      </w:r>
    </w:p>
    <w:p w:rsidR="00CD4879" w:rsidRDefault="00CD4879" w:rsidP="00CD4879">
      <w:pPr>
        <w:shd w:val="clear" w:color="auto" w:fill="FFFFFF"/>
        <w:tabs>
          <w:tab w:val="left" w:pos="3376"/>
        </w:tabs>
        <w:spacing w:after="0" w:line="240" w:lineRule="auto"/>
        <w:ind w:left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22104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tbl>
      <w:tblPr>
        <w:tblStyle w:val="a7"/>
        <w:tblW w:w="0" w:type="auto"/>
        <w:tblInd w:w="2" w:type="dxa"/>
        <w:tblLook w:val="04A0"/>
      </w:tblPr>
      <w:tblGrid>
        <w:gridCol w:w="7251"/>
        <w:gridCol w:w="7251"/>
      </w:tblGrid>
      <w:tr w:rsidR="00CD4879" w:rsidTr="00DA3E31">
        <w:tc>
          <w:tcPr>
            <w:tcW w:w="7251" w:type="dxa"/>
          </w:tcPr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Обучающийся научится:</w:t>
            </w:r>
          </w:p>
        </w:tc>
        <w:tc>
          <w:tcPr>
            <w:tcW w:w="7251" w:type="dxa"/>
          </w:tcPr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CD4879" w:rsidTr="00DA3E31">
        <w:tc>
          <w:tcPr>
            <w:tcW w:w="7251" w:type="dxa"/>
          </w:tcPr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 xml:space="preserve">раскрывать смысл народных праздников и обрядов и их отражение в народном искусстве и в современной жизни; 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русской избы;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цветовую композицию внутреннего убранства избы;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определять специфику образного языка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самостоятельные варианты орнаментального построения вышивки с опорой на народные традиции;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создавать эскизы народного праздничного костюма, его отдельных элементов в цветовом решении;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51" w:type="dxa"/>
          </w:tcPr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характеризовать основы народного орнамента; создавать орнаменты на основе народных традиций;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виды и материалы декоративно-прикладного искусства;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национальные особенности русского орнамента и орнаментов других народов России;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      </w:r>
          </w:p>
          <w:p w:rsidR="00CD4879" w:rsidRPr="00FE379C" w:rsidRDefault="00CD4879" w:rsidP="00CD4879">
            <w:pPr>
              <w:pStyle w:val="a5"/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9C">
              <w:rPr>
                <w:rFonts w:ascii="Times New Roman" w:hAnsi="Times New Roman"/>
                <w:sz w:val="24"/>
                <w:szCs w:val="24"/>
              </w:rPr>
              <w:t>различать и характеризовать несколько народных художественных промыслов России;</w:t>
            </w:r>
          </w:p>
          <w:p w:rsidR="00CD4879" w:rsidRDefault="00CD4879" w:rsidP="00DA3E31">
            <w:pPr>
              <w:tabs>
                <w:tab w:val="left" w:pos="337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D4879" w:rsidRPr="00122104" w:rsidRDefault="00CD4879" w:rsidP="00CD487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90833" w:rsidRPr="00FE0879" w:rsidRDefault="00890833" w:rsidP="00FE087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833" w:rsidRDefault="00890833" w:rsidP="00CD4879">
      <w:pPr>
        <w:pStyle w:val="a5"/>
        <w:shd w:val="clear" w:color="auto" w:fill="FFFFFF"/>
        <w:spacing w:after="0" w:line="240" w:lineRule="auto"/>
        <w:ind w:left="-207"/>
        <w:jc w:val="center"/>
        <w:rPr>
          <w:rFonts w:ascii="Times New Roman" w:hAnsi="Times New Roman"/>
          <w:b/>
          <w:sz w:val="24"/>
          <w:szCs w:val="24"/>
        </w:rPr>
      </w:pPr>
    </w:p>
    <w:p w:rsidR="00CD4879" w:rsidRPr="00890833" w:rsidRDefault="00CD4879" w:rsidP="00890833">
      <w:pPr>
        <w:pStyle w:val="a5"/>
        <w:shd w:val="clear" w:color="auto" w:fill="FFFFFF"/>
        <w:spacing w:after="0" w:line="240" w:lineRule="auto"/>
        <w:ind w:left="-207"/>
        <w:jc w:val="center"/>
        <w:rPr>
          <w:rFonts w:ascii="Times New Roman" w:hAnsi="Times New Roman"/>
          <w:b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Содержание программы.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Раздел 1: ДРЕВНИЕ КОРНИ НАРОДНОГО ИСКУССТВА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(9 часов)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Истоки языка декоративного искусства идут от народного кре</w:t>
      </w:r>
      <w:r w:rsidRPr="00122104">
        <w:rPr>
          <w:rFonts w:ascii="Times New Roman" w:hAnsi="Times New Roman"/>
          <w:sz w:val="24"/>
          <w:szCs w:val="24"/>
        </w:rPr>
        <w:softHyphen/>
        <w:t>стьянского искусства. Язык крестьянского прикладного искусст</w:t>
      </w:r>
      <w:r w:rsidRPr="00122104">
        <w:rPr>
          <w:rFonts w:ascii="Times New Roman" w:hAnsi="Times New Roman"/>
          <w:sz w:val="24"/>
          <w:szCs w:val="24"/>
        </w:rPr>
        <w:softHyphen/>
        <w:t xml:space="preserve">ва — условно-символический. Учащихся необходимо подвести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122104">
        <w:rPr>
          <w:rFonts w:ascii="Times New Roman" w:hAnsi="Times New Roman"/>
          <w:sz w:val="24"/>
          <w:szCs w:val="24"/>
        </w:rPr>
        <w:t>пониманию того, что форма и цвет выступают здесь в роли знака, символизирующего определенную идею, а не изображаю</w:t>
      </w:r>
      <w:r w:rsidRPr="00122104">
        <w:rPr>
          <w:rFonts w:ascii="Times New Roman" w:hAnsi="Times New Roman"/>
          <w:sz w:val="24"/>
          <w:szCs w:val="24"/>
        </w:rPr>
        <w:softHyphen/>
        <w:t>щего конкретную реальность.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22104">
        <w:rPr>
          <w:rFonts w:ascii="Times New Roman" w:hAnsi="Times New Roman"/>
          <w:sz w:val="24"/>
          <w:szCs w:val="24"/>
        </w:rPr>
        <w:t>Традиционные образы народного (крестьянского) прикладного искусства — солярные знаки, конь, птица, мать-земля, древо жизни — как выражение мифопоэтических представлений человека о мире, как память народа.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Декоративные изображения как обо</w:t>
      </w:r>
      <w:r w:rsidRPr="00122104">
        <w:rPr>
          <w:rFonts w:ascii="Times New Roman" w:hAnsi="Times New Roman"/>
          <w:sz w:val="24"/>
          <w:szCs w:val="24"/>
        </w:rPr>
        <w:softHyphen/>
        <w:t>значение жизненно важных для человека смыслов, их условно-символический характер.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Единство конструкции и декора в традиционном русском жи</w:t>
      </w:r>
      <w:r w:rsidRPr="00122104">
        <w:rPr>
          <w:rFonts w:ascii="Times New Roman" w:hAnsi="Times New Roman"/>
          <w:sz w:val="24"/>
          <w:szCs w:val="24"/>
        </w:rPr>
        <w:softHyphen/>
        <w:t>лище. Отражение картины мира в трехчастной структуре и образ</w:t>
      </w:r>
      <w:r w:rsidRPr="00122104">
        <w:rPr>
          <w:rFonts w:ascii="Times New Roman" w:hAnsi="Times New Roman"/>
          <w:sz w:val="24"/>
          <w:szCs w:val="24"/>
        </w:rPr>
        <w:softHyphen/>
        <w:t>ном строе избы (небо, земля, подземно-водный мир).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Создание поисковых групп по направлениям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22104">
        <w:rPr>
          <w:rFonts w:ascii="Times New Roman" w:hAnsi="Times New Roman"/>
          <w:sz w:val="24"/>
          <w:szCs w:val="24"/>
        </w:rPr>
        <w:t>Устройство внутреннего пространства крестьянского дома, его символика (потолок — небо,  пол — земля,  подпол — подземный мир, окна — очи, свет и т. д.).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Жизненно важные центры в крес</w:t>
      </w:r>
      <w:r w:rsidRPr="00122104">
        <w:rPr>
          <w:rFonts w:ascii="Times New Roman" w:hAnsi="Times New Roman"/>
          <w:sz w:val="24"/>
          <w:szCs w:val="24"/>
        </w:rPr>
        <w:softHyphen/>
        <w:t>тьянском доме: печное пространство, красный угол, круг предме</w:t>
      </w:r>
      <w:r w:rsidRPr="00122104">
        <w:rPr>
          <w:rFonts w:ascii="Times New Roman" w:hAnsi="Times New Roman"/>
          <w:sz w:val="24"/>
          <w:szCs w:val="24"/>
        </w:rPr>
        <w:softHyphen/>
        <w:t>тов быта, труда и включение их в пространство дома. Единство пользы и красоты. Русские прялки, деревянная фигурная посуда, предметы тру</w:t>
      </w:r>
      <w:r w:rsidRPr="00122104">
        <w:rPr>
          <w:rFonts w:ascii="Times New Roman" w:hAnsi="Times New Roman"/>
          <w:sz w:val="24"/>
          <w:szCs w:val="24"/>
        </w:rPr>
        <w:softHyphen/>
        <w:t>да — область конструктивной фантазии, умелого владения мате</w:t>
      </w:r>
      <w:r w:rsidRPr="00122104">
        <w:rPr>
          <w:rFonts w:ascii="Times New Roman" w:hAnsi="Times New Roman"/>
          <w:sz w:val="24"/>
          <w:szCs w:val="24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122104">
        <w:rPr>
          <w:rFonts w:ascii="Times New Roman" w:hAnsi="Times New Roman"/>
          <w:sz w:val="24"/>
          <w:szCs w:val="24"/>
        </w:rPr>
        <w:softHyphen/>
        <w:t>ного быта, выявление символического значения декоративных эле</w:t>
      </w:r>
      <w:r w:rsidRPr="00122104">
        <w:rPr>
          <w:rFonts w:ascii="Times New Roman" w:hAnsi="Times New Roman"/>
          <w:sz w:val="24"/>
          <w:szCs w:val="24"/>
        </w:rPr>
        <w:softHyphen/>
        <w:t>ментов.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Народный праздничный костюм — целостный художественный образ. Северорусский и южнорусский комплекс одежды. Разно</w:t>
      </w:r>
      <w:r w:rsidRPr="00122104">
        <w:rPr>
          <w:rFonts w:ascii="Times New Roman" w:hAnsi="Times New Roman"/>
          <w:sz w:val="24"/>
          <w:szCs w:val="24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Форма и декор женских головных уборов. Выражение идеи це</w:t>
      </w:r>
      <w:r w:rsidRPr="00122104">
        <w:rPr>
          <w:rFonts w:ascii="Times New Roman" w:hAnsi="Times New Roman"/>
          <w:sz w:val="24"/>
          <w:szCs w:val="24"/>
        </w:rPr>
        <w:softHyphen/>
        <w:t>лостности мира, нерасторжимой связи земного и небесного в об</w:t>
      </w:r>
      <w:r w:rsidRPr="00122104">
        <w:rPr>
          <w:rFonts w:ascii="Times New Roman" w:hAnsi="Times New Roman"/>
          <w:sz w:val="24"/>
          <w:szCs w:val="24"/>
        </w:rPr>
        <w:softHyphen/>
        <w:t>разном строе народной праздничной одежды. Календарные народные праздники — это способ участия чело</w:t>
      </w:r>
      <w:r w:rsidRPr="00122104">
        <w:rPr>
          <w:rFonts w:ascii="Times New Roman" w:hAnsi="Times New Roman"/>
          <w:sz w:val="24"/>
          <w:szCs w:val="24"/>
        </w:rPr>
        <w:softHyphen/>
        <w:t>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</w:t>
      </w:r>
      <w:r w:rsidRPr="00122104">
        <w:rPr>
          <w:rFonts w:ascii="Times New Roman" w:hAnsi="Times New Roman"/>
          <w:sz w:val="24"/>
          <w:szCs w:val="24"/>
        </w:rPr>
        <w:softHyphen/>
        <w:t>кое значение.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>Раздел 2: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СВЯЗЬ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 xml:space="preserve">ВРЕМЕН В </w:t>
      </w:r>
      <w:r w:rsidRPr="00122104">
        <w:rPr>
          <w:rFonts w:ascii="Times New Roman" w:hAnsi="Times New Roman"/>
          <w:b/>
          <w:bCs/>
          <w:spacing w:val="-4"/>
          <w:sz w:val="24"/>
          <w:szCs w:val="24"/>
        </w:rPr>
        <w:t xml:space="preserve">НАРОДНОМ </w:t>
      </w:r>
      <w:r w:rsidRPr="00122104">
        <w:rPr>
          <w:rFonts w:ascii="Times New Roman" w:hAnsi="Times New Roman"/>
          <w:b/>
          <w:spacing w:val="-4"/>
          <w:sz w:val="24"/>
          <w:szCs w:val="24"/>
        </w:rPr>
        <w:t>ИСКУССТВЕ</w:t>
      </w:r>
      <w:r w:rsidRPr="00122104">
        <w:rPr>
          <w:rFonts w:ascii="Times New Roman" w:hAnsi="Times New Roman"/>
          <w:spacing w:val="-4"/>
          <w:sz w:val="24"/>
          <w:szCs w:val="24"/>
        </w:rPr>
        <w:t xml:space="preserve"> (7 ч)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Народное искусство сегодня живет не в крестьянском быту, а в иной среде — городской, и совершенно иной жизнью. Задача — дать учащимся понимание этих форм бытования народных, крес</w:t>
      </w:r>
      <w:r w:rsidRPr="00122104">
        <w:rPr>
          <w:rFonts w:ascii="Times New Roman" w:hAnsi="Times New Roman"/>
          <w:sz w:val="24"/>
          <w:szCs w:val="24"/>
        </w:rPr>
        <w:softHyphen/>
        <w:t>тьянских традиций в современной жизни, а также дать представ</w:t>
      </w:r>
      <w:r w:rsidRPr="00122104">
        <w:rPr>
          <w:rFonts w:ascii="Times New Roman" w:hAnsi="Times New Roman"/>
          <w:sz w:val="24"/>
          <w:szCs w:val="24"/>
        </w:rPr>
        <w:softHyphen/>
        <w:t>ление об общности народных художественных промыслов и их различиях. Тема предполагает акцент на местных художественных промыслов.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Живучесть древних образов (коня, птицы, бабы) в современ</w:t>
      </w:r>
      <w:r w:rsidRPr="00122104">
        <w:rPr>
          <w:rFonts w:ascii="Times New Roman" w:hAnsi="Times New Roman"/>
          <w:sz w:val="24"/>
          <w:szCs w:val="24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122104">
        <w:rPr>
          <w:rFonts w:ascii="Times New Roman" w:hAnsi="Times New Roman"/>
          <w:sz w:val="24"/>
          <w:szCs w:val="24"/>
        </w:rPr>
        <w:softHyphen/>
        <w:t>ным художественным промыслам. Единство формы и декора в иг</w:t>
      </w:r>
      <w:r w:rsidRPr="00122104">
        <w:rPr>
          <w:rFonts w:ascii="Times New Roman" w:hAnsi="Times New Roman"/>
          <w:sz w:val="24"/>
          <w:szCs w:val="24"/>
        </w:rPr>
        <w:softHyphen/>
        <w:t xml:space="preserve">рушке. Цветовой строй и основные элементы росписи </w:t>
      </w:r>
      <w:proofErr w:type="spellStart"/>
      <w:r w:rsidRPr="00122104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, дымковской, </w:t>
      </w:r>
      <w:proofErr w:type="spellStart"/>
      <w:r w:rsidRPr="00122104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 и других местных форм иг</w:t>
      </w:r>
      <w:r w:rsidRPr="00122104">
        <w:rPr>
          <w:rFonts w:ascii="Times New Roman" w:hAnsi="Times New Roman"/>
          <w:sz w:val="24"/>
          <w:szCs w:val="24"/>
        </w:rPr>
        <w:softHyphen/>
        <w:t>рушек.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 xml:space="preserve">Из истории развития гжельской керамики, слияние промысла с художественной промышленностью. Разнообразие и </w:t>
      </w:r>
      <w:proofErr w:type="spellStart"/>
      <w:r w:rsidRPr="00122104">
        <w:rPr>
          <w:rFonts w:ascii="Times New Roman" w:hAnsi="Times New Roman"/>
          <w:sz w:val="24"/>
          <w:szCs w:val="24"/>
        </w:rPr>
        <w:t>скульптурность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 посудных форм, единство формы и декора.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Особенности гжельской росписи: сочетание синего и белого, игра тонов, тоновые контрасты, виртуозный круговой мазок с рас</w:t>
      </w:r>
      <w:r w:rsidRPr="00122104">
        <w:rPr>
          <w:rFonts w:ascii="Times New Roman" w:hAnsi="Times New Roman"/>
          <w:sz w:val="24"/>
          <w:szCs w:val="24"/>
        </w:rPr>
        <w:softHyphen/>
        <w:t>тяжением, дополненный изящной линией.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Из истории развития городецкой росписи. Подробное рассмо</w:t>
      </w:r>
      <w:r w:rsidRPr="00122104">
        <w:rPr>
          <w:rFonts w:ascii="Times New Roman" w:hAnsi="Times New Roman"/>
          <w:sz w:val="24"/>
          <w:szCs w:val="24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122104">
        <w:rPr>
          <w:rFonts w:ascii="Times New Roman" w:hAnsi="Times New Roman"/>
          <w:sz w:val="24"/>
          <w:szCs w:val="24"/>
        </w:rPr>
        <w:softHyphen/>
        <w:t>кой росписи. Розаны и купавки — основные элементы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ной композиции. Композиция орнаментальной и сюжетной роспи</w:t>
      </w:r>
      <w:r w:rsidRPr="00122104">
        <w:rPr>
          <w:rFonts w:ascii="Times New Roman" w:hAnsi="Times New Roman"/>
          <w:sz w:val="24"/>
          <w:szCs w:val="24"/>
        </w:rPr>
        <w:softHyphen/>
        <w:t>си: изящество изображения, отточенность линейного рисунка. Ос</w:t>
      </w:r>
      <w:r w:rsidRPr="00122104">
        <w:rPr>
          <w:rFonts w:ascii="Times New Roman" w:hAnsi="Times New Roman"/>
          <w:sz w:val="24"/>
          <w:szCs w:val="24"/>
        </w:rPr>
        <w:softHyphen/>
        <w:t>новные приемы городецкой росписи.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 xml:space="preserve">Из истории художественного промысла. Разнообразие форм подносов и вариантов построения цветочных композиций. </w:t>
      </w:r>
      <w:proofErr w:type="spellStart"/>
      <w:r w:rsidRPr="00122104">
        <w:rPr>
          <w:rFonts w:ascii="Times New Roman" w:hAnsi="Times New Roman"/>
          <w:sz w:val="24"/>
          <w:szCs w:val="24"/>
        </w:rPr>
        <w:t>Жостов</w:t>
      </w:r>
      <w:r w:rsidRPr="00122104">
        <w:rPr>
          <w:rFonts w:ascii="Times New Roman" w:hAnsi="Times New Roman"/>
          <w:sz w:val="24"/>
          <w:szCs w:val="24"/>
        </w:rPr>
        <w:softHyphen/>
        <w:t>ская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приёмы </w:t>
      </w:r>
      <w:proofErr w:type="spellStart"/>
      <w:r w:rsidRPr="00122104">
        <w:rPr>
          <w:rFonts w:ascii="Times New Roman" w:hAnsi="Times New Roman"/>
          <w:sz w:val="24"/>
          <w:szCs w:val="24"/>
        </w:rPr>
        <w:t>жостовского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 письма, формирующие бу</w:t>
      </w:r>
      <w:r w:rsidRPr="00122104">
        <w:rPr>
          <w:rFonts w:ascii="Times New Roman" w:hAnsi="Times New Roman"/>
          <w:sz w:val="24"/>
          <w:szCs w:val="24"/>
        </w:rPr>
        <w:softHyphen/>
        <w:t xml:space="preserve">кет: </w:t>
      </w:r>
      <w:proofErr w:type="spellStart"/>
      <w:r w:rsidRPr="00122104">
        <w:rPr>
          <w:rFonts w:ascii="Times New Roman" w:hAnsi="Times New Roman"/>
          <w:sz w:val="24"/>
          <w:szCs w:val="24"/>
        </w:rPr>
        <w:t>замалевок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2104">
        <w:rPr>
          <w:rFonts w:ascii="Times New Roman" w:hAnsi="Times New Roman"/>
          <w:sz w:val="24"/>
          <w:szCs w:val="24"/>
        </w:rPr>
        <w:t>тенежка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, прокладка, </w:t>
      </w:r>
      <w:proofErr w:type="spellStart"/>
      <w:r w:rsidRPr="00122104">
        <w:rPr>
          <w:rFonts w:ascii="Times New Roman" w:hAnsi="Times New Roman"/>
          <w:sz w:val="24"/>
          <w:szCs w:val="24"/>
        </w:rPr>
        <w:t>бликовка</w:t>
      </w:r>
      <w:proofErr w:type="spellEnd"/>
      <w:r w:rsidRPr="001221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2104">
        <w:rPr>
          <w:rFonts w:ascii="Times New Roman" w:hAnsi="Times New Roman"/>
          <w:sz w:val="24"/>
          <w:szCs w:val="24"/>
        </w:rPr>
        <w:t>чертежка</w:t>
      </w:r>
      <w:proofErr w:type="spellEnd"/>
      <w:r w:rsidRPr="00122104">
        <w:rPr>
          <w:rFonts w:ascii="Times New Roman" w:hAnsi="Times New Roman"/>
          <w:sz w:val="24"/>
          <w:szCs w:val="24"/>
        </w:rPr>
        <w:t>, привязка.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Промыслы как искусство художественного сувенира. Место произведений промыслов в современном быту и интерьере.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b/>
          <w:bCs/>
          <w:sz w:val="24"/>
          <w:szCs w:val="24"/>
        </w:rPr>
        <w:t xml:space="preserve">Раздел 3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 xml:space="preserve">ДЕКОР </w:t>
      </w:r>
      <w:r w:rsidRPr="00122104">
        <w:rPr>
          <w:rFonts w:ascii="Times New Roman" w:hAnsi="Times New Roman"/>
          <w:b/>
          <w:spacing w:val="-9"/>
          <w:sz w:val="24"/>
          <w:szCs w:val="24"/>
        </w:rPr>
        <w:t xml:space="preserve">— </w:t>
      </w:r>
      <w:r w:rsidRPr="00122104">
        <w:rPr>
          <w:rFonts w:ascii="Times New Roman" w:hAnsi="Times New Roman"/>
          <w:b/>
          <w:bCs/>
          <w:spacing w:val="-9"/>
          <w:sz w:val="24"/>
          <w:szCs w:val="24"/>
        </w:rPr>
        <w:t>ЧЕЛОВЕК, ОБЩЕСТВО, ВРЕМЯ</w:t>
      </w:r>
      <w:r w:rsidRPr="00122104">
        <w:rPr>
          <w:rFonts w:ascii="Times New Roman" w:hAnsi="Times New Roman"/>
          <w:bCs/>
          <w:spacing w:val="-9"/>
          <w:sz w:val="24"/>
          <w:szCs w:val="24"/>
        </w:rPr>
        <w:t xml:space="preserve"> (10ч)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Это одна из важнейших тем в понимании роли декоративных иску</w:t>
      </w:r>
      <w:proofErr w:type="gramStart"/>
      <w:r w:rsidRPr="00122104">
        <w:rPr>
          <w:rFonts w:ascii="Times New Roman" w:hAnsi="Times New Roman"/>
          <w:sz w:val="24"/>
          <w:szCs w:val="24"/>
        </w:rPr>
        <w:t>сств в ж</w:t>
      </w:r>
      <w:proofErr w:type="gramEnd"/>
      <w:r w:rsidRPr="00122104">
        <w:rPr>
          <w:rFonts w:ascii="Times New Roman" w:hAnsi="Times New Roman"/>
          <w:sz w:val="24"/>
          <w:szCs w:val="24"/>
        </w:rPr>
        <w:t>изни общества в целом и каждого человека в от</w:t>
      </w:r>
      <w:r w:rsidRPr="00122104">
        <w:rPr>
          <w:rFonts w:ascii="Times New Roman" w:hAnsi="Times New Roman"/>
          <w:sz w:val="24"/>
          <w:szCs w:val="24"/>
        </w:rPr>
        <w:softHyphen/>
        <w:t>дельности.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Осознание роли искусства украшения в формировании каждо</w:t>
      </w:r>
      <w:r w:rsidRPr="00122104">
        <w:rPr>
          <w:rFonts w:ascii="Times New Roman" w:hAnsi="Times New Roman"/>
          <w:sz w:val="24"/>
          <w:szCs w:val="24"/>
        </w:rPr>
        <w:softHyphen/>
        <w:t>го человека и любого человеческого коллектива необходимо для грамотного использования в своей жизни предметов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 xml:space="preserve">Беседа на </w:t>
      </w:r>
      <w:proofErr w:type="gramStart"/>
      <w:r w:rsidRPr="00122104">
        <w:rPr>
          <w:rFonts w:ascii="Times New Roman" w:hAnsi="Times New Roman"/>
          <w:sz w:val="24"/>
          <w:szCs w:val="24"/>
        </w:rPr>
        <w:t>тему</w:t>
      </w:r>
      <w:proofErr w:type="gramEnd"/>
      <w:r w:rsidRPr="00122104">
        <w:rPr>
          <w:rFonts w:ascii="Times New Roman" w:hAnsi="Times New Roman"/>
          <w:sz w:val="24"/>
          <w:szCs w:val="24"/>
        </w:rPr>
        <w:t xml:space="preserve"> «Какую роль играет декоративное искусство в организации общества, в регламентации норм жизни его членов, в различии людей по социальной принадлежности».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Все предметы декоративного искусства несут на себе печать определенных человеческих отношений. Украсить — значит на</w:t>
      </w:r>
      <w:r w:rsidRPr="00122104">
        <w:rPr>
          <w:rFonts w:ascii="Times New Roman" w:hAnsi="Times New Roman"/>
          <w:sz w:val="24"/>
          <w:szCs w:val="24"/>
        </w:rPr>
        <w:softHyphen/>
        <w:t xml:space="preserve">полнить вещь общественно значимым смыслом, определить роль </w:t>
      </w:r>
      <w:r w:rsidRPr="00122104">
        <w:rPr>
          <w:rFonts w:ascii="Times New Roman" w:hAnsi="Times New Roman"/>
          <w:b/>
          <w:bCs/>
          <w:sz w:val="24"/>
          <w:szCs w:val="24"/>
        </w:rPr>
        <w:t xml:space="preserve">ее </w:t>
      </w:r>
      <w:r w:rsidRPr="00122104">
        <w:rPr>
          <w:rFonts w:ascii="Times New Roman" w:hAnsi="Times New Roman"/>
          <w:sz w:val="24"/>
          <w:szCs w:val="24"/>
        </w:rPr>
        <w:t>хозяина. Эта роль сказывается на всем образном строе вещи.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Эту тему предлагается раскрыть на примерах роли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ного искусства в Древнем Египте. Подчеркивание власти, могу</w:t>
      </w:r>
      <w:r w:rsidRPr="00122104">
        <w:rPr>
          <w:rFonts w:ascii="Times New Roman" w:hAnsi="Times New Roman"/>
          <w:sz w:val="24"/>
          <w:szCs w:val="24"/>
        </w:rPr>
        <w:softHyphen/>
        <w:t>щества, знатности египетских фараонов с помощью декоративно</w:t>
      </w:r>
      <w:r w:rsidRPr="00122104">
        <w:rPr>
          <w:rFonts w:ascii="Times New Roman" w:hAnsi="Times New Roman"/>
          <w:sz w:val="24"/>
          <w:szCs w:val="24"/>
        </w:rPr>
        <w:softHyphen/>
        <w:t>го искусства. Символика украшений Древнего Египта, их связь с мировоззрением египтян. Символика цвета в украшениях. От</w:t>
      </w:r>
      <w:r w:rsidRPr="00122104">
        <w:rPr>
          <w:rFonts w:ascii="Times New Roman" w:hAnsi="Times New Roman"/>
          <w:sz w:val="24"/>
          <w:szCs w:val="24"/>
        </w:rPr>
        <w:softHyphen/>
        <w:t>личие одежд высших и низших сословий общества.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Одежда, костюм не только служат практическим целям, они  и являются особым знаком — знаком положения человека в обще</w:t>
      </w:r>
      <w:r w:rsidRPr="00122104">
        <w:rPr>
          <w:rFonts w:ascii="Times New Roman" w:hAnsi="Times New Roman"/>
          <w:sz w:val="24"/>
          <w:szCs w:val="24"/>
        </w:rPr>
        <w:softHyphen/>
        <w:t>стве и его намерений, т. е. его роли. Эту тему предлагается рас</w:t>
      </w:r>
      <w:r w:rsidRPr="00122104">
        <w:rPr>
          <w:rFonts w:ascii="Times New Roman" w:hAnsi="Times New Roman"/>
          <w:sz w:val="24"/>
          <w:szCs w:val="24"/>
        </w:rPr>
        <w:softHyphen/>
        <w:t xml:space="preserve">крыть на материале декоративного искусства Древнего Китая (где была очень строгая регламентация в одежде людей разных сословий) и декоративного искусства Западной Европы </w:t>
      </w:r>
      <w:r w:rsidRPr="00122104">
        <w:rPr>
          <w:rFonts w:ascii="Times New Roman" w:hAnsi="Times New Roman"/>
          <w:sz w:val="24"/>
          <w:szCs w:val="24"/>
          <w:lang w:val="en-US"/>
        </w:rPr>
        <w:t>XVII</w:t>
      </w:r>
      <w:r w:rsidRPr="00122104">
        <w:rPr>
          <w:rFonts w:ascii="Times New Roman" w:hAnsi="Times New Roman"/>
          <w:sz w:val="24"/>
          <w:szCs w:val="24"/>
        </w:rPr>
        <w:t xml:space="preserve"> века (эпо</w:t>
      </w:r>
      <w:r w:rsidRPr="00122104">
        <w:rPr>
          <w:rFonts w:ascii="Times New Roman" w:hAnsi="Times New Roman"/>
          <w:sz w:val="24"/>
          <w:szCs w:val="24"/>
        </w:rPr>
        <w:softHyphen/>
        <w:t>ха барокко).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Декоративность, орнаментальность, изобразительная услов</w:t>
      </w:r>
      <w:r w:rsidRPr="00122104">
        <w:rPr>
          <w:rFonts w:ascii="Times New Roman" w:hAnsi="Times New Roman"/>
          <w:sz w:val="24"/>
          <w:szCs w:val="24"/>
        </w:rPr>
        <w:softHyphen/>
        <w:t>ность 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— государства, страны, города, партии, фирмы, символизирующий отличие от других общностей, объединений.</w:t>
      </w:r>
    </w:p>
    <w:p w:rsidR="00CD4879" w:rsidRPr="00122104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122104">
        <w:rPr>
          <w:rFonts w:ascii="Times New Roman" w:hAnsi="Times New Roman"/>
          <w:b/>
          <w:sz w:val="24"/>
          <w:szCs w:val="24"/>
        </w:rPr>
        <w:t xml:space="preserve">Раздел 4 </w:t>
      </w:r>
      <w:r w:rsidRPr="00122104">
        <w:rPr>
          <w:rFonts w:ascii="Times New Roman" w:hAnsi="Times New Roman"/>
          <w:b/>
          <w:spacing w:val="-5"/>
          <w:sz w:val="24"/>
          <w:szCs w:val="24"/>
        </w:rPr>
        <w:t xml:space="preserve">ДЕКОРАТИВНОЕ ИСКУССТВО </w:t>
      </w:r>
      <w:r w:rsidRPr="00122104">
        <w:rPr>
          <w:rFonts w:ascii="Times New Roman" w:hAnsi="Times New Roman"/>
          <w:b/>
          <w:spacing w:val="-1"/>
          <w:sz w:val="24"/>
          <w:szCs w:val="24"/>
        </w:rPr>
        <w:t>В СОВРЕМЕННОМ МИРЕ</w:t>
      </w:r>
      <w:r w:rsidRPr="00122104">
        <w:rPr>
          <w:rFonts w:ascii="Times New Roman" w:hAnsi="Times New Roman"/>
          <w:spacing w:val="-1"/>
          <w:sz w:val="24"/>
          <w:szCs w:val="24"/>
        </w:rPr>
        <w:t xml:space="preserve"> (8 ч)</w:t>
      </w:r>
    </w:p>
    <w:p w:rsidR="00657EDA" w:rsidRPr="00657EDA" w:rsidRDefault="00CD4879" w:rsidP="00A045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22104">
        <w:rPr>
          <w:rFonts w:ascii="Times New Roman" w:hAnsi="Times New Roman"/>
          <w:sz w:val="24"/>
          <w:szCs w:val="24"/>
        </w:rPr>
        <w:t>Многообразие материалов и техник современного декоратив</w:t>
      </w:r>
      <w:r w:rsidRPr="00122104">
        <w:rPr>
          <w:rFonts w:ascii="Times New Roman" w:hAnsi="Times New Roman"/>
          <w:sz w:val="24"/>
          <w:szCs w:val="24"/>
        </w:rPr>
        <w:softHyphen/>
        <w:t>но-прикладного искусства (художественная керамика, стекло, ме</w:t>
      </w:r>
      <w:r w:rsidRPr="00122104">
        <w:rPr>
          <w:rFonts w:ascii="Times New Roman" w:hAnsi="Times New Roman"/>
          <w:sz w:val="24"/>
          <w:szCs w:val="24"/>
        </w:rPr>
        <w:softHyphen/>
        <w:t>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компози</w:t>
      </w:r>
      <w:r w:rsidRPr="00122104">
        <w:rPr>
          <w:rFonts w:ascii="Times New Roman" w:hAnsi="Times New Roman"/>
          <w:sz w:val="24"/>
          <w:szCs w:val="24"/>
        </w:rPr>
        <w:softHyphen/>
        <w:t>ции в конкретном материале</w:t>
      </w:r>
      <w:proofErr w:type="gramStart"/>
      <w:r w:rsidRPr="00122104">
        <w:rPr>
          <w:rFonts w:ascii="Times New Roman" w:hAnsi="Times New Roman"/>
          <w:sz w:val="24"/>
          <w:szCs w:val="24"/>
        </w:rPr>
        <w:t>.Т</w:t>
      </w:r>
      <w:proofErr w:type="gramEnd"/>
      <w:r w:rsidRPr="00122104">
        <w:rPr>
          <w:rFonts w:ascii="Times New Roman" w:hAnsi="Times New Roman"/>
          <w:sz w:val="24"/>
          <w:szCs w:val="24"/>
        </w:rPr>
        <w:t>ворческая интерпретация древних образов народного искус</w:t>
      </w:r>
      <w:r w:rsidRPr="00122104">
        <w:rPr>
          <w:rFonts w:ascii="Times New Roman" w:hAnsi="Times New Roman"/>
          <w:sz w:val="24"/>
          <w:szCs w:val="24"/>
        </w:rPr>
        <w:softHyphen/>
        <w:t>ства в</w:t>
      </w:r>
      <w:r w:rsidR="00657EDA">
        <w:rPr>
          <w:rFonts w:ascii="Times New Roman" w:hAnsi="Times New Roman"/>
          <w:sz w:val="24"/>
          <w:szCs w:val="24"/>
        </w:rPr>
        <w:t xml:space="preserve"> работах современных художников.</w:t>
      </w:r>
    </w:p>
    <w:p w:rsidR="00657EDA" w:rsidRDefault="00657EDA" w:rsidP="00A0459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Default="00657EDA" w:rsidP="00A045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Default="00657EDA" w:rsidP="00A045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Default="00657EDA" w:rsidP="00FE08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57EDA" w:rsidRDefault="00657EDA" w:rsidP="0065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-69"/>
        <w:tblW w:w="14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3"/>
        <w:gridCol w:w="10608"/>
        <w:gridCol w:w="1984"/>
      </w:tblGrid>
      <w:tr w:rsidR="008B4B89" w:rsidRPr="00657EDA" w:rsidTr="008B4B89">
        <w:trPr>
          <w:trHeight w:val="240"/>
        </w:trPr>
        <w:tc>
          <w:tcPr>
            <w:tcW w:w="1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ind w:left="141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:rsidR="008B4B89" w:rsidRDefault="008B4B89" w:rsidP="00890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8B4B89" w:rsidRDefault="008B4B89" w:rsidP="00890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8B4B89" w:rsidRPr="00657EDA" w:rsidRDefault="008B4B89" w:rsidP="00890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908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8B4B89" w:rsidRPr="00657EDA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657EDA"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eastAsia="en-US"/>
              </w:rPr>
              <w:t>Древние корни народного искусства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народном искусстве.  Символика цвета и формы.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8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Единство формы, конструкции, декора в народном жилище.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8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декоре жилища и предметов народного быта. Полотенце.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вышивка и ткачество.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Интерьер и внутреннее убранство крестьянского дома.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Современное повседневное декоративное искусство.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2.Связь времен в народном искусстве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Древние образы в современных народных игрушках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промыслы. Их истоки и современное развитие. Уроки искусства и ремесла. Гжель.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Народные промыслы. </w:t>
            </w:r>
            <w:proofErr w:type="spellStart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Жостовские</w:t>
            </w:r>
            <w:proofErr w:type="spellEnd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подносы.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Искусство Хохломы. Истоки и современное развитие промысла.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Городецкая роспись.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народных художественных промыслов в современной жизни.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3.Декор – человек, общество,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Женский и мужской костюм.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Народная праздничная одежда. Головной убор.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Изготовление куклы – </w:t>
            </w:r>
            <w:proofErr w:type="spellStart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берегини</w:t>
            </w:r>
            <w:proofErr w:type="spellEnd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русском народном костюме.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Эскиз орнамента по мотивам вышивки русского или татарского народного костюма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Русский/татарский костюм и современная мода.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Праздничные народные гулянья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Народные промыслы родного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Обобщающий урок – путешествие.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23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4.Декоративное искусство в современном мире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Украшения в жизни древних обществ. Роль декоративного искусства в эпоху др</w:t>
            </w:r>
            <w:proofErr w:type="gramStart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гипта.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Декоративное искусство Древней Греции. Костюм эпохи др</w:t>
            </w:r>
            <w:proofErr w:type="gramStart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Греческая керамика.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одежды в выражении принадлежности человека к различным слоям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Символика цвета.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чём рассказывают гербы и эмблемы.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Значение </w:t>
            </w:r>
            <w:proofErr w:type="spellStart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эмблематики</w:t>
            </w:r>
            <w:proofErr w:type="spellEnd"/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определении места человека  или группы людей в обществе.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7E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Роль декоративного искусства в жизни человека и общества.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B89" w:rsidRPr="00657EDA" w:rsidTr="008B4B89">
        <w:tc>
          <w:tcPr>
            <w:tcW w:w="1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B89" w:rsidRPr="00657EDA" w:rsidTr="00FE0879">
        <w:tc>
          <w:tcPr>
            <w:tcW w:w="17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657ED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B4B89" w:rsidRPr="00657EDA" w:rsidRDefault="008B4B89" w:rsidP="008B4B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57EDA" w:rsidRPr="00657EDA" w:rsidRDefault="00657EDA" w:rsidP="0065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EDA" w:rsidRPr="00657EDA" w:rsidRDefault="00657EDA" w:rsidP="00657ED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E38" w:rsidRDefault="00EF1E38"/>
    <w:sectPr w:rsidR="00EF1E38" w:rsidSect="00CD4879">
      <w:pgSz w:w="16838" w:h="11906" w:orient="landscape"/>
      <w:pgMar w:top="709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92D"/>
    <w:multiLevelType w:val="multilevel"/>
    <w:tmpl w:val="D2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F5819"/>
    <w:multiLevelType w:val="multilevel"/>
    <w:tmpl w:val="E2DC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879"/>
    <w:rsid w:val="00412704"/>
    <w:rsid w:val="00657EDA"/>
    <w:rsid w:val="006F13F3"/>
    <w:rsid w:val="00890833"/>
    <w:rsid w:val="008B4B89"/>
    <w:rsid w:val="00A0459B"/>
    <w:rsid w:val="00AC3495"/>
    <w:rsid w:val="00CD4879"/>
    <w:rsid w:val="00EF1E38"/>
    <w:rsid w:val="00F21260"/>
    <w:rsid w:val="00FE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D487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D4879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4879"/>
  </w:style>
  <w:style w:type="character" w:customStyle="1" w:styleId="a6">
    <w:name w:val="Абзац списка Знак"/>
    <w:link w:val="a5"/>
    <w:uiPriority w:val="99"/>
    <w:locked/>
    <w:rsid w:val="00CD487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CD487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7">
    <w:name w:val="Table Grid"/>
    <w:basedOn w:val="a1"/>
    <w:uiPriority w:val="59"/>
    <w:rsid w:val="00CD48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2158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11</cp:revision>
  <dcterms:created xsi:type="dcterms:W3CDTF">2019-10-31T13:50:00Z</dcterms:created>
  <dcterms:modified xsi:type="dcterms:W3CDTF">2019-11-22T12:44:00Z</dcterms:modified>
</cp:coreProperties>
</file>