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9D" w:rsidRPr="00362287" w:rsidRDefault="0012599D"/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>Филиал муниципального автономного общеобразовательного учреждения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 xml:space="preserve"> «</w:t>
      </w:r>
      <w:proofErr w:type="spellStart"/>
      <w:r w:rsidRPr="00362287">
        <w:rPr>
          <w:b/>
          <w:bCs/>
        </w:rPr>
        <w:t>Прииртышская</w:t>
      </w:r>
      <w:proofErr w:type="spellEnd"/>
      <w:r w:rsidRPr="00362287">
        <w:rPr>
          <w:b/>
          <w:bCs/>
        </w:rPr>
        <w:t xml:space="preserve"> средняя общеобразовательная школа» - «</w:t>
      </w:r>
      <w:proofErr w:type="spellStart"/>
      <w:r w:rsidRPr="00362287">
        <w:rPr>
          <w:b/>
          <w:bCs/>
        </w:rPr>
        <w:t>Полуяновская</w:t>
      </w:r>
      <w:proofErr w:type="spellEnd"/>
      <w:r w:rsidRPr="00362287">
        <w:rPr>
          <w:b/>
          <w:bCs/>
        </w:rPr>
        <w:t xml:space="preserve"> средняя общеобразовательная школа»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both"/>
        <w:rPr>
          <w:bCs/>
        </w:rPr>
      </w:pPr>
    </w:p>
    <w:p w:rsidR="007A1D83" w:rsidRPr="00362287" w:rsidRDefault="007A1D83" w:rsidP="007A1D83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511"/>
        <w:gridCol w:w="511"/>
      </w:tblGrid>
      <w:tr w:rsidR="007A1D83" w:rsidRPr="00362287" w:rsidTr="00C5053F">
        <w:trPr>
          <w:jc w:val="center"/>
        </w:trPr>
        <w:tc>
          <w:tcPr>
            <w:tcW w:w="5038" w:type="dxa"/>
          </w:tcPr>
          <w:p w:rsidR="007A1D83" w:rsidRPr="00362287" w:rsidRDefault="00210728" w:rsidP="00C5053F">
            <w:pPr>
              <w:rPr>
                <w:bCs/>
              </w:rPr>
            </w:pPr>
            <w:r w:rsidRPr="00362287">
              <w:rPr>
                <w:bCs/>
                <w:iCs/>
                <w:noProof/>
              </w:rPr>
              <w:drawing>
                <wp:inline distT="0" distB="0" distL="0" distR="0" wp14:anchorId="7D99C439" wp14:editId="0F09C0F0">
                  <wp:extent cx="8910955" cy="1545311"/>
                  <wp:effectExtent l="0" t="0" r="4445" b="0"/>
                  <wp:docPr id="2" name="Рисунок 2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362287" w:rsidRDefault="007A1D83" w:rsidP="00C5053F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7A1D83" w:rsidRPr="00362287" w:rsidRDefault="007A1D83" w:rsidP="00C5053F">
            <w:pPr>
              <w:jc w:val="right"/>
              <w:rPr>
                <w:bCs/>
              </w:rPr>
            </w:pPr>
          </w:p>
        </w:tc>
      </w:tr>
    </w:tbl>
    <w:p w:rsidR="007A1D83" w:rsidRPr="00362287" w:rsidRDefault="007A1D83" w:rsidP="00362287">
      <w:pPr>
        <w:shd w:val="clear" w:color="auto" w:fill="FFFFFF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  <w:r w:rsidRPr="00362287">
        <w:rPr>
          <w:b/>
          <w:bCs/>
        </w:rPr>
        <w:t>РАБОЧАЯ ПРОГРАММА</w:t>
      </w: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  <w:r w:rsidRPr="00362287">
        <w:rPr>
          <w:bCs/>
        </w:rPr>
        <w:t xml:space="preserve"> </w:t>
      </w:r>
      <w:proofErr w:type="gramStart"/>
      <w:r w:rsidRPr="00362287">
        <w:rPr>
          <w:bCs/>
        </w:rPr>
        <w:t>по</w:t>
      </w:r>
      <w:proofErr w:type="gramEnd"/>
      <w:r w:rsidRPr="00362287">
        <w:rPr>
          <w:bCs/>
        </w:rPr>
        <w:t xml:space="preserve"> истории </w:t>
      </w:r>
    </w:p>
    <w:p w:rsidR="007A1D83" w:rsidRPr="00362287" w:rsidRDefault="00210728" w:rsidP="007A1D83">
      <w:pPr>
        <w:shd w:val="clear" w:color="auto" w:fill="FFFFFF"/>
        <w:jc w:val="center"/>
        <w:rPr>
          <w:bCs/>
        </w:rPr>
      </w:pPr>
      <w:proofErr w:type="gramStart"/>
      <w:r w:rsidRPr="00362287">
        <w:rPr>
          <w:bCs/>
        </w:rPr>
        <w:t>для</w:t>
      </w:r>
      <w:proofErr w:type="gramEnd"/>
      <w:r w:rsidRPr="00362287">
        <w:rPr>
          <w:bCs/>
        </w:rPr>
        <w:t xml:space="preserve"> 7</w:t>
      </w:r>
      <w:r w:rsidR="007A1D83" w:rsidRPr="00362287">
        <w:rPr>
          <w:bCs/>
        </w:rPr>
        <w:t xml:space="preserve"> класса</w:t>
      </w: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  <w:proofErr w:type="gramStart"/>
      <w:r w:rsidRPr="00362287">
        <w:rPr>
          <w:bCs/>
        </w:rPr>
        <w:t>на</w:t>
      </w:r>
      <w:proofErr w:type="gramEnd"/>
      <w:r w:rsidRPr="00362287">
        <w:rPr>
          <w:bCs/>
        </w:rPr>
        <w:t xml:space="preserve"> 2019-2020 учебный год</w:t>
      </w: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Cs/>
        </w:rPr>
      </w:pPr>
    </w:p>
    <w:p w:rsidR="007A1D83" w:rsidRPr="00362287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rPr>
          <w:b/>
          <w:bCs/>
        </w:rPr>
      </w:pPr>
    </w:p>
    <w:p w:rsidR="007A1D83" w:rsidRPr="00362287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362287">
        <w:rPr>
          <w:bCs/>
        </w:rPr>
        <w:t xml:space="preserve">Планирование составлено в соответствии </w:t>
      </w:r>
      <w:r w:rsidRPr="00362287">
        <w:rPr>
          <w:bCs/>
        </w:rPr>
        <w:tab/>
      </w:r>
    </w:p>
    <w:p w:rsidR="007A1D83" w:rsidRPr="00362287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362287">
        <w:rPr>
          <w:bCs/>
        </w:rPr>
        <w:t>ФГОС ООО</w:t>
      </w:r>
      <w:r w:rsidRPr="00362287">
        <w:rPr>
          <w:bCs/>
        </w:rPr>
        <w:tab/>
      </w:r>
    </w:p>
    <w:p w:rsidR="007A1D83" w:rsidRPr="00362287" w:rsidRDefault="007A1D83" w:rsidP="007A1D83">
      <w:pPr>
        <w:shd w:val="clear" w:color="auto" w:fill="FFFFFF"/>
        <w:jc w:val="right"/>
        <w:rPr>
          <w:bCs/>
        </w:rPr>
      </w:pPr>
    </w:p>
    <w:p w:rsidR="007A1D83" w:rsidRPr="00362287" w:rsidRDefault="007A1D83" w:rsidP="007A1D83">
      <w:pPr>
        <w:jc w:val="right"/>
      </w:pPr>
      <w:r w:rsidRPr="00362287">
        <w:t>Составитель программы: Старикова Ирина Дмитриевна,</w:t>
      </w:r>
    </w:p>
    <w:p w:rsidR="007A1D83" w:rsidRPr="00362287" w:rsidRDefault="007A1D83" w:rsidP="00210728">
      <w:pPr>
        <w:jc w:val="right"/>
        <w:rPr>
          <w:rStyle w:val="a3"/>
          <w:i w:val="0"/>
          <w:iCs w:val="0"/>
        </w:rPr>
      </w:pPr>
      <w:proofErr w:type="gramStart"/>
      <w:r w:rsidRPr="00362287">
        <w:t>учитель</w:t>
      </w:r>
      <w:proofErr w:type="gramEnd"/>
      <w:r w:rsidRPr="00362287">
        <w:t xml:space="preserve"> истории высшей квалификационной категории</w:t>
      </w:r>
    </w:p>
    <w:p w:rsidR="007A1D83" w:rsidRPr="00362287" w:rsidRDefault="007A1D83" w:rsidP="007A1D83">
      <w:pPr>
        <w:rPr>
          <w:rStyle w:val="a3"/>
          <w:i w:val="0"/>
        </w:rPr>
      </w:pPr>
    </w:p>
    <w:p w:rsidR="007A1D83" w:rsidRPr="00362287" w:rsidRDefault="007A1D83" w:rsidP="007A1D83">
      <w:pPr>
        <w:rPr>
          <w:rStyle w:val="a3"/>
          <w:i w:val="0"/>
        </w:rPr>
      </w:pPr>
    </w:p>
    <w:p w:rsidR="007A1D83" w:rsidRPr="00362287" w:rsidRDefault="007A1D83" w:rsidP="007A1D83">
      <w:pPr>
        <w:rPr>
          <w:rStyle w:val="a3"/>
          <w:i w:val="0"/>
        </w:rPr>
      </w:pPr>
    </w:p>
    <w:p w:rsidR="00362287" w:rsidRPr="00362287" w:rsidRDefault="00362287" w:rsidP="00362287">
      <w:pPr>
        <w:jc w:val="center"/>
        <w:rPr>
          <w:rStyle w:val="a3"/>
          <w:i w:val="0"/>
        </w:rPr>
      </w:pPr>
      <w:r w:rsidRPr="00362287">
        <w:rPr>
          <w:rStyle w:val="a3"/>
          <w:i w:val="0"/>
        </w:rPr>
        <w:t>д. Полуянова</w:t>
      </w:r>
    </w:p>
    <w:p w:rsidR="007A1D83" w:rsidRPr="00362287" w:rsidRDefault="007A1D83" w:rsidP="007A1D83">
      <w:pPr>
        <w:jc w:val="center"/>
      </w:pPr>
      <w:r w:rsidRPr="00362287">
        <w:rPr>
          <w:rStyle w:val="a3"/>
          <w:i w:val="0"/>
        </w:rPr>
        <w:t>2019 год</w:t>
      </w:r>
    </w:p>
    <w:p w:rsidR="004705D0" w:rsidRPr="00362287" w:rsidRDefault="004705D0" w:rsidP="00317B50">
      <w:pPr>
        <w:autoSpaceDE w:val="0"/>
        <w:autoSpaceDN w:val="0"/>
        <w:adjustRightInd w:val="0"/>
        <w:rPr>
          <w:bCs/>
          <w:iCs/>
        </w:rPr>
      </w:pPr>
    </w:p>
    <w:p w:rsidR="00CC2DFC" w:rsidRPr="00362287" w:rsidRDefault="00CC2DFC" w:rsidP="00CC2DFC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C676A8" w:rsidRPr="00362287" w:rsidRDefault="00C676A8" w:rsidP="000263F1">
      <w:pPr>
        <w:rPr>
          <w:b/>
        </w:rPr>
      </w:pPr>
    </w:p>
    <w:p w:rsidR="00C5053F" w:rsidRPr="00362287" w:rsidRDefault="00C5053F" w:rsidP="00C5053F">
      <w:pPr>
        <w:suppressAutoHyphens/>
        <w:ind w:hanging="426"/>
        <w:jc w:val="center"/>
        <w:rPr>
          <w:b/>
          <w:lang w:eastAsia="ar-SA"/>
        </w:rPr>
      </w:pPr>
      <w:r w:rsidRPr="00362287">
        <w:rPr>
          <w:b/>
          <w:lang w:eastAsia="ar-SA"/>
        </w:rPr>
        <w:t>I</w:t>
      </w:r>
      <w:r w:rsidRPr="00362287">
        <w:rPr>
          <w:lang w:eastAsia="ar-SA"/>
        </w:rPr>
        <w:t xml:space="preserve">. </w:t>
      </w:r>
      <w:r w:rsidRPr="00362287">
        <w:rPr>
          <w:b/>
          <w:lang w:eastAsia="ar-SA"/>
        </w:rPr>
        <w:t>ПЛАНИРУЕМЫЕ РЕЗУЛЬТАТЫ ОСВОЕНИЯ ПРОГРАММЫ</w:t>
      </w:r>
    </w:p>
    <w:p w:rsidR="00C5053F" w:rsidRPr="00362287" w:rsidRDefault="00C5053F" w:rsidP="000263F1">
      <w:pPr>
        <w:rPr>
          <w:b/>
        </w:rPr>
      </w:pPr>
    </w:p>
    <w:p w:rsidR="00BF7910" w:rsidRPr="00362287" w:rsidRDefault="00D40814" w:rsidP="00BF7910">
      <w:pPr>
        <w:ind w:firstLine="709"/>
        <w:jc w:val="both"/>
      </w:pPr>
      <w:r w:rsidRPr="00362287">
        <w:rPr>
          <w:b/>
        </w:rPr>
        <w:t xml:space="preserve"> </w:t>
      </w:r>
      <w:r w:rsidR="00BF7910" w:rsidRPr="00362287">
        <w:rPr>
          <w:b/>
        </w:rPr>
        <w:t>Предметные результаты</w:t>
      </w:r>
      <w:r w:rsidR="00BF7910" w:rsidRPr="00362287">
        <w:t xml:space="preserve"> освоения курса истории на уровне основного общего образования предполагают:</w:t>
      </w:r>
    </w:p>
    <w:p w:rsidR="00BF7910" w:rsidRPr="00362287" w:rsidRDefault="008554FC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910" w:rsidRPr="00362287">
        <w:rPr>
          <w:rFonts w:ascii="Times New Roman" w:hAnsi="Times New Roman" w:cs="Times New Roman"/>
          <w:sz w:val="24"/>
          <w:szCs w:val="24"/>
        </w:rPr>
        <w:t xml:space="preserve">1) формирование основ гражданской, </w:t>
      </w:r>
      <w:proofErr w:type="spellStart"/>
      <w:r w:rsidR="00BF7910" w:rsidRPr="0036228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="00BF7910" w:rsidRPr="00362287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362287" w:rsidRDefault="00BF7910" w:rsidP="00BF791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362287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2287">
        <w:rPr>
          <w:rFonts w:ascii="Times New Roman" w:hAnsi="Times New Roman" w:cs="Times New Roman"/>
          <w:sz w:val="24"/>
          <w:szCs w:val="24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36228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362287">
        <w:rPr>
          <w:rFonts w:ascii="Times New Roman" w:hAnsi="Times New Roman" w:cs="Times New Roman"/>
          <w:sz w:val="24"/>
          <w:szCs w:val="24"/>
        </w:rPr>
        <w:t xml:space="preserve">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362287" w:rsidTr="00BF7910">
        <w:tc>
          <w:tcPr>
            <w:tcW w:w="10627" w:type="dxa"/>
          </w:tcPr>
          <w:p w:rsidR="00BF7910" w:rsidRPr="00362287" w:rsidRDefault="00BF7910" w:rsidP="00362287">
            <w:pPr>
              <w:pStyle w:val="ad"/>
              <w:jc w:val="center"/>
              <w:rPr>
                <w:b/>
              </w:rPr>
            </w:pPr>
            <w:r w:rsidRPr="00362287">
              <w:rPr>
                <w:b/>
              </w:rPr>
              <w:t>Научатся</w:t>
            </w:r>
          </w:p>
        </w:tc>
        <w:tc>
          <w:tcPr>
            <w:tcW w:w="4536" w:type="dxa"/>
          </w:tcPr>
          <w:p w:rsidR="00BF7910" w:rsidRPr="00362287" w:rsidRDefault="00BF7910" w:rsidP="00362287">
            <w:pPr>
              <w:pStyle w:val="ad"/>
              <w:jc w:val="center"/>
              <w:rPr>
                <w:b/>
              </w:rPr>
            </w:pPr>
            <w:r w:rsidRPr="00362287">
              <w:rPr>
                <w:b/>
              </w:rPr>
              <w:t>Получат возможность научится</w:t>
            </w:r>
          </w:p>
        </w:tc>
      </w:tr>
      <w:tr w:rsidR="00BF7910" w:rsidRPr="00362287" w:rsidTr="00BF7910">
        <w:tc>
          <w:tcPr>
            <w:tcW w:w="10627" w:type="dxa"/>
          </w:tcPr>
          <w:p w:rsidR="00BF7910" w:rsidRPr="00362287" w:rsidRDefault="00BF7910" w:rsidP="00362287">
            <w:pPr>
              <w:ind w:firstLine="709"/>
              <w:jc w:val="both"/>
            </w:pPr>
            <w:proofErr w:type="gramStart"/>
            <w:r w:rsidRPr="00362287">
              <w:t>локализовать</w:t>
            </w:r>
            <w:proofErr w:type="gramEnd"/>
            <w:r w:rsidRPr="00362287">
              <w:t xml:space="preserve">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 xml:space="preserve">• раскрывать характерные, существенные черты: а) экономического и </w:t>
            </w:r>
            <w:proofErr w:type="gramStart"/>
            <w:r w:rsidRPr="00362287">
              <w:t>социального развития России</w:t>
            </w:r>
            <w:proofErr w:type="gramEnd"/>
            <w:r w:rsidRPr="00362287">
              <w:t xml:space="preserve">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</w:t>
            </w:r>
            <w:r w:rsidRPr="00362287">
              <w:lastRenderedPageBreak/>
              <w:t>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362287" w:rsidRDefault="00BF7910" w:rsidP="00362287">
            <w:pPr>
              <w:ind w:firstLine="709"/>
              <w:jc w:val="both"/>
            </w:pPr>
            <w:r w:rsidRPr="00362287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362287" w:rsidRDefault="00BF7910" w:rsidP="00BF7910">
            <w:pPr>
              <w:ind w:firstLine="709"/>
              <w:jc w:val="both"/>
            </w:pPr>
            <w:r w:rsidRPr="00362287"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lastRenderedPageBreak/>
              <w:t>• </w:t>
            </w:r>
            <w:r w:rsidRPr="00362287">
              <w:rPr>
                <w:i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362287" w:rsidRDefault="00BF7910" w:rsidP="00362287">
            <w:pPr>
              <w:ind w:firstLine="709"/>
              <w:jc w:val="both"/>
              <w:rPr>
                <w:b/>
                <w:i/>
              </w:rPr>
            </w:pPr>
            <w:r w:rsidRPr="00362287">
              <w:t>• </w:t>
            </w:r>
            <w:r w:rsidRPr="00362287">
              <w:rPr>
                <w:i/>
              </w:rPr>
              <w:t xml:space="preserve">применять знания по истории России и своего края в Новое время при составлении описаний исторических и </w:t>
            </w:r>
            <w:r w:rsidRPr="00362287">
              <w:rPr>
                <w:i/>
              </w:rPr>
              <w:lastRenderedPageBreak/>
              <w:t>культурных памятников своего города, края и т. д.</w:t>
            </w:r>
          </w:p>
          <w:p w:rsidR="00BF7910" w:rsidRPr="00362287" w:rsidRDefault="00BF7910" w:rsidP="00362287">
            <w:pPr>
              <w:pStyle w:val="ad"/>
            </w:pPr>
          </w:p>
        </w:tc>
      </w:tr>
    </w:tbl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  <w:lang w:val="en-US"/>
        </w:rPr>
        <w:t>II</w:t>
      </w:r>
      <w:r w:rsidRPr="00362287">
        <w:rPr>
          <w:sz w:val="24"/>
          <w:szCs w:val="24"/>
        </w:rPr>
        <w:t>. СОДЕРЖАНИЕ</w:t>
      </w:r>
      <w:r w:rsidR="003340F7" w:rsidRPr="00362287">
        <w:rPr>
          <w:sz w:val="24"/>
          <w:szCs w:val="24"/>
        </w:rPr>
        <w:t xml:space="preserve"> </w:t>
      </w:r>
      <w:r w:rsidRPr="00362287">
        <w:rPr>
          <w:sz w:val="24"/>
          <w:szCs w:val="24"/>
        </w:rPr>
        <w:t>учебного курса</w:t>
      </w: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3340F7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 </w:t>
      </w:r>
      <w:r w:rsidR="003340F7" w:rsidRPr="00362287">
        <w:rPr>
          <w:sz w:val="24"/>
          <w:szCs w:val="24"/>
        </w:rPr>
        <w:t>Всеобщая история. Ис</w:t>
      </w:r>
      <w:r w:rsidR="00C43B4D" w:rsidRPr="00362287">
        <w:rPr>
          <w:sz w:val="24"/>
          <w:szCs w:val="24"/>
        </w:rPr>
        <w:t>тория нового времени</w:t>
      </w:r>
    </w:p>
    <w:p w:rsidR="00BF7910" w:rsidRPr="00362287" w:rsidRDefault="00BF7910" w:rsidP="003340F7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 xml:space="preserve">Введение. </w:t>
      </w:r>
      <w:proofErr w:type="gramStart"/>
      <w:r w:rsidRPr="00362287">
        <w:t xml:space="preserve">Особенности  </w:t>
      </w:r>
      <w:r w:rsidR="00C43B4D" w:rsidRPr="00362287">
        <w:t>и</w:t>
      </w:r>
      <w:proofErr w:type="gramEnd"/>
      <w:r w:rsidR="00C43B4D" w:rsidRPr="00362287">
        <w:t xml:space="preserve"> содержание курса  (2 часа</w:t>
      </w:r>
      <w:r w:rsidRPr="00362287">
        <w:t>)</w:t>
      </w: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>Тема 1. Мир в начале Нового времени. Великие географические откры</w:t>
      </w:r>
      <w:r w:rsidR="00C43B4D" w:rsidRPr="00362287">
        <w:rPr>
          <w:b/>
        </w:rPr>
        <w:t>тия. Возрождение. Реформация. (</w:t>
      </w:r>
      <w:r w:rsidRPr="00362287">
        <w:rPr>
          <w:b/>
        </w:rPr>
        <w:t>2</w:t>
      </w:r>
      <w:r w:rsidR="00C43B4D" w:rsidRPr="00362287">
        <w:rPr>
          <w:b/>
        </w:rPr>
        <w:t>1 час</w:t>
      </w:r>
      <w:r w:rsidRPr="00362287">
        <w:rPr>
          <w:b/>
        </w:rPr>
        <w:t>)</w:t>
      </w:r>
      <w:r w:rsidR="00C43B4D" w:rsidRPr="00362287">
        <w:rPr>
          <w:b/>
        </w:rPr>
        <w:t xml:space="preserve"> </w:t>
      </w:r>
      <w:r w:rsidRPr="00362287"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3340F7" w:rsidRPr="00362287" w:rsidRDefault="003340F7" w:rsidP="003340F7">
      <w:pPr>
        <w:jc w:val="both"/>
        <w:rPr>
          <w:b/>
        </w:rPr>
      </w:pPr>
      <w:r w:rsidRPr="00362287">
        <w:rPr>
          <w:b/>
        </w:rPr>
        <w:t xml:space="preserve">Итоговое </w:t>
      </w:r>
      <w:proofErr w:type="gramStart"/>
      <w:r w:rsidRPr="00362287">
        <w:rPr>
          <w:b/>
        </w:rPr>
        <w:t xml:space="preserve">повторение </w:t>
      </w:r>
      <w:r w:rsidR="00C43B4D" w:rsidRPr="00362287">
        <w:rPr>
          <w:b/>
        </w:rPr>
        <w:t xml:space="preserve"> (</w:t>
      </w:r>
      <w:proofErr w:type="gramEnd"/>
      <w:r w:rsidR="00C43B4D" w:rsidRPr="00362287">
        <w:rPr>
          <w:b/>
        </w:rPr>
        <w:t>3</w:t>
      </w:r>
      <w:r w:rsidRPr="00362287">
        <w:rPr>
          <w:b/>
        </w:rPr>
        <w:t xml:space="preserve"> ч).</w:t>
      </w:r>
      <w:r w:rsidRPr="00362287">
        <w:t xml:space="preserve"> Значение раннего Нового времени</w:t>
      </w:r>
    </w:p>
    <w:p w:rsidR="00CC2DFC" w:rsidRPr="00362287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362287" w:rsidRDefault="00F8480C" w:rsidP="00CC2DFC">
      <w:pPr>
        <w:pStyle w:val="FR2"/>
        <w:tabs>
          <w:tab w:val="left" w:pos="720"/>
        </w:tabs>
        <w:jc w:val="both"/>
        <w:rPr>
          <w:sz w:val="24"/>
          <w:szCs w:val="24"/>
        </w:rPr>
      </w:pPr>
      <w:r w:rsidRPr="00362287">
        <w:rPr>
          <w:sz w:val="24"/>
          <w:szCs w:val="24"/>
        </w:rPr>
        <w:t xml:space="preserve">История </w:t>
      </w:r>
      <w:proofErr w:type="gramStart"/>
      <w:r w:rsidRPr="00362287">
        <w:rPr>
          <w:sz w:val="24"/>
          <w:szCs w:val="24"/>
        </w:rPr>
        <w:t xml:space="preserve">России </w:t>
      </w:r>
      <w:r w:rsidR="00FC4483" w:rsidRPr="00362287">
        <w:rPr>
          <w:sz w:val="24"/>
          <w:szCs w:val="24"/>
        </w:rPr>
        <w:t xml:space="preserve"> в</w:t>
      </w:r>
      <w:proofErr w:type="gramEnd"/>
      <w:r w:rsidR="00BF7910" w:rsidRPr="00362287">
        <w:rPr>
          <w:sz w:val="24"/>
          <w:szCs w:val="24"/>
        </w:rPr>
        <w:t xml:space="preserve"> </w:t>
      </w:r>
      <w:r w:rsidRPr="00362287">
        <w:rPr>
          <w:sz w:val="24"/>
          <w:szCs w:val="24"/>
          <w:lang w:val="en-US"/>
        </w:rPr>
        <w:t>XVI</w:t>
      </w:r>
      <w:r w:rsidRPr="00362287">
        <w:rPr>
          <w:sz w:val="24"/>
          <w:szCs w:val="24"/>
        </w:rPr>
        <w:t>-</w:t>
      </w:r>
      <w:r w:rsidR="000263F1" w:rsidRPr="00362287">
        <w:rPr>
          <w:sz w:val="24"/>
          <w:szCs w:val="24"/>
          <w:lang w:val="en-US"/>
        </w:rPr>
        <w:t>XVII</w:t>
      </w:r>
      <w:r w:rsidR="00FC4483" w:rsidRPr="00362287">
        <w:rPr>
          <w:sz w:val="24"/>
          <w:szCs w:val="24"/>
        </w:rPr>
        <w:t xml:space="preserve"> </w:t>
      </w:r>
      <w:proofErr w:type="spellStart"/>
      <w:r w:rsidR="00FC4483" w:rsidRPr="00362287">
        <w:rPr>
          <w:sz w:val="24"/>
          <w:szCs w:val="24"/>
        </w:rPr>
        <w:t>вв</w:t>
      </w:r>
      <w:proofErr w:type="spellEnd"/>
    </w:p>
    <w:p w:rsidR="00BF7910" w:rsidRPr="00362287" w:rsidRDefault="00BF7910" w:rsidP="00CC2DFC">
      <w:pPr>
        <w:pStyle w:val="FR2"/>
        <w:tabs>
          <w:tab w:val="left" w:pos="720"/>
        </w:tabs>
        <w:jc w:val="both"/>
        <w:rPr>
          <w:sz w:val="24"/>
          <w:szCs w:val="24"/>
        </w:rPr>
      </w:pPr>
    </w:p>
    <w:p w:rsidR="000263F1" w:rsidRPr="00362287" w:rsidRDefault="000263F1" w:rsidP="00C240DB">
      <w:pPr>
        <w:snapToGrid w:val="0"/>
        <w:jc w:val="both"/>
        <w:rPr>
          <w:b/>
        </w:rPr>
      </w:pPr>
      <w:r w:rsidRPr="00362287">
        <w:rPr>
          <w:b/>
        </w:rPr>
        <w:t xml:space="preserve">Введение. </w:t>
      </w:r>
      <w:r w:rsidR="00B01CC2" w:rsidRPr="00362287">
        <w:t xml:space="preserve">Особенности и содержание </w:t>
      </w:r>
      <w:proofErr w:type="gramStart"/>
      <w:r w:rsidR="00B01CC2" w:rsidRPr="00362287">
        <w:t xml:space="preserve">курса  </w:t>
      </w:r>
      <w:r w:rsidR="00B01CC2" w:rsidRPr="00362287">
        <w:rPr>
          <w:b/>
        </w:rPr>
        <w:t>(</w:t>
      </w:r>
      <w:proofErr w:type="gramEnd"/>
      <w:r w:rsidR="00B01CC2" w:rsidRPr="00362287">
        <w:rPr>
          <w:b/>
        </w:rPr>
        <w:t>1 час)</w:t>
      </w:r>
    </w:p>
    <w:p w:rsidR="00C240DB" w:rsidRPr="00362287" w:rsidRDefault="00B01CC2" w:rsidP="00C240DB">
      <w:pPr>
        <w:snapToGrid w:val="0"/>
        <w:jc w:val="both"/>
        <w:rPr>
          <w:b/>
        </w:rPr>
      </w:pPr>
      <w:r w:rsidRPr="00362287">
        <w:rPr>
          <w:b/>
        </w:rPr>
        <w:t xml:space="preserve">Глава </w:t>
      </w:r>
      <w:r w:rsidRPr="00362287">
        <w:rPr>
          <w:b/>
          <w:lang w:val="en-US"/>
        </w:rPr>
        <w:t>I</w:t>
      </w:r>
      <w:r w:rsidRPr="00362287">
        <w:rPr>
          <w:b/>
        </w:rPr>
        <w:t xml:space="preserve">.  </w:t>
      </w:r>
      <w:r w:rsidR="00C240DB" w:rsidRPr="00362287">
        <w:rPr>
          <w:b/>
        </w:rPr>
        <w:t>«</w:t>
      </w:r>
      <w:r w:rsidRPr="00362287">
        <w:rPr>
          <w:b/>
        </w:rPr>
        <w:t>Россия</w:t>
      </w:r>
      <w:r w:rsidR="00C240DB" w:rsidRPr="00362287">
        <w:rPr>
          <w:b/>
        </w:rPr>
        <w:t xml:space="preserve"> </w:t>
      </w:r>
      <w:r w:rsidRPr="00362287">
        <w:rPr>
          <w:b/>
        </w:rPr>
        <w:t xml:space="preserve">в </w:t>
      </w:r>
      <w:r w:rsidR="00C240DB" w:rsidRPr="00362287">
        <w:rPr>
          <w:b/>
          <w:lang w:val="en-US"/>
        </w:rPr>
        <w:t>XVI</w:t>
      </w:r>
      <w:r w:rsidRPr="00362287">
        <w:rPr>
          <w:b/>
        </w:rPr>
        <w:t xml:space="preserve"> </w:t>
      </w:r>
      <w:r w:rsidR="00BF7910" w:rsidRPr="00362287">
        <w:rPr>
          <w:b/>
        </w:rPr>
        <w:t xml:space="preserve">веке» </w:t>
      </w:r>
      <w:proofErr w:type="gramStart"/>
      <w:r w:rsidR="00BF7910" w:rsidRPr="00362287">
        <w:rPr>
          <w:b/>
        </w:rPr>
        <w:t>(</w:t>
      </w:r>
      <w:r w:rsidRPr="00362287">
        <w:rPr>
          <w:b/>
        </w:rPr>
        <w:t xml:space="preserve"> </w:t>
      </w:r>
      <w:r w:rsidR="00C43B4D" w:rsidRPr="00362287">
        <w:rPr>
          <w:b/>
        </w:rPr>
        <w:t>22</w:t>
      </w:r>
      <w:proofErr w:type="gramEnd"/>
      <w:r w:rsidR="00C627C9" w:rsidRPr="00362287">
        <w:rPr>
          <w:b/>
        </w:rPr>
        <w:t xml:space="preserve"> </w:t>
      </w:r>
      <w:r w:rsidRPr="00362287">
        <w:rPr>
          <w:b/>
        </w:rPr>
        <w:t>час</w:t>
      </w:r>
      <w:r w:rsidR="00C43B4D" w:rsidRPr="00362287">
        <w:rPr>
          <w:b/>
        </w:rPr>
        <w:t>а</w:t>
      </w:r>
      <w:r w:rsidRPr="00362287">
        <w:rPr>
          <w:b/>
        </w:rPr>
        <w:t>)</w:t>
      </w:r>
      <w:r w:rsidR="00EC75B4" w:rsidRPr="00362287">
        <w:rPr>
          <w:rStyle w:val="Bodytext10pt"/>
          <w:b w:val="0"/>
          <w:bCs w:val="0"/>
          <w:color w:val="000000"/>
          <w:sz w:val="24"/>
          <w:szCs w:val="24"/>
        </w:rPr>
        <w:t xml:space="preserve"> 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Мир и Россия в начале эпохи Великих географических от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крытий .Территория, население и хозяйство России в начале XVI в. Формирование единых го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сийского государства в первой тре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ти XVI в. Начало правления Ива</w:t>
      </w:r>
      <w:r w:rsidR="00EC75B4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362287">
        <w:rPr>
          <w:rStyle w:val="Bodytext10pt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C627C9" w:rsidRPr="00362287">
        <w:rPr>
          <w:rStyle w:val="BodytextCenturySchoolbook1"/>
          <w:rFonts w:ascii="Times New Roman" w:hAnsi="Times New Roman" w:cs="Times New Roman"/>
          <w:color w:val="000000"/>
          <w:sz w:val="24"/>
          <w:szCs w:val="24"/>
        </w:rPr>
        <w:t>Культура и повсе</w:t>
      </w:r>
      <w:r w:rsidR="00C627C9" w:rsidRPr="00362287">
        <w:rPr>
          <w:rStyle w:val="BodytextCenturySchoolbook1"/>
          <w:rFonts w:ascii="Times New Roman" w:hAnsi="Times New Roman" w:cs="Times New Roman"/>
          <w:color w:val="000000"/>
          <w:sz w:val="24"/>
          <w:szCs w:val="24"/>
        </w:rPr>
        <w:softHyphen/>
        <w:t xml:space="preserve">дневная жизнь народов России в XVI в. Наш край в </w:t>
      </w:r>
      <w:r w:rsidR="00C627C9" w:rsidRPr="00362287">
        <w:rPr>
          <w:lang w:val="en-US"/>
        </w:rPr>
        <w:t>XVI</w:t>
      </w:r>
      <w:r w:rsidR="00C627C9" w:rsidRPr="00362287">
        <w:t xml:space="preserve"> веке.</w:t>
      </w:r>
    </w:p>
    <w:p w:rsidR="005F64E0" w:rsidRPr="00362287" w:rsidRDefault="00C627C9" w:rsidP="008C6D36">
      <w:r w:rsidRPr="00362287">
        <w:rPr>
          <w:b/>
        </w:rPr>
        <w:t xml:space="preserve">Глава </w:t>
      </w:r>
      <w:r w:rsidRPr="00362287">
        <w:rPr>
          <w:b/>
          <w:lang w:val="en-US"/>
        </w:rPr>
        <w:t>II</w:t>
      </w:r>
      <w:r w:rsidRPr="00362287">
        <w:rPr>
          <w:b/>
        </w:rPr>
        <w:t xml:space="preserve">.  </w:t>
      </w:r>
      <w:r w:rsidRPr="00362287">
        <w:rPr>
          <w:rStyle w:val="BodytextCenturySchoolbook"/>
          <w:rFonts w:ascii="Times New Roman" w:hAnsi="Times New Roman" w:cs="Times New Roman"/>
          <w:color w:val="000000"/>
          <w:sz w:val="24"/>
          <w:szCs w:val="24"/>
        </w:rPr>
        <w:t xml:space="preserve">Смутное время. Россия при первых Романовых </w:t>
      </w:r>
      <w:r w:rsidR="00C43B4D"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>(</w:t>
      </w:r>
      <w:proofErr w:type="gramStart"/>
      <w:r w:rsidR="003340F7"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>17</w:t>
      </w:r>
      <w:r w:rsidRPr="00362287">
        <w:rPr>
          <w:rStyle w:val="BodytextCenturySchoolbook"/>
          <w:rFonts w:ascii="Times New Roman" w:hAnsi="Times New Roman" w:cs="Times New Roman"/>
          <w:sz w:val="24"/>
          <w:szCs w:val="24"/>
        </w:rPr>
        <w:t xml:space="preserve">  часов</w:t>
      </w:r>
      <w:proofErr w:type="gramEnd"/>
      <w:r w:rsidRPr="00362287">
        <w:rPr>
          <w:rStyle w:val="BodytextCenturySchoolbook"/>
          <w:rFonts w:ascii="Times New Roman" w:hAnsi="Times New Roman" w:cs="Times New Roman"/>
          <w:color w:val="000000"/>
          <w:sz w:val="24"/>
          <w:szCs w:val="24"/>
        </w:rPr>
        <w:t>)</w:t>
      </w:r>
      <w:r w:rsidRPr="00362287">
        <w:rPr>
          <w:rStyle w:val="BodytextCenturySchoolbook1"/>
          <w:color w:val="000000"/>
          <w:sz w:val="24"/>
          <w:szCs w:val="24"/>
        </w:rPr>
        <w:t xml:space="preserve"> Внешнеполитические свя</w:t>
      </w:r>
      <w:r w:rsidRPr="00362287">
        <w:rPr>
          <w:rStyle w:val="BodytextCenturySchoolbook1"/>
          <w:color w:val="000000"/>
          <w:sz w:val="24"/>
          <w:szCs w:val="24"/>
        </w:rPr>
        <w:softHyphen/>
        <w:t>зи России с Европой и Азией в кон</w:t>
      </w:r>
      <w:r w:rsidRPr="00362287">
        <w:rPr>
          <w:rStyle w:val="BodytextCenturySchoolbook1"/>
          <w:color w:val="000000"/>
          <w:sz w:val="24"/>
          <w:szCs w:val="24"/>
        </w:rPr>
        <w:softHyphen/>
        <w:t xml:space="preserve">це XVI — начале </w:t>
      </w:r>
      <w:r w:rsidRPr="00362287">
        <w:rPr>
          <w:rStyle w:val="BodytextCenturySchoolbook1"/>
          <w:b w:val="0"/>
          <w:color w:val="000000"/>
          <w:sz w:val="24"/>
          <w:szCs w:val="24"/>
        </w:rPr>
        <w:t>XVII в. Смута в Российском государстве. Экономическое развитие России в XVII в. Россия при первых Рома</w:t>
      </w:r>
      <w:r w:rsidRPr="00362287">
        <w:rPr>
          <w:rStyle w:val="BodytextCenturySchoolbook1"/>
          <w:b w:val="0"/>
          <w:color w:val="000000"/>
          <w:sz w:val="24"/>
          <w:szCs w:val="24"/>
        </w:rPr>
        <w:softHyphen/>
        <w:t>новых: перемены в государствен</w:t>
      </w:r>
      <w:r w:rsidRPr="00362287">
        <w:rPr>
          <w:rStyle w:val="BodytextCenturySchoolbook1"/>
          <w:b w:val="0"/>
          <w:color w:val="000000"/>
          <w:sz w:val="24"/>
          <w:szCs w:val="24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 w:rsidRPr="00362287">
        <w:rPr>
          <w:rStyle w:val="BodytextCenturySchoolbook1"/>
          <w:b w:val="0"/>
          <w:color w:val="000000"/>
          <w:sz w:val="24"/>
          <w:szCs w:val="24"/>
        </w:rPr>
        <w:t>Россия в системе международных отношений.</w:t>
      </w:r>
      <w:r w:rsidR="008C6D36" w:rsidRPr="00362287">
        <w:t xml:space="preserve"> </w:t>
      </w:r>
      <w:r w:rsidR="00602A50" w:rsidRPr="00362287">
        <w:t xml:space="preserve"> 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t>«Под рукой» российско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го государя: вхождение Украины в состав России</w:t>
      </w:r>
      <w:proofErr w:type="gramStart"/>
      <w:r w:rsidR="008C6D36" w:rsidRPr="00362287">
        <w:rPr>
          <w:rStyle w:val="Bodytext101"/>
          <w:b w:val="0"/>
          <w:color w:val="000000"/>
          <w:sz w:val="24"/>
          <w:szCs w:val="24"/>
        </w:rPr>
        <w:t>. .</w:t>
      </w:r>
      <w:proofErr w:type="gramEnd"/>
      <w:r w:rsidR="008C6D36" w:rsidRPr="00362287">
        <w:rPr>
          <w:rStyle w:val="Bodytext101"/>
          <w:b w:val="0"/>
          <w:color w:val="000000"/>
          <w:sz w:val="24"/>
          <w:szCs w:val="24"/>
        </w:rPr>
        <w:t xml:space="preserve"> Русская православная цер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>ны, Поволжья, Сибири и Северно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softHyphen/>
        <w:t xml:space="preserve">го Кавказа в XVII в. </w:t>
      </w:r>
      <w:r w:rsidR="008C6D36" w:rsidRPr="00362287">
        <w:rPr>
          <w:rStyle w:val="BodytextCenturySchoolbook1"/>
          <w:rFonts w:ascii="Times New Roman" w:hAnsi="Times New Roman" w:cs="Times New Roman"/>
          <w:b w:val="0"/>
          <w:color w:val="000000"/>
          <w:sz w:val="24"/>
          <w:szCs w:val="24"/>
        </w:rPr>
        <w:t xml:space="preserve">Наш край в </w:t>
      </w:r>
      <w:r w:rsidR="008C6D36" w:rsidRPr="00362287">
        <w:rPr>
          <w:lang w:val="en-US"/>
        </w:rPr>
        <w:t>XVII</w:t>
      </w:r>
      <w:r w:rsidR="008C6D36" w:rsidRPr="00362287">
        <w:t xml:space="preserve"> веке.</w:t>
      </w:r>
    </w:p>
    <w:p w:rsidR="005F64E0" w:rsidRPr="00362287" w:rsidRDefault="00602A50" w:rsidP="008C6D36">
      <w:pPr>
        <w:ind w:left="-136"/>
        <w:rPr>
          <w:bCs/>
          <w:color w:val="000000"/>
        </w:rPr>
      </w:pPr>
      <w:r w:rsidRPr="00362287">
        <w:lastRenderedPageBreak/>
        <w:t xml:space="preserve">   </w:t>
      </w:r>
      <w:r w:rsidRPr="00362287">
        <w:rPr>
          <w:bCs/>
          <w:color w:val="000000"/>
        </w:rPr>
        <w:t>Итоговое обобщение: «</w:t>
      </w:r>
      <w:r w:rsidR="008C6D36" w:rsidRPr="00362287">
        <w:rPr>
          <w:bCs/>
          <w:color w:val="000000"/>
        </w:rPr>
        <w:t xml:space="preserve">История </w:t>
      </w:r>
      <w:r w:rsidRPr="00362287">
        <w:rPr>
          <w:bCs/>
          <w:color w:val="000000"/>
        </w:rPr>
        <w:t>Росси</w:t>
      </w:r>
      <w:r w:rsidRPr="00362287">
        <w:rPr>
          <w:rFonts w:ascii="Arial" w:hAnsi="Arial" w:cs="Arial"/>
          <w:color w:val="000000"/>
        </w:rPr>
        <w:t xml:space="preserve"> </w:t>
      </w:r>
      <w:r w:rsidR="008C6D36" w:rsidRPr="00362287">
        <w:rPr>
          <w:rStyle w:val="BodytextCenturySchoolbook1"/>
          <w:rFonts w:ascii="Times New Roman" w:hAnsi="Times New Roman" w:cs="Times New Roman"/>
          <w:b w:val="0"/>
          <w:color w:val="000000"/>
          <w:sz w:val="24"/>
          <w:szCs w:val="24"/>
        </w:rPr>
        <w:t>XVI</w:t>
      </w:r>
      <w:r w:rsidR="008C6D36" w:rsidRPr="00362287">
        <w:rPr>
          <w:bCs/>
          <w:color w:val="000000"/>
        </w:rPr>
        <w:t xml:space="preserve"> - </w:t>
      </w:r>
      <w:r w:rsidR="008C6D36" w:rsidRPr="00362287">
        <w:rPr>
          <w:rStyle w:val="Bodytext101"/>
          <w:b w:val="0"/>
          <w:color w:val="000000"/>
          <w:sz w:val="24"/>
          <w:szCs w:val="24"/>
        </w:rPr>
        <w:t xml:space="preserve">XVII </w:t>
      </w:r>
      <w:r w:rsidRPr="00362287">
        <w:rPr>
          <w:bCs/>
          <w:color w:val="000000"/>
        </w:rPr>
        <w:t>век</w:t>
      </w:r>
      <w:r w:rsidR="008C6D36" w:rsidRPr="00362287">
        <w:rPr>
          <w:bCs/>
          <w:color w:val="000000"/>
        </w:rPr>
        <w:t>ах</w:t>
      </w:r>
      <w:r w:rsidRPr="00362287">
        <w:rPr>
          <w:bCs/>
          <w:color w:val="000000"/>
        </w:rPr>
        <w:t xml:space="preserve">».    </w:t>
      </w:r>
      <w:r w:rsidRPr="00362287">
        <w:rPr>
          <w:bCs/>
        </w:rPr>
        <w:t>(3 часа)</w:t>
      </w:r>
    </w:p>
    <w:p w:rsidR="005B0F83" w:rsidRPr="00362287" w:rsidRDefault="005B0F83" w:rsidP="00B3051D">
      <w:pPr>
        <w:rPr>
          <w:b/>
        </w:rPr>
      </w:pPr>
    </w:p>
    <w:p w:rsidR="00CC2DFC" w:rsidRPr="00362287" w:rsidRDefault="00BF7910" w:rsidP="00B3051D">
      <w:pPr>
        <w:rPr>
          <w:b/>
        </w:rPr>
      </w:pPr>
      <w:r w:rsidRPr="00362287">
        <w:rPr>
          <w:b/>
          <w:lang w:val="en-US"/>
        </w:rPr>
        <w:t>III</w:t>
      </w:r>
      <w:r w:rsidRPr="00362287">
        <w:rPr>
          <w:b/>
        </w:rPr>
        <w:t>. ТЕМАТИЧЕСКОЕ ПЛАНИРОВАНИЕ</w:t>
      </w:r>
    </w:p>
    <w:tbl>
      <w:tblPr>
        <w:tblStyle w:val="af"/>
        <w:tblW w:w="4998" w:type="pct"/>
        <w:tblInd w:w="421" w:type="dxa"/>
        <w:tblLook w:val="04A0" w:firstRow="1" w:lastRow="0" w:firstColumn="1" w:lastColumn="0" w:noHBand="0" w:noVBand="1"/>
      </w:tblPr>
      <w:tblGrid>
        <w:gridCol w:w="937"/>
        <w:gridCol w:w="11111"/>
        <w:gridCol w:w="1499"/>
        <w:gridCol w:w="1716"/>
      </w:tblGrid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640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62287" w:rsidRPr="00362287" w:rsidTr="00362287">
        <w:tc>
          <w:tcPr>
            <w:tcW w:w="3947" w:type="pct"/>
            <w:gridSpan w:val="2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История нового времени (1500-1800)</w:t>
            </w:r>
          </w:p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235751">
            <w:pPr>
              <w:rPr>
                <w:b/>
              </w:rPr>
            </w:pPr>
            <w:r w:rsidRPr="00362287">
              <w:rPr>
                <w:b/>
              </w:rPr>
              <w:t>Особенности и содержание курса «История»</w:t>
            </w:r>
          </w:p>
        </w:tc>
        <w:tc>
          <w:tcPr>
            <w:tcW w:w="491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362287" w:rsidRPr="00362287" w:rsidRDefault="00362287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hd w:val="clear" w:color="auto" w:fill="FFFFFF"/>
              <w:rPr>
                <w:color w:val="000000"/>
              </w:rPr>
            </w:pPr>
            <w:r w:rsidRPr="00362287">
              <w:t>Вводный контроль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hd w:val="clear" w:color="auto" w:fill="FFFFFF"/>
              <w:rPr>
                <w:color w:val="000000"/>
              </w:rPr>
            </w:pPr>
            <w:r w:rsidRPr="00362287">
              <w:rPr>
                <w:color w:val="000000"/>
              </w:rPr>
              <w:t>Введение. От Средневековья к   Новому времени.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>Тема 1. Мир в начале Нового времени. Великие географические открытия. Возрождение. Реформация.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</w:pPr>
            <w:r w:rsidRPr="00362287">
              <w:t xml:space="preserve">Технические открытия и выход к Мировому океану.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</w:pPr>
            <w:r w:rsidRPr="00362287">
              <w:t xml:space="preserve">Технические открытия и выход к Мировому океану.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rPr>
                <w:b/>
              </w:rPr>
            </w:pPr>
            <w:r w:rsidRPr="00362287">
              <w:t>Встреча миров. Великие географические открытия и их последствия.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rPr>
                <w:b/>
              </w:rPr>
            </w:pPr>
            <w:r w:rsidRPr="00362287">
              <w:t>Встреча миров. Великие географические открытия и их последствия.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t xml:space="preserve"> Усиление королевской власти в XVI – XVII вв. Абсолютизм в Европе.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Дух предпринимательства преобразует экономику.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Дух предпринимательства преобразует экономику.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Европейское общество в раннее Новое время. Повседневная жизнь.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Европейское общество в раннее Новое время. Повседневная жизнь.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t xml:space="preserve">Великие гуманисты Европы.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Мир художественной культуры Возрождения.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Мир художественной культуры Возрождения.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Рождение новой европейской науки.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Рождение новой европейской науки.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Начало Реформации в Европе. Обновление христианства.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Распространение Реформации в Европе. Контрреформация.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Распространение Реформации в Европе. Контрреформация.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ind w:left="-7"/>
              <w:rPr>
                <w:b/>
              </w:rPr>
            </w:pPr>
            <w:r w:rsidRPr="00362287"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t>Религиозные войны и укрепление абсолютной монархии во Франции.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t>Религиозные войны и укрепление абсолютной монархии во Франции.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>Итоговое повторение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DF085F" w:rsidP="00362287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DF085F" w:rsidP="00362287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>
              <w:rPr>
                <w:rStyle w:val="Bodytext101"/>
                <w:b w:val="0"/>
              </w:rPr>
              <w:t>Систематизация знаний за курс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pacing w:line="0" w:lineRule="atLeast"/>
              <w:rPr>
                <w:b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b/>
              </w:rPr>
              <w:t xml:space="preserve">  </w:t>
            </w:r>
            <w:r w:rsidRPr="00362287">
              <w:t>за курс</w:t>
            </w:r>
            <w:r w:rsidRPr="00362287">
              <w:rPr>
                <w:b/>
              </w:rPr>
              <w:t xml:space="preserve"> </w:t>
            </w:r>
          </w:p>
          <w:p w:rsidR="00362287" w:rsidRPr="00362287" w:rsidRDefault="00362287" w:rsidP="00362287">
            <w:pPr>
              <w:spacing w:line="0" w:lineRule="atLeast"/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</w:pPr>
            <w:r w:rsidRPr="00362287">
              <w:lastRenderedPageBreak/>
              <w:t>Всеобщая история. История нового времени</w:t>
            </w:r>
            <w:r w:rsidRPr="00362287">
              <w:rPr>
                <w:lang w:val="en-US"/>
              </w:rPr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jc w:val="center"/>
              <w:rPr>
                <w:b/>
              </w:rPr>
            </w:pPr>
            <w:r w:rsidRPr="00362287">
              <w:rPr>
                <w:b/>
              </w:rPr>
              <w:t>ИСТОРИЯ РОССИИ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rPr>
                <w:b/>
              </w:rPr>
            </w:pPr>
            <w:r w:rsidRPr="00362287">
              <w:rPr>
                <w:b/>
              </w:rPr>
              <w:t xml:space="preserve">Тема 1. </w:t>
            </w:r>
            <w:r w:rsidRPr="00362287">
              <w:rPr>
                <w:b/>
                <w:bCs/>
              </w:rPr>
              <w:t xml:space="preserve">Россия в XVI в. </w:t>
            </w:r>
            <w:r w:rsidRPr="00362287">
              <w:rPr>
                <w:b/>
              </w:rPr>
              <w:t xml:space="preserve">  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Мир и Россия в начале эпохи Великих географических от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крытий</w:t>
            </w:r>
            <w:r w:rsidRPr="00362287"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Территория, население и хозяйство России в начале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Формирование единых го</w:t>
            </w: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сударств в Европе и России.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snapToGrid w:val="0"/>
              <w:jc w:val="both"/>
              <w:rPr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Российское государство в первой трети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сийского государства в первой тре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softHyphen/>
              <w:t>ти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Начало правления Ивана 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Реформы  Избранной</w:t>
            </w:r>
            <w:proofErr w:type="gramEnd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 рады.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Реформы  Избранной</w:t>
            </w:r>
            <w:proofErr w:type="gramEnd"/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 xml:space="preserve"> рады.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XVI в.: «служилые» и «тяглые»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Опричнина.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царствования Ивана IV.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Россия в конце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362287" w:rsidP="00362287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pt"/>
                <w:rFonts w:ascii="Times New Roman" w:hAnsi="Times New Roman" w:cs="Times New Roman"/>
                <w:bCs/>
                <w:sz w:val="24"/>
                <w:szCs w:val="24"/>
              </w:rPr>
              <w:t>Церковь и государство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Культура и повсе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дневная жизнь народов России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Культура и повсе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дневная жизнь народов России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Наш край в XVI в.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362287" w:rsidRPr="00362287" w:rsidRDefault="00DF085F" w:rsidP="00362287">
            <w:pPr>
              <w:pStyle w:val="1"/>
              <w:shd w:val="clear" w:color="auto" w:fill="auto"/>
              <w:spacing w:line="245" w:lineRule="exact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362287"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рок </w:t>
            </w:r>
            <w:r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обобщения и систематизации знаний </w:t>
            </w:r>
            <w:r w:rsidR="00362287" w:rsidRPr="00362287">
              <w:rPr>
                <w:rStyle w:val="BodytextCenturySchoolbook1"/>
                <w:rFonts w:ascii="Times New Roman" w:hAnsi="Times New Roman" w:cs="Times New Roman"/>
                <w:b w:val="0"/>
                <w:sz w:val="24"/>
                <w:szCs w:val="24"/>
              </w:rPr>
              <w:t>по теме «</w:t>
            </w:r>
            <w:r w:rsidR="00362287" w:rsidRPr="00362287">
              <w:rPr>
                <w:bCs/>
                <w:sz w:val="24"/>
                <w:szCs w:val="24"/>
              </w:rPr>
              <w:t>Россия в XVI в.»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287" w:rsidRPr="00362287" w:rsidTr="00362287">
        <w:tc>
          <w:tcPr>
            <w:tcW w:w="307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0" w:type="pct"/>
            <w:shd w:val="clear" w:color="auto" w:fill="auto"/>
          </w:tcPr>
          <w:p w:rsidR="00362287" w:rsidRPr="00362287" w:rsidRDefault="00362287" w:rsidP="00362287"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Тема 2.  Смутное время. Россия при </w:t>
            </w:r>
            <w:r w:rsidR="00F93473"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первых Романовых</w:t>
            </w: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91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2" w:type="pct"/>
          </w:tcPr>
          <w:p w:rsidR="00362287" w:rsidRPr="00362287" w:rsidRDefault="00362287" w:rsidP="003622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Внешнеполитические свя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зи России с Европой и Азией в кон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це XVI — начале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Окончание Смутного вре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мени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Россия при первых Рома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новых: перемены в государствен</w:t>
            </w: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ном устройстве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62287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Россия в системе международных отношений.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«Под рукой» российско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государя: вхождение Украины в состав России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F93473" w:rsidRDefault="00F93473" w:rsidP="00F93473">
            <w:pPr>
              <w:pStyle w:val="1"/>
              <w:shd w:val="clear" w:color="auto" w:fill="auto"/>
              <w:spacing w:line="245" w:lineRule="exac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Русская </w:t>
            </w:r>
            <w:r>
              <w:rPr>
                <w:rStyle w:val="Bodytext101"/>
                <w:b w:val="0"/>
                <w:color w:val="000000"/>
                <w:sz w:val="24"/>
                <w:szCs w:val="24"/>
              </w:rPr>
              <w:t>православная цер</w:t>
            </w:r>
            <w:r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 xml:space="preserve">ковь в XVII в.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Реформа патриарха Никона и раскол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Русские путешественники и первопроходцы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5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Культура народов России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pStyle w:val="1"/>
              <w:shd w:val="clear" w:color="auto" w:fill="auto"/>
              <w:spacing w:line="240" w:lineRule="exact"/>
              <w:rPr>
                <w:b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ны, Поволжья, Сибири и Северно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softHyphen/>
              <w:t>го Кавказа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spacing w:line="0" w:lineRule="atLeast"/>
            </w:pPr>
            <w:r w:rsidRPr="00362287">
              <w:rPr>
                <w:rStyle w:val="Bodytext101"/>
                <w:b w:val="0"/>
                <w:sz w:val="24"/>
                <w:szCs w:val="24"/>
              </w:rPr>
              <w:t>Наш край в XVII в.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E21776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bottom"/>
          </w:tcPr>
          <w:p w:rsidR="00F93473" w:rsidRPr="00362287" w:rsidRDefault="00F93473" w:rsidP="00F93473">
            <w:pPr>
              <w:spacing w:line="0" w:lineRule="atLeast"/>
              <w:rPr>
                <w:color w:val="FF0000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>Повторительно - обобщающий урок по теме «</w:t>
            </w:r>
            <w:r w:rsidRPr="00362287"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  <w:t>Смутное время. Россия при первы</w:t>
            </w:r>
            <w:r w:rsidR="00DF085F"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  <w:t>х Романовых»</w:t>
            </w:r>
            <w:r w:rsidRPr="00362287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0" w:type="pct"/>
            <w:shd w:val="clear" w:color="auto" w:fill="auto"/>
          </w:tcPr>
          <w:p w:rsidR="00F93473" w:rsidRPr="00362287" w:rsidRDefault="00F93473" w:rsidP="00F93473">
            <w:pPr>
              <w:rPr>
                <w:rStyle w:val="BodytextCenturySchoolbook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287">
              <w:rPr>
                <w:rFonts w:eastAsia="Calibri"/>
                <w:b/>
                <w:color w:val="000000"/>
              </w:rPr>
              <w:t>Итоговые занятия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3473" w:rsidRPr="00362287" w:rsidTr="0078242B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DF085F" w:rsidP="00DF085F">
            <w:pPr>
              <w:pStyle w:val="1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  <w:r w:rsidR="00F93473" w:rsidRPr="00362287">
              <w:rPr>
                <w:sz w:val="24"/>
                <w:szCs w:val="24"/>
              </w:rPr>
              <w:t>.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362287" w:rsidRDefault="00DF085F" w:rsidP="00F93473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>
              <w:rPr>
                <w:rStyle w:val="Bodytext101"/>
                <w:b w:val="0"/>
              </w:rPr>
              <w:t>Систематизация знаний</w:t>
            </w:r>
            <w:bookmarkStart w:id="0" w:name="_GoBack"/>
            <w:bookmarkEnd w:id="0"/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F93473" w:rsidRDefault="00F93473" w:rsidP="00F93473">
            <w:pPr>
              <w:spacing w:line="0" w:lineRule="atLeast"/>
              <w:rPr>
                <w:rStyle w:val="Bodytext101"/>
                <w:b w:val="0"/>
                <w:color w:val="FF0000"/>
                <w:sz w:val="24"/>
                <w:szCs w:val="24"/>
              </w:rPr>
            </w:pP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Итоговое занятие </w:t>
            </w:r>
            <w:r w:rsidRPr="00362287">
              <w:rPr>
                <w:rStyle w:val="Bodytext101"/>
                <w:b w:val="0"/>
                <w:sz w:val="24"/>
                <w:szCs w:val="24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4"/>
                <w:szCs w:val="24"/>
              </w:rPr>
              <w:t xml:space="preserve">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«Россия в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– 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  <w:lang w:val="en-US"/>
              </w:rPr>
              <w:t>XVII</w:t>
            </w:r>
            <w:r w:rsidRPr="00362287">
              <w:rPr>
                <w:rStyle w:val="Bodytext101"/>
                <w:b w:val="0"/>
                <w:color w:val="000000"/>
                <w:sz w:val="24"/>
                <w:szCs w:val="24"/>
              </w:rPr>
              <w:t xml:space="preserve"> вв.»</w:t>
            </w:r>
          </w:p>
        </w:tc>
        <w:tc>
          <w:tcPr>
            <w:tcW w:w="491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1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2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3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20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:rsidR="00F93473" w:rsidRPr="00362287" w:rsidRDefault="00F93473" w:rsidP="00F93473">
            <w:pPr>
              <w:snapToGrid w:val="0"/>
              <w:rPr>
                <w:b/>
              </w:rPr>
            </w:pPr>
            <w:r w:rsidRPr="00362287">
              <w:rPr>
                <w:b/>
              </w:rPr>
              <w:t>Итого за 4 четверть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16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color w:val="000000"/>
              </w:rPr>
            </w:pPr>
            <w:r w:rsidRPr="00362287">
              <w:rPr>
                <w:rFonts w:eastAsia="Calibri"/>
                <w:color w:val="000000"/>
              </w:rPr>
              <w:t>2</w:t>
            </w:r>
          </w:p>
        </w:tc>
      </w:tr>
      <w:tr w:rsidR="00F93473" w:rsidRPr="00362287" w:rsidTr="00362287">
        <w:tc>
          <w:tcPr>
            <w:tcW w:w="307" w:type="pct"/>
          </w:tcPr>
          <w:p w:rsidR="00F93473" w:rsidRPr="00362287" w:rsidRDefault="00F93473" w:rsidP="00F934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</w:tcPr>
          <w:p w:rsidR="00F93473" w:rsidRPr="00362287" w:rsidRDefault="00F93473" w:rsidP="00F93473">
            <w:pPr>
              <w:jc w:val="right"/>
              <w:rPr>
                <w:rFonts w:eastAsia="Calibri"/>
                <w:b/>
              </w:rPr>
            </w:pPr>
            <w:r w:rsidRPr="00362287">
              <w:rPr>
                <w:rFonts w:eastAsia="Calibri"/>
                <w:b/>
              </w:rPr>
              <w:t>Итого:</w:t>
            </w:r>
          </w:p>
        </w:tc>
        <w:tc>
          <w:tcPr>
            <w:tcW w:w="491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b/>
                <w:color w:val="000000"/>
              </w:rPr>
            </w:pPr>
            <w:r w:rsidRPr="00362287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562" w:type="pct"/>
            <w:shd w:val="clear" w:color="auto" w:fill="auto"/>
          </w:tcPr>
          <w:p w:rsidR="00F93473" w:rsidRPr="00362287" w:rsidRDefault="00F93473" w:rsidP="00F93473">
            <w:pPr>
              <w:jc w:val="center"/>
              <w:rPr>
                <w:rFonts w:eastAsia="Calibri"/>
                <w:b/>
                <w:color w:val="000000"/>
              </w:rPr>
            </w:pPr>
            <w:r w:rsidRPr="00362287">
              <w:rPr>
                <w:rFonts w:eastAsia="Calibri"/>
                <w:b/>
                <w:color w:val="000000"/>
              </w:rPr>
              <w:t>5</w:t>
            </w:r>
          </w:p>
        </w:tc>
      </w:tr>
    </w:tbl>
    <w:p w:rsidR="006A2C60" w:rsidRPr="00362287" w:rsidRDefault="006A2C60" w:rsidP="00A1006C">
      <w:pPr>
        <w:rPr>
          <w:b/>
          <w:i/>
        </w:rPr>
      </w:pPr>
    </w:p>
    <w:p w:rsidR="00A1006C" w:rsidRPr="00362287" w:rsidRDefault="00A1006C" w:rsidP="00A1006C">
      <w:pPr>
        <w:rPr>
          <w:b/>
          <w:color w:val="000000"/>
        </w:rPr>
      </w:pPr>
      <w:r w:rsidRPr="00362287">
        <w:rPr>
          <w:b/>
          <w:i/>
        </w:rPr>
        <w:t>Примечание</w:t>
      </w:r>
      <w:r w:rsidRPr="00362287">
        <w:t>: В рабочей программе использованы аббревиатуры:</w:t>
      </w:r>
    </w:p>
    <w:p w:rsidR="00A1006C" w:rsidRPr="00362287" w:rsidRDefault="00A1006C" w:rsidP="00A1006C">
      <w:pPr>
        <w:pStyle w:val="ad"/>
      </w:pPr>
      <w:r w:rsidRPr="00362287">
        <w:rPr>
          <w:b/>
        </w:rPr>
        <w:t>УОНЗ</w:t>
      </w:r>
      <w:r w:rsidRPr="00362287">
        <w:t xml:space="preserve"> – урок «открытия» новых знаний; </w:t>
      </w:r>
      <w:r w:rsidRPr="00362287">
        <w:rPr>
          <w:b/>
        </w:rPr>
        <w:t>УР</w:t>
      </w:r>
      <w:r w:rsidRPr="00362287">
        <w:t xml:space="preserve"> – урок рефлексии; </w:t>
      </w:r>
      <w:r w:rsidRPr="00362287">
        <w:rPr>
          <w:b/>
        </w:rPr>
        <w:t>УОМН</w:t>
      </w:r>
      <w:r w:rsidRPr="00362287">
        <w:t xml:space="preserve"> – урок общеметодологической направленности; </w:t>
      </w:r>
      <w:r w:rsidRPr="00362287">
        <w:rPr>
          <w:b/>
        </w:rPr>
        <w:t>УРК</w:t>
      </w:r>
      <w:r w:rsidRPr="00362287">
        <w:t xml:space="preserve"> – урок развивающего контроля</w:t>
      </w:r>
    </w:p>
    <w:p w:rsidR="007908C2" w:rsidRPr="00362287" w:rsidRDefault="007908C2" w:rsidP="00A1006C">
      <w:pPr>
        <w:pStyle w:val="ad"/>
      </w:pPr>
    </w:p>
    <w:p w:rsidR="00370B5A" w:rsidRPr="00362287" w:rsidRDefault="00370B5A"/>
    <w:p w:rsidR="00AE100B" w:rsidRPr="00362287" w:rsidRDefault="00AE100B"/>
    <w:p w:rsidR="00AE100B" w:rsidRPr="00362287" w:rsidRDefault="00AE100B"/>
    <w:sectPr w:rsidR="00AE100B" w:rsidRPr="00362287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1C66"/>
    <w:rsid w:val="0032362C"/>
    <w:rsid w:val="00331671"/>
    <w:rsid w:val="003340F7"/>
    <w:rsid w:val="003464BB"/>
    <w:rsid w:val="003516CD"/>
    <w:rsid w:val="0035601F"/>
    <w:rsid w:val="00362287"/>
    <w:rsid w:val="00370B5A"/>
    <w:rsid w:val="00391074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085F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3473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E48E-ADA9-4919-966F-474E1456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4</cp:revision>
  <cp:lastPrinted>2018-09-21T09:20:00Z</cp:lastPrinted>
  <dcterms:created xsi:type="dcterms:W3CDTF">2019-11-23T06:08:00Z</dcterms:created>
  <dcterms:modified xsi:type="dcterms:W3CDTF">2019-11-23T07:23:00Z</dcterms:modified>
</cp:coreProperties>
</file>