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902" w:rsidRDefault="003A6902" w:rsidP="003A690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3A6902" w:rsidRDefault="003A6902" w:rsidP="003A6902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рабочей программе по немецкому языку (ФГОС), 8 класс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по немецкому языку для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8 класса составлена в соответствии с примерной программой по иностранному языку авторской методической концепции курса «Немецкий язык. 5-9 классы. </w:t>
      </w:r>
      <w:proofErr w:type="spellStart"/>
      <w:r>
        <w:rPr>
          <w:rFonts w:ascii="Times New Roman" w:hAnsi="Times New Roman" w:cs="Times New Roman"/>
          <w:sz w:val="24"/>
          <w:szCs w:val="24"/>
        </w:rPr>
        <w:t>Rainbow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М.М.,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Гуцалюк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Е.Ю., Харченко Е.Р. (М.: Просвещение, 2017 г.) к завершенной предметной линии учебников «Немецкий язык. Второй иностранный»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Аверин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М., Джин Ф.,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Рорман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Л., Просвещение, 2018 г.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Содержание предмета направлено на развитие у школьников на доступном для них уровне системные языковые представления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немецком языке, расширить их лингвистический кругозор, приобщить их к новому для них миру, развить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эмоционально</w:t>
      </w:r>
      <w:r>
        <w:rPr>
          <w:rFonts w:ascii="Times New Roman" w:hAnsi="Times New Roman" w:cs="Times New Roman"/>
          <w:sz w:val="24"/>
          <w:szCs w:val="24"/>
        </w:rPr>
        <w:noBreakHyphen/>
        <w:t>чувственную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сферу, а также познавательные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способности. При этом их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социально</w:t>
      </w:r>
      <w:r>
        <w:rPr>
          <w:rFonts w:ascii="Times New Roman" w:hAnsi="Times New Roman" w:cs="Times New Roman"/>
          <w:sz w:val="24"/>
          <w:szCs w:val="24"/>
        </w:rPr>
        <w:noBreakHyphen/>
        <w:t>коммуникативный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опыт приобретается ими средствами игры, драматизации, фольклора, песни, моделирования типичных и адекватных возрасту жизненных ситуаций, а также в ходе групповой и проектной работы. 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курсе немецкого как второго иностранного языка можно выделить следующие содержательные линии: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  <w:t xml:space="preserve">Коммуникативные умения в основных видах речевой деятельности: говорении,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письме, чтении,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ab/>
        <w:t>Языковые навыки пользования лексическими, грамматическими, фонетическими и орфографическими средствами языка,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осведомленность и умения межкультурного общения,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специальные учебные умения, универсальные учебные действия. 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Главной содержательной линией является формирование и развитие коммуникативной компетенции в совокупности с речевой и языковой компетенцией.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Целью обучения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немецкому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является развитие иноязычной коммуникативной компетенции в совокупности ее составляющих: речевой, языковой,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компенсаторной и учебно-познавательной. 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Речевая компетенция подразумевает развитие коммуникативных умений в четырех основных видах речевой деятельности (говорении,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аудировании</w:t>
      </w:r>
      <w:proofErr w:type="spellEnd"/>
      <w:r>
        <w:rPr>
          <w:rFonts w:ascii="Times New Roman" w:hAnsi="Times New Roman" w:cs="Times New Roman"/>
          <w:sz w:val="24"/>
          <w:szCs w:val="24"/>
        </w:rPr>
        <w:t>, чтении письме). Языковая компетенция предполагает овладение языковыми средствами (фонетическими, орфографическими, лексическими, грамматическими) в соответствие с темами и ситуациями общения, отобранными для основной школы, освоение знаний о языковых явлениях изучаемого языка, разных способах выражения мысли в родном и иностранном языке.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компетенция подразумевает приобщение к культуре, традициям и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этапах, формирование умения представлять свою страну, ее культуру в условиях межкультурного общения.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Компенсаторная компетенция развивает умения выходить из положения в условиях дефицита языковых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пр</w:t>
      </w:r>
      <w:proofErr w:type="gramEnd"/>
      <w:r>
        <w:rPr>
          <w:rFonts w:ascii="Times New Roman" w:hAnsi="Times New Roman" w:cs="Times New Roman"/>
          <w:sz w:val="24"/>
          <w:szCs w:val="24"/>
        </w:rPr>
        <w:t>и получении и передаче информации.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Учебно-познавательная компетенция предусматривает дальнейшее развитие общих и специальных учебных умений, универсальных способов деятельности, ознакомление с доступными учащимся способами и приемами самостоятельного изучения языков и культур, в том числе с использованием новых информационных технологий. </w:t>
      </w:r>
      <w:proofErr w:type="gramEnd"/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курса: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 xml:space="preserve">1) формирование дружелюбного и толерантного отношения к ценностям иных культур, оптимизма и выражения личной позиции в восприятии мира, в развитии национального самосознания на основе знакомства с жизнью своих сверстников в других странах, с образцами зарубежной литературы разных жанров, с учетом достигнутого обучающимися уровня иноязычной компетенции, </w:t>
      </w:r>
      <w:proofErr w:type="gramEnd"/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формирование и совершенствование иноязычной коммуникативной компетенции, расширение и систематизация знаний о языке, расширение лингвистического кругозора и лексического запаса, дальнейшее овладение общей речевой культурой,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достижение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допорогового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уровня иноязычной коммуникативной компетенции,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создание основы для формирования интереса к совершенствованию достигнутого уровня владения изучаемым иностранным языком, в том числе на основе самонаблюдения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самоооценки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 изучению второго/ третьего иностранного языка, к использованию его как средства получения информации, позволяющего расширить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знания в других предметных областях.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рассчитана на 68 ч. (34 учебные недели согласно базисному плану, 2 ч в неделю).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 «Немецкий язык» в 8 классе включает разделы: Рабочая программа рассчитана на 68 ч. (34 учебные недели согласно базисному плану, 2 ч в неделю).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Содержание учебного предмета «Немецкий язык» в 8 классе включает разделы:</w:t>
      </w:r>
    </w:p>
    <w:p w:rsidR="003A6902" w:rsidRDefault="003A6902" w:rsidP="003A6902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</w:rPr>
        <w:t>Глава 1. Фитнес и спорт (12 часов)</w:t>
      </w:r>
      <w:r>
        <w:rPr>
          <w:rFonts w:ascii="Times New Roman" w:hAnsi="Times New Roman" w:cs="Times New Roman"/>
        </w:rPr>
        <w:tab/>
      </w:r>
    </w:p>
    <w:p w:rsidR="003A6902" w:rsidRDefault="003A6902" w:rsidP="003A6902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Глава 2. Школьный обмен (9 часов)</w:t>
      </w:r>
    </w:p>
    <w:p w:rsidR="003A6902" w:rsidRDefault="003A6902" w:rsidP="003A6902">
      <w:pPr>
        <w:widowControl w:val="0"/>
        <w:shd w:val="clear" w:color="auto" w:fill="FFFFFF"/>
        <w:tabs>
          <w:tab w:val="left" w:pos="0"/>
        </w:tabs>
        <w:autoSpaceDE w:val="0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Глава 3. Наши праздники (10 часов)</w:t>
      </w:r>
    </w:p>
    <w:p w:rsidR="003A6902" w:rsidRDefault="003A6902" w:rsidP="003A690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 w:cs="Times New Roman"/>
        </w:rPr>
        <w:t>Глава 4. Воздух Берлина (10 часов)</w:t>
      </w:r>
    </w:p>
    <w:p w:rsidR="003A6902" w:rsidRDefault="003A6902" w:rsidP="003A690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Глава 5. Мы и окружающий мир (8 часов)</w:t>
      </w:r>
    </w:p>
    <w:p w:rsidR="003A6902" w:rsidRDefault="003A6902" w:rsidP="003A690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Глава 6. Путешествие по Рейну (7 часов)</w:t>
      </w:r>
    </w:p>
    <w:p w:rsidR="003A6902" w:rsidRDefault="003A6902" w:rsidP="003A6902">
      <w:pPr>
        <w:widowControl w:val="0"/>
        <w:shd w:val="clear" w:color="auto" w:fill="FFFFFF"/>
        <w:tabs>
          <w:tab w:val="left" w:pos="518"/>
        </w:tabs>
        <w:autoSpaceDE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Глава 7. Прощальная вечеринка (12 часов)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контроля и оценки знаний и умений по предмету используются практические и проектные работы. Выделяют индивидуальную, групповую и классную формы контроля.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 программы 1 год.</w:t>
      </w:r>
    </w:p>
    <w:p w:rsidR="003A6902" w:rsidRDefault="003A6902" w:rsidP="003A690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A6902" w:rsidRDefault="003A6902" w:rsidP="003A69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6A70" w:rsidRDefault="00A76A70"/>
    <w:sectPr w:rsidR="00A76A70" w:rsidSect="00A76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6902"/>
    <w:rsid w:val="003A6902"/>
    <w:rsid w:val="00A76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9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18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2019-12-23T19:38:00Z</dcterms:created>
  <dcterms:modified xsi:type="dcterms:W3CDTF">2019-12-23T19:39:00Z</dcterms:modified>
</cp:coreProperties>
</file>