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BDC" w:rsidRPr="00B17BDC" w:rsidRDefault="00B17BDC" w:rsidP="00B17BDC">
      <w:pPr>
        <w:pStyle w:val="a3"/>
        <w:ind w:left="1134" w:right="1134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17BDC">
        <w:rPr>
          <w:rFonts w:ascii="Times New Roman" w:eastAsia="Times New Roman" w:hAnsi="Times New Roman"/>
          <w:b/>
          <w:sz w:val="24"/>
          <w:szCs w:val="24"/>
        </w:rPr>
        <w:t>Филиал Муниципального автономного общеобразовательного учреждения</w:t>
      </w:r>
    </w:p>
    <w:p w:rsidR="00B17BDC" w:rsidRPr="00B17BDC" w:rsidRDefault="00B17BDC" w:rsidP="00B17BDC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17BDC">
        <w:rPr>
          <w:rFonts w:ascii="Times New Roman" w:eastAsia="Times New Roman" w:hAnsi="Times New Roman"/>
          <w:b/>
          <w:sz w:val="24"/>
          <w:szCs w:val="24"/>
        </w:rPr>
        <w:t>«</w:t>
      </w:r>
      <w:proofErr w:type="spellStart"/>
      <w:r w:rsidRPr="00B17BDC">
        <w:rPr>
          <w:rFonts w:ascii="Times New Roman" w:eastAsia="Times New Roman" w:hAnsi="Times New Roman"/>
          <w:b/>
          <w:sz w:val="24"/>
          <w:szCs w:val="24"/>
        </w:rPr>
        <w:t>Прииртышская</w:t>
      </w:r>
      <w:proofErr w:type="spellEnd"/>
      <w:r w:rsidRPr="00B17BDC">
        <w:rPr>
          <w:rFonts w:ascii="Times New Roman" w:eastAsia="Times New Roman" w:hAnsi="Times New Roman"/>
          <w:b/>
          <w:sz w:val="24"/>
          <w:szCs w:val="24"/>
        </w:rPr>
        <w:t xml:space="preserve"> средняя общеобразовательная школа» -</w:t>
      </w:r>
    </w:p>
    <w:p w:rsidR="00B17BDC" w:rsidRPr="00B17BDC" w:rsidRDefault="00B17BDC" w:rsidP="00B17BD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7BDC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r w:rsidRPr="00B17BDC">
        <w:rPr>
          <w:rFonts w:ascii="Times New Roman" w:eastAsia="Times New Roman" w:hAnsi="Times New Roman" w:cs="Times New Roman"/>
          <w:b/>
          <w:sz w:val="24"/>
          <w:szCs w:val="24"/>
        </w:rPr>
        <w:t>Полуяновская</w:t>
      </w:r>
      <w:proofErr w:type="spellEnd"/>
      <w:r w:rsidRPr="00B17BDC">
        <w:rPr>
          <w:rFonts w:ascii="Times New Roman" w:eastAsia="Times New Roman" w:hAnsi="Times New Roman" w:cs="Times New Roman"/>
          <w:b/>
          <w:sz w:val="24"/>
          <w:szCs w:val="24"/>
        </w:rPr>
        <w:t xml:space="preserve"> средняя общеобразовательная школа»</w:t>
      </w:r>
    </w:p>
    <w:p w:rsidR="00DA6062" w:rsidRPr="00B17BDC" w:rsidRDefault="00DA6062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DA6062" w:rsidRPr="00B17BDC" w:rsidRDefault="00AF56F4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 w:rsidRPr="00AF56F4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9172451" cy="1235033"/>
            <wp:effectExtent l="19050" t="0" r="0" b="0"/>
            <wp:docPr id="1" name="Рисунок 1" descr="F:\раб\повторно\на сайт\шапочка в титульный лист новая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раб\повторно\на сайт\шапочка в титульный лист новая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8031" cy="1234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062" w:rsidRDefault="00DA6062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</w:p>
    <w:p w:rsidR="00AF56F4" w:rsidRDefault="00AF56F4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</w:p>
    <w:p w:rsidR="00AF56F4" w:rsidRPr="00B17BDC" w:rsidRDefault="00AF56F4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</w:p>
    <w:p w:rsidR="00DA6062" w:rsidRPr="00B17BDC" w:rsidRDefault="00DA6062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</w:p>
    <w:p w:rsidR="00DA6062" w:rsidRPr="00B17BDC" w:rsidRDefault="00B17BDC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 w:rsidRPr="00B17BDC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РАБОЧАЯ ПРОГРАММА</w:t>
      </w:r>
    </w:p>
    <w:p w:rsidR="00DA6062" w:rsidRPr="00B17BDC" w:rsidRDefault="00B17BDC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 w:rsidRPr="00B17BDC">
        <w:rPr>
          <w:rFonts w:ascii="Times New Roman" w:hAnsi="Times New Roman" w:cs="Times New Roman"/>
          <w:sz w:val="24"/>
          <w:szCs w:val="24"/>
          <w:highlight w:val="white"/>
        </w:rPr>
        <w:t xml:space="preserve"> по физике</w:t>
      </w:r>
    </w:p>
    <w:p w:rsidR="00DA6062" w:rsidRPr="00B17BDC" w:rsidRDefault="00B17BDC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 w:rsidRPr="00B17BDC">
        <w:rPr>
          <w:rFonts w:ascii="Times New Roman" w:hAnsi="Times New Roman" w:cs="Times New Roman"/>
          <w:sz w:val="24"/>
          <w:szCs w:val="24"/>
          <w:highlight w:val="white"/>
        </w:rPr>
        <w:t>для 9 класса</w:t>
      </w:r>
    </w:p>
    <w:p w:rsidR="00DA6062" w:rsidRPr="00B17BDC" w:rsidRDefault="00B17BDC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 w:rsidRPr="00B17BDC">
        <w:rPr>
          <w:rFonts w:ascii="Times New Roman" w:hAnsi="Times New Roman" w:cs="Times New Roman"/>
          <w:sz w:val="24"/>
          <w:szCs w:val="24"/>
          <w:highlight w:val="white"/>
        </w:rPr>
        <w:t>на 2019-2020 учебный год</w:t>
      </w:r>
    </w:p>
    <w:p w:rsidR="00DA6062" w:rsidRPr="00B17BDC" w:rsidRDefault="00DA6062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</w:p>
    <w:p w:rsidR="00B17BDC" w:rsidRDefault="00B17BDC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</w:p>
    <w:p w:rsidR="00AF56F4" w:rsidRPr="00B17BDC" w:rsidRDefault="00AF56F4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</w:p>
    <w:p w:rsidR="00DA6062" w:rsidRPr="00B17BDC" w:rsidRDefault="00DA6062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</w:p>
    <w:p w:rsidR="00DA6062" w:rsidRPr="00B17BDC" w:rsidRDefault="00DA6062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</w:p>
    <w:p w:rsidR="00DA6062" w:rsidRPr="00B17BDC" w:rsidRDefault="00B17BDC">
      <w:pPr>
        <w:tabs>
          <w:tab w:val="left" w:pos="195"/>
          <w:tab w:val="right" w:pos="1490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B17BDC">
        <w:rPr>
          <w:rFonts w:ascii="Times New Roman" w:hAnsi="Times New Roman" w:cs="Times New Roman"/>
          <w:sz w:val="24"/>
          <w:szCs w:val="24"/>
          <w:highlight w:val="white"/>
        </w:rPr>
        <w:t xml:space="preserve">Планирование составлено в соответствии </w:t>
      </w:r>
      <w:r w:rsidRPr="00B17BDC">
        <w:rPr>
          <w:rFonts w:ascii="Times New Roman" w:hAnsi="Times New Roman" w:cs="Times New Roman"/>
          <w:sz w:val="24"/>
          <w:szCs w:val="24"/>
          <w:highlight w:val="white"/>
        </w:rPr>
        <w:tab/>
      </w:r>
    </w:p>
    <w:p w:rsidR="00DA6062" w:rsidRPr="00B17BDC" w:rsidRDefault="00B17BDC" w:rsidP="00B17BDC">
      <w:pPr>
        <w:tabs>
          <w:tab w:val="left" w:pos="210"/>
          <w:tab w:val="right" w:pos="1490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B17BDC">
        <w:rPr>
          <w:rFonts w:ascii="Times New Roman" w:hAnsi="Times New Roman" w:cs="Times New Roman"/>
          <w:sz w:val="24"/>
          <w:szCs w:val="24"/>
          <w:highlight w:val="white"/>
        </w:rPr>
        <w:t>ФГОС ООО</w:t>
      </w:r>
      <w:r w:rsidRPr="00B17BDC">
        <w:rPr>
          <w:rFonts w:ascii="Times New Roman" w:hAnsi="Times New Roman" w:cs="Times New Roman"/>
          <w:sz w:val="24"/>
          <w:szCs w:val="24"/>
          <w:highlight w:val="white"/>
        </w:rPr>
        <w:tab/>
      </w:r>
      <w:r w:rsidRPr="00B17BDC">
        <w:rPr>
          <w:rFonts w:ascii="Times New Roman" w:hAnsi="Times New Roman" w:cs="Times New Roman"/>
          <w:sz w:val="24"/>
          <w:szCs w:val="24"/>
        </w:rPr>
        <w:t xml:space="preserve">Составитель программы: Уразова </w:t>
      </w:r>
      <w:proofErr w:type="spellStart"/>
      <w:r w:rsidRPr="00B17BDC">
        <w:rPr>
          <w:rFonts w:ascii="Times New Roman" w:hAnsi="Times New Roman" w:cs="Times New Roman"/>
          <w:sz w:val="24"/>
          <w:szCs w:val="24"/>
        </w:rPr>
        <w:t>Р</w:t>
      </w:r>
      <w:r w:rsidR="00913F66">
        <w:rPr>
          <w:rFonts w:ascii="Times New Roman" w:hAnsi="Times New Roman" w:cs="Times New Roman"/>
          <w:sz w:val="24"/>
          <w:szCs w:val="24"/>
        </w:rPr>
        <w:t>уфина</w:t>
      </w:r>
      <w:r w:rsidRPr="00B17BDC">
        <w:rPr>
          <w:rFonts w:ascii="Times New Roman" w:hAnsi="Times New Roman" w:cs="Times New Roman"/>
          <w:sz w:val="24"/>
          <w:szCs w:val="24"/>
        </w:rPr>
        <w:t>А</w:t>
      </w:r>
      <w:r w:rsidR="00913F66">
        <w:rPr>
          <w:rFonts w:ascii="Times New Roman" w:hAnsi="Times New Roman" w:cs="Times New Roman"/>
          <w:sz w:val="24"/>
          <w:szCs w:val="24"/>
        </w:rPr>
        <w:t>хмеровна</w:t>
      </w:r>
      <w:proofErr w:type="spellEnd"/>
      <w:r w:rsidRPr="00B17BDC">
        <w:rPr>
          <w:rFonts w:ascii="Times New Roman" w:hAnsi="Times New Roman" w:cs="Times New Roman"/>
          <w:sz w:val="24"/>
          <w:szCs w:val="24"/>
        </w:rPr>
        <w:t>,</w:t>
      </w:r>
    </w:p>
    <w:p w:rsidR="00DA6062" w:rsidRPr="00B17BDC" w:rsidRDefault="00B17BDC" w:rsidP="00B17BDC">
      <w:pPr>
        <w:jc w:val="right"/>
        <w:rPr>
          <w:rFonts w:ascii="Times New Roman" w:hAnsi="Times New Roman" w:cs="Times New Roman"/>
          <w:sz w:val="24"/>
          <w:szCs w:val="24"/>
        </w:rPr>
      </w:pPr>
      <w:r w:rsidRPr="00B17BDC">
        <w:rPr>
          <w:rFonts w:ascii="Times New Roman" w:hAnsi="Times New Roman" w:cs="Times New Roman"/>
          <w:sz w:val="24"/>
          <w:szCs w:val="24"/>
        </w:rPr>
        <w:t>учитель физики первой квалификационной категории</w:t>
      </w:r>
    </w:p>
    <w:p w:rsidR="00DA6062" w:rsidRPr="00B17BDC" w:rsidRDefault="00DA6062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A6062" w:rsidRPr="00B17BDC" w:rsidRDefault="00DA6062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062" w:rsidRPr="00B17BDC" w:rsidRDefault="00DA6062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062" w:rsidRPr="00B17BDC" w:rsidRDefault="00DA6062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062" w:rsidRPr="00B17BDC" w:rsidRDefault="00DA6062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062" w:rsidRPr="00B17BDC" w:rsidRDefault="00B17BDC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17BDC">
        <w:rPr>
          <w:rFonts w:ascii="Times New Roman" w:hAnsi="Times New Roman" w:cs="Times New Roman"/>
          <w:sz w:val="24"/>
          <w:szCs w:val="24"/>
        </w:rPr>
        <w:t>д.Полуянова</w:t>
      </w:r>
      <w:proofErr w:type="spellEnd"/>
    </w:p>
    <w:p w:rsidR="00DA6062" w:rsidRPr="00B17BDC" w:rsidRDefault="00DA6062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6062" w:rsidRPr="00B17BDC" w:rsidRDefault="00B17BDC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7BDC">
        <w:rPr>
          <w:rFonts w:ascii="Times New Roman" w:hAnsi="Times New Roman" w:cs="Times New Roman"/>
          <w:sz w:val="24"/>
          <w:szCs w:val="24"/>
        </w:rPr>
        <w:t>2019 год</w:t>
      </w:r>
    </w:p>
    <w:p w:rsidR="00DA6062" w:rsidRPr="00B17BDC" w:rsidRDefault="00B17BDC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7BDC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</w:t>
      </w:r>
      <w:r w:rsidR="00913F66">
        <w:rPr>
          <w:rFonts w:ascii="Times New Roman" w:hAnsi="Times New Roman" w:cs="Times New Roman"/>
          <w:b/>
          <w:sz w:val="24"/>
          <w:szCs w:val="24"/>
        </w:rPr>
        <w:t>ультаты освоения учебного предмета «Физика</w:t>
      </w:r>
      <w:r w:rsidRPr="00B17BDC">
        <w:rPr>
          <w:rFonts w:ascii="Times New Roman" w:hAnsi="Times New Roman" w:cs="Times New Roman"/>
          <w:b/>
          <w:sz w:val="24"/>
          <w:szCs w:val="24"/>
        </w:rPr>
        <w:t>»</w:t>
      </w:r>
    </w:p>
    <w:p w:rsidR="00DA6062" w:rsidRPr="00B17BDC" w:rsidRDefault="00B17BDC">
      <w:pPr>
        <w:spacing w:after="0" w:line="240" w:lineRule="auto"/>
        <w:ind w:left="-567" w:firstLine="425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B17BDC">
        <w:rPr>
          <w:rStyle w:val="fontstyle01"/>
          <w:rFonts w:ascii="Times New Roman" w:hAnsi="Times New Roman" w:cs="Times New Roman"/>
          <w:sz w:val="24"/>
          <w:szCs w:val="24"/>
        </w:rPr>
        <w:t xml:space="preserve">1) сформируется представление о закономерной связи и познаваемости явлений природы, </w:t>
      </w:r>
      <w:proofErr w:type="spellStart"/>
      <w:r w:rsidRPr="00B17BDC">
        <w:rPr>
          <w:rStyle w:val="fontstyle01"/>
          <w:rFonts w:ascii="Times New Roman" w:hAnsi="Times New Roman" w:cs="Times New Roman"/>
          <w:sz w:val="24"/>
          <w:szCs w:val="24"/>
        </w:rPr>
        <w:t>обобъективности</w:t>
      </w:r>
      <w:proofErr w:type="spellEnd"/>
      <w:r w:rsidRPr="00B17BDC">
        <w:rPr>
          <w:rStyle w:val="fontstyle01"/>
          <w:rFonts w:ascii="Times New Roman" w:hAnsi="Times New Roman" w:cs="Times New Roman"/>
          <w:sz w:val="24"/>
          <w:szCs w:val="24"/>
        </w:rPr>
        <w:t xml:space="preserve"> научного знания; о системообразующей роли физики для развития других </w:t>
      </w:r>
      <w:proofErr w:type="spellStart"/>
      <w:r w:rsidRPr="00B17BDC">
        <w:rPr>
          <w:rStyle w:val="fontstyle01"/>
          <w:rFonts w:ascii="Times New Roman" w:hAnsi="Times New Roman" w:cs="Times New Roman"/>
          <w:sz w:val="24"/>
          <w:szCs w:val="24"/>
        </w:rPr>
        <w:t>естественныхнаук</w:t>
      </w:r>
      <w:proofErr w:type="spellEnd"/>
      <w:r w:rsidRPr="00B17BDC">
        <w:rPr>
          <w:rStyle w:val="fontstyle01"/>
          <w:rFonts w:ascii="Times New Roman" w:hAnsi="Times New Roman" w:cs="Times New Roman"/>
          <w:sz w:val="24"/>
          <w:szCs w:val="24"/>
        </w:rPr>
        <w:t xml:space="preserve">, техники и технологий; научного мировоззрения как результата изучения основ строения материи </w:t>
      </w:r>
      <w:proofErr w:type="spellStart"/>
      <w:r w:rsidRPr="00B17BDC">
        <w:rPr>
          <w:rStyle w:val="fontstyle01"/>
          <w:rFonts w:ascii="Times New Roman" w:hAnsi="Times New Roman" w:cs="Times New Roman"/>
          <w:sz w:val="24"/>
          <w:szCs w:val="24"/>
        </w:rPr>
        <w:t>ифундаментальных</w:t>
      </w:r>
      <w:proofErr w:type="spellEnd"/>
      <w:r w:rsidRPr="00B17BDC">
        <w:rPr>
          <w:rStyle w:val="fontstyle01"/>
          <w:rFonts w:ascii="Times New Roman" w:hAnsi="Times New Roman" w:cs="Times New Roman"/>
          <w:sz w:val="24"/>
          <w:szCs w:val="24"/>
        </w:rPr>
        <w:t xml:space="preserve"> законов физики;</w:t>
      </w:r>
    </w:p>
    <w:p w:rsidR="00DA6062" w:rsidRPr="00B17BDC" w:rsidRDefault="00B17BDC">
      <w:pPr>
        <w:spacing w:after="0" w:line="240" w:lineRule="auto"/>
        <w:ind w:left="-567" w:firstLine="425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B17BDC">
        <w:rPr>
          <w:rStyle w:val="fontstyle01"/>
          <w:rFonts w:ascii="Times New Roman" w:hAnsi="Times New Roman" w:cs="Times New Roman"/>
          <w:sz w:val="24"/>
          <w:szCs w:val="24"/>
        </w:rPr>
        <w:t xml:space="preserve">2) сформируются первоначальные представления о физической сущности явлений природы(механических, тепловых, электромагнитных и квантовых), видах материи (вещество и поле), движении </w:t>
      </w:r>
      <w:proofErr w:type="spellStart"/>
      <w:r w:rsidRPr="00B17BDC">
        <w:rPr>
          <w:rStyle w:val="fontstyle01"/>
          <w:rFonts w:ascii="Times New Roman" w:hAnsi="Times New Roman" w:cs="Times New Roman"/>
          <w:sz w:val="24"/>
          <w:szCs w:val="24"/>
        </w:rPr>
        <w:t>какспособе</w:t>
      </w:r>
      <w:proofErr w:type="spellEnd"/>
      <w:r w:rsidRPr="00B17BDC">
        <w:rPr>
          <w:rStyle w:val="fontstyle01"/>
          <w:rFonts w:ascii="Times New Roman" w:hAnsi="Times New Roman" w:cs="Times New Roman"/>
          <w:sz w:val="24"/>
          <w:szCs w:val="24"/>
        </w:rPr>
        <w:t xml:space="preserve"> существования материи; усвоят основные идеи механики, атомно-молекулярного учения </w:t>
      </w:r>
      <w:proofErr w:type="spellStart"/>
      <w:r w:rsidRPr="00B17BDC">
        <w:rPr>
          <w:rStyle w:val="fontstyle01"/>
          <w:rFonts w:ascii="Times New Roman" w:hAnsi="Times New Roman" w:cs="Times New Roman"/>
          <w:sz w:val="24"/>
          <w:szCs w:val="24"/>
        </w:rPr>
        <w:t>остроении</w:t>
      </w:r>
      <w:proofErr w:type="spellEnd"/>
      <w:r w:rsidRPr="00B17BDC">
        <w:rPr>
          <w:rStyle w:val="fontstyle01"/>
          <w:rFonts w:ascii="Times New Roman" w:hAnsi="Times New Roman" w:cs="Times New Roman"/>
          <w:sz w:val="24"/>
          <w:szCs w:val="24"/>
        </w:rPr>
        <w:t xml:space="preserve"> вещества, элементов электродинамики и квантовой физики; овладеют понятийным аппаратом </w:t>
      </w:r>
      <w:proofErr w:type="spellStart"/>
      <w:r w:rsidRPr="00B17BDC">
        <w:rPr>
          <w:rStyle w:val="fontstyle01"/>
          <w:rFonts w:ascii="Times New Roman" w:hAnsi="Times New Roman" w:cs="Times New Roman"/>
          <w:sz w:val="24"/>
          <w:szCs w:val="24"/>
        </w:rPr>
        <w:t>исимволическим</w:t>
      </w:r>
      <w:proofErr w:type="spellEnd"/>
      <w:r w:rsidRPr="00B17BDC">
        <w:rPr>
          <w:rStyle w:val="fontstyle01"/>
          <w:rFonts w:ascii="Times New Roman" w:hAnsi="Times New Roman" w:cs="Times New Roman"/>
          <w:sz w:val="24"/>
          <w:szCs w:val="24"/>
        </w:rPr>
        <w:t xml:space="preserve"> языком физики;</w:t>
      </w:r>
    </w:p>
    <w:p w:rsidR="00DA6062" w:rsidRPr="00B17BDC" w:rsidRDefault="00B17BDC">
      <w:pPr>
        <w:spacing w:after="0" w:line="240" w:lineRule="auto"/>
        <w:ind w:left="-567" w:firstLine="425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B17BDC">
        <w:rPr>
          <w:rStyle w:val="fontstyle01"/>
          <w:rFonts w:ascii="Times New Roman" w:hAnsi="Times New Roman" w:cs="Times New Roman"/>
          <w:sz w:val="24"/>
          <w:szCs w:val="24"/>
        </w:rPr>
        <w:t xml:space="preserve">3) приобретут опыт применения научных методов познания, наблюдения физических </w:t>
      </w:r>
      <w:proofErr w:type="spellStart"/>
      <w:proofErr w:type="gramStart"/>
      <w:r w:rsidRPr="00B17BDC">
        <w:rPr>
          <w:rStyle w:val="fontstyle01"/>
          <w:rFonts w:ascii="Times New Roman" w:hAnsi="Times New Roman" w:cs="Times New Roman"/>
          <w:sz w:val="24"/>
          <w:szCs w:val="24"/>
        </w:rPr>
        <w:t>явлений,проведения</w:t>
      </w:r>
      <w:proofErr w:type="spellEnd"/>
      <w:proofErr w:type="gramEnd"/>
      <w:r w:rsidRPr="00B17BDC">
        <w:rPr>
          <w:rStyle w:val="fontstyle01"/>
          <w:rFonts w:ascii="Times New Roman" w:hAnsi="Times New Roman" w:cs="Times New Roman"/>
          <w:sz w:val="24"/>
          <w:szCs w:val="24"/>
        </w:rPr>
        <w:t xml:space="preserve"> опытов, простых экспериментальных исследований, прямых и косвенных измерений </w:t>
      </w:r>
      <w:proofErr w:type="spellStart"/>
      <w:r w:rsidRPr="00B17BDC">
        <w:rPr>
          <w:rStyle w:val="fontstyle01"/>
          <w:rFonts w:ascii="Times New Roman" w:hAnsi="Times New Roman" w:cs="Times New Roman"/>
          <w:sz w:val="24"/>
          <w:szCs w:val="24"/>
        </w:rPr>
        <w:t>сиспользованием</w:t>
      </w:r>
      <w:proofErr w:type="spellEnd"/>
      <w:r w:rsidRPr="00B17BDC">
        <w:rPr>
          <w:rStyle w:val="fontstyle01"/>
          <w:rFonts w:ascii="Times New Roman" w:hAnsi="Times New Roman" w:cs="Times New Roman"/>
          <w:sz w:val="24"/>
          <w:szCs w:val="24"/>
        </w:rPr>
        <w:t xml:space="preserve"> аналоговых и цифровых измерительных приборов; понимание неизбежности </w:t>
      </w:r>
      <w:proofErr w:type="spellStart"/>
      <w:r w:rsidRPr="00B17BDC">
        <w:rPr>
          <w:rStyle w:val="fontstyle01"/>
          <w:rFonts w:ascii="Times New Roman" w:hAnsi="Times New Roman" w:cs="Times New Roman"/>
          <w:sz w:val="24"/>
          <w:szCs w:val="24"/>
        </w:rPr>
        <w:t>погрешностейлюбых</w:t>
      </w:r>
      <w:proofErr w:type="spellEnd"/>
      <w:r w:rsidRPr="00B17BDC">
        <w:rPr>
          <w:rStyle w:val="fontstyle01"/>
          <w:rFonts w:ascii="Times New Roman" w:hAnsi="Times New Roman" w:cs="Times New Roman"/>
          <w:sz w:val="24"/>
          <w:szCs w:val="24"/>
        </w:rPr>
        <w:t xml:space="preserve"> измерений;</w:t>
      </w:r>
    </w:p>
    <w:p w:rsidR="00DA6062" w:rsidRPr="00B17BDC" w:rsidRDefault="00B17BDC">
      <w:pPr>
        <w:spacing w:after="0" w:line="240" w:lineRule="auto"/>
        <w:ind w:left="-567" w:firstLine="425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B17BDC">
        <w:rPr>
          <w:rStyle w:val="fontstyle01"/>
          <w:rFonts w:ascii="Times New Roman" w:hAnsi="Times New Roman" w:cs="Times New Roman"/>
          <w:sz w:val="24"/>
          <w:szCs w:val="24"/>
        </w:rPr>
        <w:t xml:space="preserve">4) будут понимать физических основ и принципов действия (работы) машин и механизмов, </w:t>
      </w:r>
      <w:proofErr w:type="spellStart"/>
      <w:r w:rsidRPr="00B17BDC">
        <w:rPr>
          <w:rStyle w:val="fontstyle01"/>
          <w:rFonts w:ascii="Times New Roman" w:hAnsi="Times New Roman" w:cs="Times New Roman"/>
          <w:sz w:val="24"/>
          <w:szCs w:val="24"/>
        </w:rPr>
        <w:t>средствпередвижения</w:t>
      </w:r>
      <w:proofErr w:type="spellEnd"/>
      <w:r w:rsidRPr="00B17BDC">
        <w:rPr>
          <w:rStyle w:val="fontstyle01"/>
          <w:rFonts w:ascii="Times New Roman" w:hAnsi="Times New Roman" w:cs="Times New Roman"/>
          <w:sz w:val="24"/>
          <w:szCs w:val="24"/>
        </w:rPr>
        <w:t xml:space="preserve"> и связи, бытовых приборов, промышленных технологических процессов, влияния их </w:t>
      </w:r>
      <w:proofErr w:type="spellStart"/>
      <w:r w:rsidRPr="00B17BDC">
        <w:rPr>
          <w:rStyle w:val="fontstyle01"/>
          <w:rFonts w:ascii="Times New Roman" w:hAnsi="Times New Roman" w:cs="Times New Roman"/>
          <w:sz w:val="24"/>
          <w:szCs w:val="24"/>
        </w:rPr>
        <w:t>наокружающую</w:t>
      </w:r>
      <w:proofErr w:type="spellEnd"/>
      <w:r w:rsidRPr="00B17BDC">
        <w:rPr>
          <w:rStyle w:val="fontstyle01"/>
          <w:rFonts w:ascii="Times New Roman" w:hAnsi="Times New Roman" w:cs="Times New Roman"/>
          <w:sz w:val="24"/>
          <w:szCs w:val="24"/>
        </w:rPr>
        <w:t xml:space="preserve"> среду; осознание возможных причин техногенных и экологических катастроф;</w:t>
      </w:r>
    </w:p>
    <w:p w:rsidR="00DA6062" w:rsidRPr="00B17BDC" w:rsidRDefault="00B17BDC">
      <w:pPr>
        <w:spacing w:after="0" w:line="240" w:lineRule="auto"/>
        <w:ind w:left="-567" w:firstLine="425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B17BDC">
        <w:rPr>
          <w:rStyle w:val="fontstyle01"/>
          <w:rFonts w:ascii="Times New Roman" w:hAnsi="Times New Roman" w:cs="Times New Roman"/>
          <w:sz w:val="24"/>
          <w:szCs w:val="24"/>
        </w:rPr>
        <w:t xml:space="preserve">5) осознают необходимости применения достижений физики и технологий для </w:t>
      </w:r>
      <w:proofErr w:type="spellStart"/>
      <w:r w:rsidRPr="00B17BDC">
        <w:rPr>
          <w:rStyle w:val="fontstyle01"/>
          <w:rFonts w:ascii="Times New Roman" w:hAnsi="Times New Roman" w:cs="Times New Roman"/>
          <w:sz w:val="24"/>
          <w:szCs w:val="24"/>
        </w:rPr>
        <w:t>рациональногоприродопользования</w:t>
      </w:r>
      <w:proofErr w:type="spellEnd"/>
      <w:r w:rsidRPr="00B17BDC">
        <w:rPr>
          <w:rStyle w:val="fontstyle01"/>
          <w:rFonts w:ascii="Times New Roman" w:hAnsi="Times New Roman" w:cs="Times New Roman"/>
          <w:sz w:val="24"/>
          <w:szCs w:val="24"/>
        </w:rPr>
        <w:t>;</w:t>
      </w:r>
    </w:p>
    <w:p w:rsidR="00DA6062" w:rsidRPr="00B17BDC" w:rsidRDefault="00B17BDC">
      <w:pPr>
        <w:spacing w:after="0" w:line="240" w:lineRule="auto"/>
        <w:ind w:left="-567" w:firstLine="425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B17BDC">
        <w:rPr>
          <w:rStyle w:val="fontstyle01"/>
          <w:rFonts w:ascii="Times New Roman" w:hAnsi="Times New Roman" w:cs="Times New Roman"/>
          <w:sz w:val="24"/>
          <w:szCs w:val="24"/>
        </w:rPr>
        <w:t xml:space="preserve">6) овладеют основами безопасного использования естественных и искусственных электрических </w:t>
      </w:r>
      <w:proofErr w:type="spellStart"/>
      <w:r w:rsidRPr="00B17BDC">
        <w:rPr>
          <w:rStyle w:val="fontstyle01"/>
          <w:rFonts w:ascii="Times New Roman" w:hAnsi="Times New Roman" w:cs="Times New Roman"/>
          <w:sz w:val="24"/>
          <w:szCs w:val="24"/>
        </w:rPr>
        <w:t>имагнитных</w:t>
      </w:r>
      <w:proofErr w:type="spellEnd"/>
      <w:r w:rsidRPr="00B17BDC">
        <w:rPr>
          <w:rStyle w:val="fontstyle01"/>
          <w:rFonts w:ascii="Times New Roman" w:hAnsi="Times New Roman" w:cs="Times New Roman"/>
          <w:sz w:val="24"/>
          <w:szCs w:val="24"/>
        </w:rPr>
        <w:t xml:space="preserve"> полей, электромагнитных и звуковых волн, естественных и искусственных </w:t>
      </w:r>
      <w:proofErr w:type="spellStart"/>
      <w:r w:rsidRPr="00B17BDC">
        <w:rPr>
          <w:rStyle w:val="fontstyle01"/>
          <w:rFonts w:ascii="Times New Roman" w:hAnsi="Times New Roman" w:cs="Times New Roman"/>
          <w:sz w:val="24"/>
          <w:szCs w:val="24"/>
        </w:rPr>
        <w:t>ионизирующихизлучений</w:t>
      </w:r>
      <w:proofErr w:type="spellEnd"/>
      <w:r w:rsidRPr="00B17BDC">
        <w:rPr>
          <w:rStyle w:val="fontstyle01"/>
          <w:rFonts w:ascii="Times New Roman" w:hAnsi="Times New Roman" w:cs="Times New Roman"/>
          <w:sz w:val="24"/>
          <w:szCs w:val="24"/>
        </w:rPr>
        <w:t xml:space="preserve"> во избежание их вредного воздействия на окружающую среду и организм человека;</w:t>
      </w:r>
    </w:p>
    <w:p w:rsidR="00DA6062" w:rsidRPr="00B17BDC" w:rsidRDefault="00B17BDC">
      <w:pPr>
        <w:spacing w:after="0" w:line="240" w:lineRule="auto"/>
        <w:ind w:left="-567" w:firstLine="425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B17BDC">
        <w:rPr>
          <w:rStyle w:val="fontstyle01"/>
          <w:rFonts w:ascii="Times New Roman" w:hAnsi="Times New Roman" w:cs="Times New Roman"/>
          <w:sz w:val="24"/>
          <w:szCs w:val="24"/>
        </w:rPr>
        <w:t xml:space="preserve">7)разовьются умения планировать в повседневной жизни свои действия с применением </w:t>
      </w:r>
      <w:proofErr w:type="spellStart"/>
      <w:r w:rsidRPr="00B17BDC">
        <w:rPr>
          <w:rStyle w:val="fontstyle01"/>
          <w:rFonts w:ascii="Times New Roman" w:hAnsi="Times New Roman" w:cs="Times New Roman"/>
          <w:sz w:val="24"/>
          <w:szCs w:val="24"/>
        </w:rPr>
        <w:t>полученныхзнаний</w:t>
      </w:r>
      <w:proofErr w:type="spellEnd"/>
      <w:r w:rsidRPr="00B17BDC">
        <w:rPr>
          <w:rStyle w:val="fontstyle01"/>
          <w:rFonts w:ascii="Times New Roman" w:hAnsi="Times New Roman" w:cs="Times New Roman"/>
          <w:sz w:val="24"/>
          <w:szCs w:val="24"/>
        </w:rPr>
        <w:t xml:space="preserve"> законов механики, электродинамики, термодинамики и тепловых явлений с целью </w:t>
      </w:r>
      <w:proofErr w:type="spellStart"/>
      <w:r w:rsidRPr="00B17BDC">
        <w:rPr>
          <w:rStyle w:val="fontstyle01"/>
          <w:rFonts w:ascii="Times New Roman" w:hAnsi="Times New Roman" w:cs="Times New Roman"/>
          <w:sz w:val="24"/>
          <w:szCs w:val="24"/>
        </w:rPr>
        <w:t>сбереженияздоровья</w:t>
      </w:r>
      <w:proofErr w:type="spellEnd"/>
      <w:r w:rsidRPr="00B17BDC">
        <w:rPr>
          <w:rStyle w:val="fontstyle01"/>
          <w:rFonts w:ascii="Times New Roman" w:hAnsi="Times New Roman" w:cs="Times New Roman"/>
          <w:sz w:val="24"/>
          <w:szCs w:val="24"/>
        </w:rPr>
        <w:t>;</w:t>
      </w:r>
    </w:p>
    <w:p w:rsidR="00DA6062" w:rsidRPr="00B17BDC" w:rsidRDefault="00B17BDC">
      <w:pPr>
        <w:spacing w:after="0" w:line="240" w:lineRule="auto"/>
        <w:ind w:left="-567" w:firstLine="425"/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B17BDC">
        <w:rPr>
          <w:rStyle w:val="fontstyle01"/>
          <w:rFonts w:ascii="Times New Roman" w:hAnsi="Times New Roman" w:cs="Times New Roman"/>
          <w:sz w:val="24"/>
          <w:szCs w:val="24"/>
        </w:rPr>
        <w:t xml:space="preserve">8) сформируются представлений о нерациональном использовании природных ресурсов и </w:t>
      </w:r>
      <w:proofErr w:type="spellStart"/>
      <w:proofErr w:type="gramStart"/>
      <w:r w:rsidRPr="00B17BDC">
        <w:rPr>
          <w:rStyle w:val="fontstyle01"/>
          <w:rFonts w:ascii="Times New Roman" w:hAnsi="Times New Roman" w:cs="Times New Roman"/>
          <w:sz w:val="24"/>
          <w:szCs w:val="24"/>
        </w:rPr>
        <w:t>энергии,загрязнении</w:t>
      </w:r>
      <w:proofErr w:type="spellEnd"/>
      <w:proofErr w:type="gramEnd"/>
      <w:r w:rsidRPr="00B17BDC">
        <w:rPr>
          <w:rStyle w:val="fontstyle01"/>
          <w:rFonts w:ascii="Times New Roman" w:hAnsi="Times New Roman" w:cs="Times New Roman"/>
          <w:sz w:val="24"/>
          <w:szCs w:val="24"/>
        </w:rPr>
        <w:t xml:space="preserve"> окружающей среды как следствие несовершенства машин и механизмов.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8"/>
        <w:gridCol w:w="5275"/>
      </w:tblGrid>
      <w:tr w:rsidR="00DA6062" w:rsidRPr="00B17BDC">
        <w:tc>
          <w:tcPr>
            <w:tcW w:w="3185" w:type="pct"/>
          </w:tcPr>
          <w:p w:rsidR="00DA6062" w:rsidRPr="00B17BDC" w:rsidRDefault="00B17BDC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Обучающиеся научатся:</w:t>
            </w:r>
          </w:p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15" w:type="pct"/>
          </w:tcPr>
          <w:p w:rsidR="00DA6062" w:rsidRPr="00B17BDC" w:rsidRDefault="00B17BDC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Обучающиеся получат возможность научится:</w:t>
            </w:r>
          </w:p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DA6062" w:rsidRPr="00B17BDC">
        <w:tc>
          <w:tcPr>
            <w:tcW w:w="3185" w:type="pct"/>
          </w:tcPr>
          <w:p w:rsidR="00DA6062" w:rsidRPr="00B17BDC" w:rsidRDefault="00B17BDC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соблюдать правила безопасности и охраны труда при работе с учебным и лабораторным оборудованием;</w:t>
            </w:r>
          </w:p>
          <w:p w:rsidR="00DA6062" w:rsidRPr="00B17BDC" w:rsidRDefault="00B17BDC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понимать смысл основных физических терминов: физическое тело, физическое явление, физическая величина, единицы измерения;</w:t>
            </w:r>
          </w:p>
          <w:p w:rsidR="00DA6062" w:rsidRPr="00B17BDC" w:rsidRDefault="00B17BDC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распознавать проблемы, которые можно решить при помощи физических методов; анализировать отдельные этапы проведения исследований и интерпретировать результаты наблюдений и опытов;</w:t>
            </w:r>
          </w:p>
          <w:p w:rsidR="00DA6062" w:rsidRPr="00B17BDC" w:rsidRDefault="00B17BDC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ставить опыты по исследованию физических явлений или физических свойств тел без использования прямых измерений; при этом формулировать проблему/задачу учебного эксперимента; собирать установку из предложенного оборудования; проводить опыт и формулировать выводы.</w:t>
            </w:r>
          </w:p>
          <w:p w:rsidR="00DA6062" w:rsidRPr="00B17BDC" w:rsidRDefault="00B17BDC">
            <w:pPr>
              <w:tabs>
                <w:tab w:val="left" w:pos="85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Примечание</w:t>
            </w: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. При проведении исследования физических явлений измерительные приборы используются лишь как датчики измерения физических величин. Записи показаний прямых измерений в этом случае не требуется.</w:t>
            </w:r>
          </w:p>
          <w:p w:rsidR="00DA6062" w:rsidRPr="00B17BDC" w:rsidRDefault="00B17BDC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понимать роль эксперимента в получении научной информации;</w:t>
            </w:r>
          </w:p>
          <w:p w:rsidR="00DA6062" w:rsidRPr="00B17BDC" w:rsidRDefault="00B17BDC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проводить прямые измерения физических величин: время, расстояние, масса тела, объем, сила, температура, атмосферное давление, влажность воздуха, напряжение, сила тока, радиационный фон (с использованием дозиметра); при этом выбирать оптимальный способ измерения и использовать простейшие методы оценки погрешностей измерений.</w:t>
            </w:r>
          </w:p>
          <w:p w:rsidR="00DA6062" w:rsidRPr="00B17BDC" w:rsidRDefault="00B17BDC">
            <w:pPr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Примечание</w:t>
            </w: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. Любая учебная программа должна обеспечивать овладение прямыми измерениями всех перечисленных физических величин.</w:t>
            </w:r>
          </w:p>
          <w:p w:rsidR="00DA6062" w:rsidRPr="00B17BDC" w:rsidRDefault="00B17BDC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проводить исследование зависимостей физических величин с использованием прямых измерений: при этом конструировать установку, фиксировать результаты полученной зависимости физических величин в виде таблиц и графиков, делать выводы по результатам исследования;</w:t>
            </w:r>
          </w:p>
          <w:p w:rsidR="00DA6062" w:rsidRPr="00B17BDC" w:rsidRDefault="00B17BDC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проводить косвенные измерения физических величин: при выполнении измерений собирать экспериментальную установку, следуя предложенной инструкции, вычислять значение величины и анализировать полученные результаты с учетом заданной точности измерений;</w:t>
            </w:r>
          </w:p>
          <w:p w:rsidR="00DA6062" w:rsidRPr="00B17BDC" w:rsidRDefault="00B17BDC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анализировать ситуации практико-ориентированного характера, узнавать в них проявление изученных физических явлений или закономерностей и применять имеющиеся знания для их объяснения;</w:t>
            </w:r>
          </w:p>
          <w:p w:rsidR="00DA6062" w:rsidRPr="00B17BDC" w:rsidRDefault="00B17BDC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понимать принципы действия машин, приборов и технических устройств, условия их безопасного использования в повседневной жизни;</w:t>
            </w:r>
          </w:p>
          <w:p w:rsidR="00DA6062" w:rsidRPr="00B17BDC" w:rsidRDefault="00B17BDC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использовать при выполнении учебных задач научно-популярную литературу о физических явлениях, справочные материалы, ресурсы Интернет.</w:t>
            </w:r>
          </w:p>
          <w:p w:rsidR="00DA6062" w:rsidRPr="00B17BDC" w:rsidRDefault="00DA6062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5" w:type="pct"/>
          </w:tcPr>
          <w:p w:rsidR="00DA6062" w:rsidRPr="00B17BDC" w:rsidRDefault="00B17BDC">
            <w:pPr>
              <w:widowControl w:val="0"/>
              <w:tabs>
                <w:tab w:val="left" w:pos="142"/>
                <w:tab w:val="left" w:pos="993"/>
              </w:tabs>
              <w:autoSpaceDE w:val="0"/>
              <w:autoSpaceDN w:val="0"/>
              <w:spacing w:after="0" w:line="240" w:lineRule="auto"/>
              <w:ind w:hanging="3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осознавать ценность научных исследований, роль физики в расширении представлений об окружающем мире и ее вклад в улучшение качества жизни;</w:t>
            </w:r>
          </w:p>
          <w:p w:rsidR="00DA6062" w:rsidRPr="00B17BDC" w:rsidRDefault="00B17BDC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ind w:hanging="3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использовать приемы построения физических моделей, поиска и формулировки доказательств выдвинутых гипотез и теоретических выводов на основе эмпирически установленных фактов;</w:t>
            </w:r>
          </w:p>
          <w:p w:rsidR="00DA6062" w:rsidRPr="00B17BDC" w:rsidRDefault="00B17BDC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ind w:hanging="3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сравнивать точность измерения физических величин по величине их относительной погрешности при проведении прямых </w:t>
            </w:r>
            <w:r w:rsidRPr="00B17BDC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измерений;</w:t>
            </w:r>
          </w:p>
          <w:p w:rsidR="00DA6062" w:rsidRPr="00B17BDC" w:rsidRDefault="00B17BDC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ind w:hanging="3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iCs/>
                <w:sz w:val="24"/>
                <w:szCs w:val="24"/>
              </w:rPr>
              <w:t>самостоятельно проводить косвенные измерения и исследования физических величин с использованием различных способов измерения физических величин, выбирать средства измерения с учетом необходимой точности измерений, обосновывать выбор способа измерения, адекватного поставленной задаче, проводить оценку достоверности полученных результатов;</w:t>
            </w:r>
          </w:p>
          <w:p w:rsidR="00DA6062" w:rsidRPr="00B17BDC" w:rsidRDefault="00B17BDC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ind w:hanging="3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iCs/>
                <w:sz w:val="24"/>
                <w:szCs w:val="24"/>
              </w:rPr>
              <w:t>воспринимать информацию физического содержания в научно-популярной литературе и средствах массовой информации, критически оценивать полученную информацию, анализируя ее содержание и данные об источнике информации;</w:t>
            </w:r>
          </w:p>
          <w:p w:rsidR="00DA6062" w:rsidRPr="00B17BDC" w:rsidRDefault="00B17BDC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ind w:hanging="3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iCs/>
                <w:sz w:val="24"/>
                <w:szCs w:val="24"/>
              </w:rPr>
              <w:t>создавать собственные письменные и устные сообщения о физических явлениях на основе нескольких источников информации, сопровождать выступление презентацией, учитывая особенности аудитории сверстников.</w:t>
            </w:r>
          </w:p>
          <w:p w:rsidR="00DA6062" w:rsidRPr="00B17BDC" w:rsidRDefault="00DA6062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DA6062" w:rsidRPr="00B17BDC" w:rsidRDefault="00DA6062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DA6062" w:rsidRPr="00B17BDC" w:rsidRDefault="00B17BDC">
      <w:pPr>
        <w:tabs>
          <w:tab w:val="left" w:pos="851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17BDC"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  <w:r w:rsidR="00913F66">
        <w:rPr>
          <w:rFonts w:ascii="Times New Roman" w:hAnsi="Times New Roman" w:cs="Times New Roman"/>
          <w:b/>
          <w:sz w:val="24"/>
          <w:szCs w:val="24"/>
        </w:rPr>
        <w:t xml:space="preserve">учебного </w:t>
      </w:r>
      <w:r w:rsidRPr="00B17BDC">
        <w:rPr>
          <w:rFonts w:ascii="Times New Roman" w:hAnsi="Times New Roman" w:cs="Times New Roman"/>
          <w:b/>
          <w:sz w:val="24"/>
          <w:szCs w:val="24"/>
        </w:rPr>
        <w:t>предмета «Физика»</w:t>
      </w:r>
    </w:p>
    <w:p w:rsidR="00DA6062" w:rsidRPr="00B17BDC" w:rsidRDefault="00B17BDC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Раздел 1.  Законы взаимодействия и движения тел (39 ч)</w:t>
      </w:r>
    </w:p>
    <w:p w:rsidR="00DA6062" w:rsidRPr="00B17BDC" w:rsidRDefault="00B17BDC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 xml:space="preserve">Материальная точка. Система отсчёта. Перемещение. Скорость прямолинейного равномерного движения. Прямолинейное равноускоренное движение: мгновенная скорость, ускорение, перемещение. Графики зависимости кинематических величин от времени при равномерном и равноускоренном движении. Относительность механического движения. Инерциальные системы отсчёта. Первый, второй и третий законы Ньютона. Свободное падение. Закон всемирного тяготения. Искусственные спутники Земли. Импульс. Закон сохранения импульса. </w:t>
      </w:r>
      <w:r w:rsidRPr="00B17BDC">
        <w:rPr>
          <w:rFonts w:ascii="Times New Roman" w:hAnsi="Times New Roman"/>
          <w:b/>
          <w:sz w:val="24"/>
          <w:szCs w:val="24"/>
        </w:rPr>
        <w:t xml:space="preserve">Реактивное движение. </w:t>
      </w:r>
      <w:r w:rsidRPr="00B17BDC">
        <w:rPr>
          <w:rFonts w:ascii="Times New Roman" w:hAnsi="Times New Roman"/>
          <w:sz w:val="24"/>
          <w:szCs w:val="24"/>
        </w:rPr>
        <w:t xml:space="preserve">Ракеты. </w:t>
      </w:r>
    </w:p>
    <w:p w:rsidR="00DA6062" w:rsidRPr="00B17BDC" w:rsidRDefault="00B17BDC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i/>
          <w:sz w:val="24"/>
          <w:szCs w:val="24"/>
        </w:rPr>
        <w:t>Фронтальные лабораторные работы.</w:t>
      </w:r>
    </w:p>
    <w:p w:rsidR="00DA6062" w:rsidRPr="00B17BDC" w:rsidRDefault="00B17BDC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lastRenderedPageBreak/>
        <w:t>Исследование равноускоренного движения без начальной скорости.</w:t>
      </w:r>
    </w:p>
    <w:p w:rsidR="00DA6062" w:rsidRPr="00B17BDC" w:rsidRDefault="00B17BDC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Измерение ускорения свободного падения.</w:t>
      </w:r>
    </w:p>
    <w:p w:rsidR="00DA6062" w:rsidRPr="00B17BDC" w:rsidRDefault="00B17BDC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Раздел 2.  Механические колебания и волны. Звук (15 ч)</w:t>
      </w:r>
    </w:p>
    <w:p w:rsidR="00DA6062" w:rsidRPr="00B17BDC" w:rsidRDefault="00B17BDC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Колебательное движение. Колебания груза на пружине. Свободные колебания. Колебательная система. Маятник. Амплитуда, период, частота колебаний.</w:t>
      </w:r>
    </w:p>
    <w:p w:rsidR="00DA6062" w:rsidRPr="00B17BDC" w:rsidRDefault="00B17BDC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Превращения энергии при колебательном движении. Затухающие колебания. Вынужденные колебания.</w:t>
      </w:r>
    </w:p>
    <w:p w:rsidR="00DA6062" w:rsidRPr="00B17BDC" w:rsidRDefault="00B17BDC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Распространение колебаний в упругих средах. Поперечные и продольные волны. Связь длины волны со скоростью её распространения и периодом (частотой).</w:t>
      </w:r>
    </w:p>
    <w:p w:rsidR="00DA6062" w:rsidRPr="00B17BDC" w:rsidRDefault="00B17BDC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Звуковые волны. Скорость звука. Высота и громкость звука. Эхо.</w:t>
      </w:r>
    </w:p>
    <w:p w:rsidR="00DA6062" w:rsidRPr="00B17BDC" w:rsidRDefault="00B17BDC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i/>
          <w:sz w:val="24"/>
          <w:szCs w:val="24"/>
        </w:rPr>
        <w:t>Фронтальная лабораторная работа.</w:t>
      </w:r>
    </w:p>
    <w:p w:rsidR="00DA6062" w:rsidRPr="00B17BDC" w:rsidRDefault="00B17BDC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Исследование зависимости периода и частоты свободных колебаний маятника от его длины.</w:t>
      </w:r>
    </w:p>
    <w:p w:rsidR="00DA6062" w:rsidRPr="00B17BDC" w:rsidRDefault="00B17BDC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Раздел 3.  Электромагнитные явления (23 ч)</w:t>
      </w:r>
    </w:p>
    <w:p w:rsidR="00DA6062" w:rsidRPr="00B17BDC" w:rsidRDefault="00B17BDC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Однородное и неоднородное магнитное поле. Направление тока и направление линий его магнитного поля. Правило буравчика. Обнаружение магнитного поля. Правило левой руки. Индукция магнитного поля Магнитный поток. Электромагнитная индукция. Генератор переменного тока. Преобразования энергии в электрогенераторах. Экологические проблемы, связанные с тепловыми и гидроэлектростанциями. Электромагнитное поле. Электромагнитные волны. Скорость распространения электромагнитных волн. Электромагнитная природа света.</w:t>
      </w:r>
    </w:p>
    <w:p w:rsidR="00DA6062" w:rsidRPr="00B17BDC" w:rsidRDefault="00B17BDC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i/>
          <w:sz w:val="24"/>
          <w:szCs w:val="24"/>
        </w:rPr>
        <w:t>Фронтальная лабораторная работа.</w:t>
      </w:r>
    </w:p>
    <w:p w:rsidR="00DA6062" w:rsidRPr="00B17BDC" w:rsidRDefault="00B17BDC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Изучение явления электромагнитной индукции.</w:t>
      </w:r>
    </w:p>
    <w:p w:rsidR="00DA6062" w:rsidRPr="00B17BDC" w:rsidRDefault="00B17BDC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Наблюдение сплошного и линейчатого спектров.</w:t>
      </w:r>
    </w:p>
    <w:p w:rsidR="00DA6062" w:rsidRPr="00B17BDC" w:rsidRDefault="00B17BDC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Раздел 4.  Строение атома и атомного ядра (19 ч)</w:t>
      </w:r>
    </w:p>
    <w:p w:rsidR="00DA6062" w:rsidRPr="00B17BDC" w:rsidRDefault="00B17BDC">
      <w:pPr>
        <w:pStyle w:val="a3"/>
        <w:rPr>
          <w:rFonts w:ascii="Times New Roman" w:hAnsi="Times New Roman"/>
          <w:b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 xml:space="preserve">Радиоактивность как свидетельство сложного строения атомов. Альфа-, бета и гамма-излучения. Опыты Резерфорда. Ядерная модель атома. Радиоактивные превращения атомных ядер. Протонно-нейтронная модель ядра. </w:t>
      </w:r>
      <w:r w:rsidRPr="00B17BDC">
        <w:rPr>
          <w:rFonts w:ascii="Times New Roman" w:hAnsi="Times New Roman"/>
          <w:b/>
          <w:sz w:val="24"/>
          <w:szCs w:val="24"/>
        </w:rPr>
        <w:t xml:space="preserve">Дефект масс и энергия связи атомных ядер. </w:t>
      </w:r>
      <w:r w:rsidRPr="00B17BDC">
        <w:rPr>
          <w:rFonts w:ascii="Times New Roman" w:hAnsi="Times New Roman"/>
          <w:sz w:val="24"/>
          <w:szCs w:val="24"/>
        </w:rPr>
        <w:t xml:space="preserve">Зарядовое и массовое числа. Ядерные реакции. Деление и синтез ядер. Сохранение зарядового и массового чисел при ядерных реакциях. Энергия связи частиц в ядре. Выделение энергии при делении и синтезе ядер. Излучение звёзд. Ядерная энергетика. Экологические проблемы работы атомных электростанций. Методы наблюдения и регистрации частиц в ядерной физике. Дозиметрия. </w:t>
      </w:r>
      <w:r w:rsidRPr="00B17BDC">
        <w:rPr>
          <w:rFonts w:ascii="Times New Roman" w:hAnsi="Times New Roman"/>
          <w:b/>
          <w:sz w:val="24"/>
          <w:szCs w:val="24"/>
        </w:rPr>
        <w:t>Влияние радиоактивных излучений на живые организмы.</w:t>
      </w:r>
    </w:p>
    <w:p w:rsidR="00DA6062" w:rsidRPr="00B17BDC" w:rsidRDefault="00B17BDC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i/>
          <w:sz w:val="24"/>
          <w:szCs w:val="24"/>
        </w:rPr>
        <w:t>Фронтальные лабораторные работы.</w:t>
      </w:r>
    </w:p>
    <w:p w:rsidR="00DA6062" w:rsidRPr="00B17BDC" w:rsidRDefault="00B17BDC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Измерение естественного радиационного фона дозиметром.</w:t>
      </w:r>
    </w:p>
    <w:p w:rsidR="00DA6062" w:rsidRPr="00B17BDC" w:rsidRDefault="00B17BDC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Изучение деления ядра урана по фотографии треков.</w:t>
      </w:r>
    </w:p>
    <w:p w:rsidR="00DA6062" w:rsidRPr="00B17BDC" w:rsidRDefault="00B17BDC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Оценка периода полураспада находящихся в воздухе продуктов распада газа радона.</w:t>
      </w:r>
    </w:p>
    <w:p w:rsidR="00DA6062" w:rsidRPr="00B17BDC" w:rsidRDefault="00B17BDC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 xml:space="preserve">Изучение треков заряженных частиц по готовым фотографиям. </w:t>
      </w:r>
    </w:p>
    <w:p w:rsidR="00DA6062" w:rsidRPr="00B17BDC" w:rsidRDefault="00B17BDC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Раздел 5. Строение и эволюция Вселенной (5ч)</w:t>
      </w:r>
    </w:p>
    <w:p w:rsidR="00DA6062" w:rsidRPr="00B17BDC" w:rsidRDefault="00B17BDC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Геоцентрическая и гелиоцентрическая системы мира. Фи</w:t>
      </w:r>
      <w:r w:rsidRPr="00B17BDC">
        <w:rPr>
          <w:rFonts w:ascii="Times New Roman" w:hAnsi="Times New Roman"/>
          <w:sz w:val="24"/>
          <w:szCs w:val="24"/>
        </w:rPr>
        <w:softHyphen/>
        <w:t>зическая природа небесных тел Солнечной системы.  Проис</w:t>
      </w:r>
      <w:r w:rsidRPr="00B17BDC">
        <w:rPr>
          <w:rFonts w:ascii="Times New Roman" w:hAnsi="Times New Roman"/>
          <w:sz w:val="24"/>
          <w:szCs w:val="24"/>
        </w:rPr>
        <w:softHyphen/>
        <w:t xml:space="preserve">хождение Солнечной системы. Физическая природа Солнца и звезд.  Строение Вселенной. Эволюция Вселенной.  Гипотеза Большого взрыва. </w:t>
      </w:r>
    </w:p>
    <w:p w:rsidR="00DA6062" w:rsidRPr="00B17BDC" w:rsidRDefault="00B17BDC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Раздел 6. Повторение (6ч)</w:t>
      </w:r>
    </w:p>
    <w:p w:rsidR="00DA6062" w:rsidRPr="00B17BDC" w:rsidRDefault="00B17BDC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i/>
          <w:sz w:val="24"/>
          <w:szCs w:val="24"/>
        </w:rPr>
        <w:lastRenderedPageBreak/>
        <w:t>Демонстрации.</w:t>
      </w:r>
    </w:p>
    <w:p w:rsidR="00DA6062" w:rsidRPr="00B17BDC" w:rsidRDefault="00B17BDC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Прямолинейное и криволинейное движение.</w:t>
      </w:r>
    </w:p>
    <w:p w:rsidR="00DA6062" w:rsidRPr="00B17BDC" w:rsidRDefault="00B17BDC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Направление скорости при движении по окружности.</w:t>
      </w:r>
    </w:p>
    <w:p w:rsidR="00DA6062" w:rsidRPr="00B17BDC" w:rsidRDefault="00B17BDC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Свободные колебания груза на нити и груза на пружине.</w:t>
      </w:r>
    </w:p>
    <w:p w:rsidR="00DA6062" w:rsidRPr="00B17BDC" w:rsidRDefault="00B17BDC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Образование и распространение поперечных и продольных волн.</w:t>
      </w:r>
    </w:p>
    <w:p w:rsidR="00DA6062" w:rsidRPr="00B17BDC" w:rsidRDefault="00B17BDC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Второй закон Ньютона.</w:t>
      </w:r>
    </w:p>
    <w:p w:rsidR="00DA6062" w:rsidRPr="00B17BDC" w:rsidRDefault="00B17BDC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Третий закон Ньютона.</w:t>
      </w:r>
    </w:p>
    <w:p w:rsidR="00DA6062" w:rsidRPr="00B17BDC" w:rsidRDefault="00B17BDC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Закон сохранения импульса.</w:t>
      </w:r>
    </w:p>
    <w:p w:rsidR="00DA6062" w:rsidRPr="00B17BDC" w:rsidRDefault="00B17BDC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Реактивное движение.</w:t>
      </w:r>
    </w:p>
    <w:p w:rsidR="00DA6062" w:rsidRPr="00B17BDC" w:rsidRDefault="00B17BDC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Запись колебательного движения.</w:t>
      </w:r>
    </w:p>
    <w:p w:rsidR="00DA6062" w:rsidRPr="00B17BDC" w:rsidRDefault="00B17BDC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Взаимодействие постоянных магнитов.</w:t>
      </w:r>
    </w:p>
    <w:p w:rsidR="00DA6062" w:rsidRPr="00B17BDC" w:rsidRDefault="00B17BDC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Действие магнитного поля на ток.</w:t>
      </w:r>
    </w:p>
    <w:p w:rsidR="00DA6062" w:rsidRPr="00B17BDC" w:rsidRDefault="00B17BDC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Движение прямого проводника и рамки с током в магнитном поле.</w:t>
      </w:r>
    </w:p>
    <w:p w:rsidR="00DA6062" w:rsidRPr="00B17BDC" w:rsidRDefault="00B17BDC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Электромагнитная индукция.</w:t>
      </w:r>
    </w:p>
    <w:p w:rsidR="00DA6062" w:rsidRPr="00B17BDC" w:rsidRDefault="00DA606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DA6062" w:rsidRPr="00B17BDC" w:rsidRDefault="00B17BD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17BDC"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p w:rsidR="00DA6062" w:rsidRPr="00B17BDC" w:rsidRDefault="00DA6062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0348"/>
        <w:gridCol w:w="1559"/>
      </w:tblGrid>
      <w:tr w:rsidR="00913F66" w:rsidRPr="00B17BDC" w:rsidTr="00AF56F4">
        <w:trPr>
          <w:trHeight w:val="1044"/>
        </w:trPr>
        <w:tc>
          <w:tcPr>
            <w:tcW w:w="1134" w:type="dxa"/>
            <w:shd w:val="clear" w:color="auto" w:fill="F2F2F2"/>
            <w:hideMark/>
          </w:tcPr>
          <w:p w:rsidR="00913F66" w:rsidRPr="00B17BDC" w:rsidRDefault="00913F6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7BDC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348" w:type="dxa"/>
            <w:shd w:val="clear" w:color="auto" w:fill="F2F2F2"/>
            <w:hideMark/>
          </w:tcPr>
          <w:p w:rsidR="00913F66" w:rsidRPr="00B17BDC" w:rsidRDefault="00913F6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7BDC">
              <w:rPr>
                <w:rFonts w:ascii="Times New Roman" w:hAnsi="Times New Roman"/>
                <w:b/>
                <w:sz w:val="24"/>
                <w:szCs w:val="24"/>
              </w:rPr>
              <w:t>Основные разделы, темы</w:t>
            </w:r>
          </w:p>
        </w:tc>
        <w:tc>
          <w:tcPr>
            <w:tcW w:w="1559" w:type="dxa"/>
            <w:shd w:val="clear" w:color="auto" w:fill="F2F2F2"/>
            <w:hideMark/>
          </w:tcPr>
          <w:p w:rsidR="00913F66" w:rsidRPr="00B17BDC" w:rsidRDefault="00913F6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7BDC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913F66" w:rsidRPr="00B17BDC" w:rsidTr="00AF56F4">
        <w:trPr>
          <w:trHeight w:val="172"/>
        </w:trPr>
        <w:tc>
          <w:tcPr>
            <w:tcW w:w="1134" w:type="dxa"/>
            <w:hideMark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8" w:type="dxa"/>
            <w:hideMark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Раздел 1.  Законы взаимодействия и движения тел</w:t>
            </w:r>
          </w:p>
        </w:tc>
        <w:tc>
          <w:tcPr>
            <w:tcW w:w="1559" w:type="dxa"/>
            <w:hideMark/>
          </w:tcPr>
          <w:p w:rsidR="00913F66" w:rsidRPr="00B17BDC" w:rsidRDefault="00913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</w:tr>
      <w:tr w:rsidR="00913F66" w:rsidRPr="00B17BDC" w:rsidTr="00AF56F4">
        <w:trPr>
          <w:trHeight w:val="17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Траектория. Путь. Перемещение.</w:t>
            </w:r>
          </w:p>
        </w:tc>
        <w:tc>
          <w:tcPr>
            <w:tcW w:w="1559" w:type="dxa"/>
          </w:tcPr>
          <w:p w:rsidR="00913F66" w:rsidRPr="00B17BDC" w:rsidRDefault="000E5DA1" w:rsidP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7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 xml:space="preserve"> Вводный инструктаж по Т.Б. Материальная точка. Система отсчёта.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7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Определение координаты движущегося тела.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7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 xml:space="preserve">Перемещение </w:t>
            </w:r>
            <w:proofErr w:type="gramStart"/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при  прямолинейном</w:t>
            </w:r>
            <w:proofErr w:type="gramEnd"/>
            <w:r w:rsidRPr="00B17BDC">
              <w:rPr>
                <w:rFonts w:ascii="Times New Roman" w:hAnsi="Times New Roman" w:cs="Times New Roman"/>
                <w:sz w:val="24"/>
                <w:szCs w:val="24"/>
              </w:rPr>
              <w:t xml:space="preserve"> равномерном движении движение. 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7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Графическое представление прямолинейного равномерного движения.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7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Решение задач на прямолинейное равномерное движение.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7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Решение задач на прямолинейное равномерное движение.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7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Прямолинейное равноускоренное движение. Ускорение.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7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Скорость равноускоренного прямолинейного движения. График скорости.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7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на прямолинейное </w:t>
            </w:r>
            <w:proofErr w:type="gramStart"/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равноускоренное  движение</w:t>
            </w:r>
            <w:proofErr w:type="gramEnd"/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7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 xml:space="preserve">Перемещение при </w:t>
            </w:r>
            <w:proofErr w:type="gramStart"/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прямолинейном  равноускоренном</w:t>
            </w:r>
            <w:proofErr w:type="gramEnd"/>
            <w:r w:rsidRPr="00B17BDC">
              <w:rPr>
                <w:rFonts w:ascii="Times New Roman" w:hAnsi="Times New Roman" w:cs="Times New Roman"/>
                <w:sz w:val="24"/>
                <w:szCs w:val="24"/>
              </w:rPr>
              <w:t xml:space="preserve"> движении.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7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Перемещение при прямолинейном равноускоренном движении без начальной скорости.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7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Графический метод решения задач на равноускоренное движение.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7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Графический метод решения задач на равноускоренное движение.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7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17BDC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№1 «Исследование равноускоренного движения без начальной скорости».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7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материала по теме «Равномерное и равноускоренное движение»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7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348" w:type="dxa"/>
          </w:tcPr>
          <w:p w:rsidR="00913F66" w:rsidRPr="00B17BDC" w:rsidRDefault="000E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86C">
              <w:rPr>
                <w:b/>
              </w:rPr>
              <w:t>Обобщение и систематизация знаний по теме</w:t>
            </w:r>
            <w:r w:rsidRPr="00B17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913F66" w:rsidRPr="00B17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«Прямолинейное равномерное и равноускоренное движение»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7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Относительность механического движения.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7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Инерциальные системы отсчета. Первый закон Ньютона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7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Второй закон Ньютона.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7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Третий закон Ньютона.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7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Решение задач с применением законов Ньютона.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7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Решение задач с применением законов Ньютона.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7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Свободное падение.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7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proofErr w:type="gramStart"/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задач  на</w:t>
            </w:r>
            <w:proofErr w:type="gramEnd"/>
            <w:r w:rsidRPr="00B17BDC">
              <w:rPr>
                <w:rFonts w:ascii="Times New Roman" w:hAnsi="Times New Roman" w:cs="Times New Roman"/>
                <w:sz w:val="24"/>
                <w:szCs w:val="24"/>
              </w:rPr>
              <w:t xml:space="preserve"> свободное падение тел.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7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 xml:space="preserve">Движение тела, брошенного вертикально вверх. Решение задач. 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7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Движение тела, брошенного горизонтально.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7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proofErr w:type="gramStart"/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задач  на</w:t>
            </w:r>
            <w:proofErr w:type="gramEnd"/>
            <w:r w:rsidRPr="00B17BDC">
              <w:rPr>
                <w:rFonts w:ascii="Times New Roman" w:hAnsi="Times New Roman" w:cs="Times New Roman"/>
                <w:sz w:val="24"/>
                <w:szCs w:val="24"/>
              </w:rPr>
              <w:t xml:space="preserve"> движение тела, брошенного горизонтально  вверх. 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7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№2 «</w:t>
            </w:r>
            <w:proofErr w:type="gramStart"/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Исследование  свободного</w:t>
            </w:r>
            <w:proofErr w:type="gramEnd"/>
            <w:r w:rsidRPr="00B17BDC">
              <w:rPr>
                <w:rFonts w:ascii="Times New Roman" w:hAnsi="Times New Roman" w:cs="Times New Roman"/>
                <w:sz w:val="24"/>
                <w:szCs w:val="24"/>
              </w:rPr>
              <w:t xml:space="preserve"> падения тел».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7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Закон Всемирного тяготения. Решение задач на закон всемирного тяготения.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7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Ускорение свободного падения на Земле и других небесных телах.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7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Прямолинейное и криволинейное движение.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7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Движение тела по окружности с постоянной по модулю скоростью.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7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Искусственные спутники Земли.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7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Импульс. Закон сохранения импульса.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7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Решение задач на закон сохранения импульса.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7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 xml:space="preserve">Реактивное движение. 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7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материала по теме «Законы Ньютона. Закон сохранения импульса»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7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0348" w:type="dxa"/>
          </w:tcPr>
          <w:p w:rsidR="00913F66" w:rsidRPr="00B17BDC" w:rsidRDefault="000E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86C">
              <w:rPr>
                <w:b/>
              </w:rPr>
              <w:t>Обобщение и систематизация знаний по теме</w:t>
            </w:r>
            <w:r w:rsidRPr="00B17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13F66" w:rsidRPr="00B17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«Законы динамики»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  <w:hideMark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8" w:type="dxa"/>
            <w:hideMark/>
          </w:tcPr>
          <w:p w:rsidR="00913F66" w:rsidRPr="00B17BDC" w:rsidRDefault="00913F66">
            <w:pPr>
              <w:pStyle w:val="a3"/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Раздел 2.  Механические колебания и волны. Звук</w:t>
            </w:r>
          </w:p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913F66" w:rsidRPr="00B17BDC" w:rsidRDefault="00913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Механические колебания. Колебательные системы: математический маятник, пружинный маятник.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Величины, характеризующие колебательное движение. Периоды колебаний различных маятников.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«Механические колебания».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3 «Исследование зависимости периода и частоты свободных колебаний математического маятника от его длины».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Решение задач на колебательное движение.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Механические волны. Виды волн.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Длина волны.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Решение задач на определение длины волны.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Звуковые волны. Звуковые явления.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Высота и тембр звука. Громкость звука.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Распространение звука. Скорость звука.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Отражение звука. Эхо. Решение задач. Звуковой резонанс.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«Механические колебания и волны».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материала по теме «Механические колебания и волны»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348" w:type="dxa"/>
          </w:tcPr>
          <w:p w:rsidR="00913F66" w:rsidRPr="00B17BDC" w:rsidRDefault="000E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86C">
              <w:rPr>
                <w:b/>
              </w:rPr>
              <w:t>Обобщение и систематизация знаний по теме</w:t>
            </w:r>
            <w:r w:rsidRPr="00B17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13F66" w:rsidRPr="00B17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«Механические колебания и волны»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  <w:hideMark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8" w:type="dxa"/>
            <w:hideMark/>
          </w:tcPr>
          <w:p w:rsidR="00913F66" w:rsidRPr="000E5DA1" w:rsidRDefault="00913F66">
            <w:pPr>
              <w:pStyle w:val="a3"/>
              <w:ind w:firstLine="7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5DA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3.  Электромагнитные явления </w:t>
            </w:r>
          </w:p>
        </w:tc>
        <w:tc>
          <w:tcPr>
            <w:tcW w:w="1559" w:type="dxa"/>
            <w:hideMark/>
          </w:tcPr>
          <w:p w:rsidR="00913F66" w:rsidRPr="00B17BDC" w:rsidRDefault="00913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Магнитное поле. Однородное и неоднородное магнитное поле.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Графическое изображение магнитного поля.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348" w:type="dxa"/>
          </w:tcPr>
          <w:p w:rsidR="00913F66" w:rsidRPr="00B17BDC" w:rsidRDefault="00913F66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Направление тока и направление линий его магнитного поля.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348" w:type="dxa"/>
          </w:tcPr>
          <w:p w:rsidR="00913F66" w:rsidRPr="00B17BDC" w:rsidRDefault="00913F66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Обнаружение магнитного поля по его действию на электрический ток. Правило левой руки.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Решение задач «Действие магнитного поля на проводник с током»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Индукция магнитного поля.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</w:t>
            </w:r>
            <w:proofErr w:type="gramStart"/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на  «</w:t>
            </w:r>
            <w:proofErr w:type="gramEnd"/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Обнаружение магнитного поля по его действию на электрический ток. Правило левой руки. Индукция магнитного поля»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Магнитный поток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Лабораторная работа №4 «Изучение </w:t>
            </w:r>
            <w:proofErr w:type="gramStart"/>
            <w:r w:rsidRPr="00B17BDC">
              <w:rPr>
                <w:rFonts w:ascii="Times New Roman" w:hAnsi="Times New Roman" w:cs="Times New Roman"/>
                <w:b/>
                <w:sz w:val="24"/>
                <w:szCs w:val="24"/>
              </w:rPr>
              <w:t>явления  электромагнитной</w:t>
            </w:r>
            <w:proofErr w:type="gramEnd"/>
            <w:r w:rsidRPr="00B17B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индукции»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Явление электромагнитной индукции.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Получение переменного электрического тока. Трансформатор.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</w:t>
            </w:r>
            <w:proofErr w:type="gramStart"/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на  «</w:t>
            </w:r>
            <w:proofErr w:type="gramEnd"/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Явление электромагнитной индукции»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Электромагнитное поле.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Электромагнитные волны.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Шкала электромагнитных волн.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Решение задач «Электромагнитные волны»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Интерференция света.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Электромагнитная природа света.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Лабораторная работа №5 </w:t>
            </w:r>
            <w:r w:rsidRPr="00B17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«Наблюдение сплошного и линейчатого спектров испускания»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Влияние электромагнитных излучений на живые организмы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материала по теме «Электромагнитное поле. Электромагнитные колебания и волны»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материала по теме «Электромагнитное поле. Электромагнитные колебания и волны»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0348" w:type="dxa"/>
          </w:tcPr>
          <w:p w:rsidR="00913F66" w:rsidRPr="00B17BDC" w:rsidRDefault="000E5D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86C">
              <w:rPr>
                <w:b/>
              </w:rPr>
              <w:t xml:space="preserve">Обобщение и систематизация знаний по </w:t>
            </w:r>
            <w:proofErr w:type="gramStart"/>
            <w:r w:rsidRPr="00E8086C">
              <w:rPr>
                <w:b/>
              </w:rPr>
              <w:t>теме</w:t>
            </w:r>
            <w:r w:rsidRPr="00B17B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913F66" w:rsidRPr="00B17B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«</w:t>
            </w:r>
            <w:proofErr w:type="gramEnd"/>
            <w:r w:rsidR="00913F66" w:rsidRPr="00B17B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Электромагнитное поле. Электромагнитные колебания и волны»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  <w:hideMark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8" w:type="dxa"/>
            <w:hideMark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B17BDC">
              <w:rPr>
                <w:rFonts w:ascii="Times New Roman" w:hAnsi="Times New Roman"/>
                <w:bCs/>
                <w:sz w:val="24"/>
                <w:szCs w:val="24"/>
              </w:rPr>
              <w:t>Раздел 4. Строение атома и атомного ядра. Использование энергии атомных ядер</w:t>
            </w:r>
          </w:p>
        </w:tc>
        <w:tc>
          <w:tcPr>
            <w:tcW w:w="1559" w:type="dxa"/>
            <w:hideMark/>
          </w:tcPr>
          <w:p w:rsidR="00913F66" w:rsidRPr="00B17BDC" w:rsidRDefault="00913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48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Радиоактивность как свидетельство сложного строения атома.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48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Модели атомов. Опыт Резерфорда.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348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Радиоактивные превращения атомных ядер.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348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Экспериментальные методы исследования частиц.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348" w:type="dxa"/>
          </w:tcPr>
          <w:p w:rsidR="00913F66" w:rsidRPr="00B17BDC" w:rsidRDefault="00913F66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Открытие протона и нейтрона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Состав атомного ядра. Массовое число. Зарядовое число.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Решение задач «Состав атомного ядра. Массовое число. Зарядовое число»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Изотопы.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Альфа- и бета- распад. Правило смещения.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Решение задач «Альфа- и бета- распад. Правило смещения»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Ядерные силы. Энергия связи. Дефект масс.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Решение задач «Энергию связи, дефект масс»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Деление ядер урана. Цепные ядерные реакции.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Ядерный реактор. Преобразование внутренней энергии ядер в электрическую энергию.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 № 5. «</w:t>
            </w:r>
            <w:r w:rsidRPr="00B17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треков заряженных частиц по готовым фотографиям</w:t>
            </w:r>
            <w:r w:rsidRPr="00B17BDC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Термоядерная реакция. Атомная энергетика.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348" w:type="dxa"/>
          </w:tcPr>
          <w:p w:rsidR="00913F66" w:rsidRPr="00B17BDC" w:rsidRDefault="00913F66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Биологическое действие радиации.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348" w:type="dxa"/>
          </w:tcPr>
          <w:p w:rsidR="00913F66" w:rsidRPr="00B17BDC" w:rsidRDefault="00913F66">
            <w:pPr>
              <w:ind w:left="-108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материала по теме «Строение атома и атомного ядра»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348" w:type="dxa"/>
          </w:tcPr>
          <w:p w:rsidR="00913F66" w:rsidRPr="00B17BDC" w:rsidRDefault="000E5DA1">
            <w:pPr>
              <w:ind w:left="-108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86C">
              <w:rPr>
                <w:b/>
              </w:rPr>
              <w:t>Обобщение и систематизация знаний по теме</w:t>
            </w:r>
            <w:r w:rsidRPr="00B17B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913F66" w:rsidRPr="00B17B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«Строение атома и атомного ядра».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Раздел </w:t>
            </w:r>
            <w:proofErr w:type="gramStart"/>
            <w:r w:rsidRPr="00B17BDC">
              <w:rPr>
                <w:rFonts w:ascii="Times New Roman" w:hAnsi="Times New Roman" w:cs="Times New Roman"/>
                <w:bCs/>
                <w:sz w:val="24"/>
                <w:szCs w:val="24"/>
              </w:rPr>
              <w:t>5.Строение</w:t>
            </w:r>
            <w:proofErr w:type="gramEnd"/>
            <w:r w:rsidRPr="00B17B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эволюция Вселенной</w:t>
            </w:r>
          </w:p>
        </w:tc>
        <w:tc>
          <w:tcPr>
            <w:tcW w:w="1559" w:type="dxa"/>
          </w:tcPr>
          <w:p w:rsidR="00913F66" w:rsidRPr="00B17BDC" w:rsidRDefault="00913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B17BDC">
              <w:rPr>
                <w:rFonts w:ascii="Times New Roman" w:hAnsi="Times New Roman" w:cs="Times New Roman"/>
                <w:bCs/>
                <w:sz w:val="24"/>
                <w:szCs w:val="24"/>
              </w:rPr>
              <w:t>Состав,строение</w:t>
            </w:r>
            <w:proofErr w:type="spellEnd"/>
            <w:proofErr w:type="gramEnd"/>
            <w:r w:rsidRPr="00B17B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происхождение Солнечной системы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bCs/>
                <w:sz w:val="24"/>
                <w:szCs w:val="24"/>
              </w:rPr>
              <w:t>Большие планеты Солнечной системы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348" w:type="dxa"/>
          </w:tcPr>
          <w:p w:rsidR="00913F66" w:rsidRPr="00B17BDC" w:rsidRDefault="00913F66">
            <w:pPr>
              <w:ind w:left="-108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bCs/>
                <w:sz w:val="24"/>
                <w:szCs w:val="24"/>
              </w:rPr>
              <w:t>Малые тела Солнечной системы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348" w:type="dxa"/>
          </w:tcPr>
          <w:p w:rsidR="00913F66" w:rsidRPr="00B17BDC" w:rsidRDefault="00913F66">
            <w:pPr>
              <w:ind w:left="-108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B17BDC">
              <w:rPr>
                <w:rFonts w:ascii="Times New Roman" w:hAnsi="Times New Roman" w:cs="Times New Roman"/>
                <w:bCs/>
                <w:sz w:val="24"/>
                <w:szCs w:val="24"/>
              </w:rPr>
              <w:t>Строение,излучения</w:t>
            </w:r>
            <w:proofErr w:type="spellEnd"/>
            <w:proofErr w:type="gramEnd"/>
            <w:r w:rsidRPr="00B17B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эволюция Солнца и звезд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bCs/>
                <w:sz w:val="24"/>
                <w:szCs w:val="24"/>
              </w:rPr>
              <w:t>Строение и эволюция Вселенной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bCs/>
                <w:sz w:val="24"/>
                <w:szCs w:val="24"/>
              </w:rPr>
              <w:t>Итоговая контрольная работа за курс 9 класса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482" w:type="dxa"/>
            <w:gridSpan w:val="2"/>
            <w:hideMark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b/>
                <w:sz w:val="24"/>
                <w:szCs w:val="24"/>
              </w:rPr>
              <w:t>Итого за 1 четверть</w:t>
            </w:r>
          </w:p>
        </w:tc>
        <w:tc>
          <w:tcPr>
            <w:tcW w:w="1559" w:type="dxa"/>
            <w:hideMark/>
          </w:tcPr>
          <w:p w:rsidR="00913F66" w:rsidRPr="00B17BDC" w:rsidRDefault="00913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913F66" w:rsidRPr="00B17BDC" w:rsidTr="00AF56F4">
        <w:trPr>
          <w:trHeight w:val="162"/>
        </w:trPr>
        <w:tc>
          <w:tcPr>
            <w:tcW w:w="11482" w:type="dxa"/>
            <w:gridSpan w:val="2"/>
            <w:hideMark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b/>
                <w:sz w:val="24"/>
                <w:szCs w:val="24"/>
              </w:rPr>
              <w:t>Итого за 2 четверть</w:t>
            </w:r>
          </w:p>
        </w:tc>
        <w:tc>
          <w:tcPr>
            <w:tcW w:w="1559" w:type="dxa"/>
            <w:hideMark/>
          </w:tcPr>
          <w:p w:rsidR="00913F66" w:rsidRPr="00B17BDC" w:rsidRDefault="00913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913F66" w:rsidRPr="00B17BDC" w:rsidTr="00AF56F4">
        <w:trPr>
          <w:trHeight w:val="162"/>
        </w:trPr>
        <w:tc>
          <w:tcPr>
            <w:tcW w:w="11482" w:type="dxa"/>
            <w:gridSpan w:val="2"/>
            <w:hideMark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b/>
                <w:sz w:val="24"/>
                <w:szCs w:val="24"/>
              </w:rPr>
              <w:t>Итого за 3 четверть</w:t>
            </w:r>
          </w:p>
        </w:tc>
        <w:tc>
          <w:tcPr>
            <w:tcW w:w="1559" w:type="dxa"/>
            <w:hideMark/>
          </w:tcPr>
          <w:p w:rsidR="00913F66" w:rsidRPr="00B17BDC" w:rsidRDefault="00913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913F66" w:rsidRPr="00B17BDC" w:rsidTr="00AF56F4">
        <w:trPr>
          <w:trHeight w:val="162"/>
        </w:trPr>
        <w:tc>
          <w:tcPr>
            <w:tcW w:w="11482" w:type="dxa"/>
            <w:gridSpan w:val="2"/>
            <w:hideMark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b/>
                <w:sz w:val="24"/>
                <w:szCs w:val="24"/>
              </w:rPr>
              <w:t>Итого за 4 четверть</w:t>
            </w:r>
          </w:p>
        </w:tc>
        <w:tc>
          <w:tcPr>
            <w:tcW w:w="1559" w:type="dxa"/>
            <w:hideMark/>
          </w:tcPr>
          <w:p w:rsidR="00913F66" w:rsidRPr="00B17BDC" w:rsidRDefault="00913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913F66" w:rsidRPr="00B17BDC" w:rsidTr="00AF56F4">
        <w:trPr>
          <w:trHeight w:val="162"/>
        </w:trPr>
        <w:tc>
          <w:tcPr>
            <w:tcW w:w="11482" w:type="dxa"/>
            <w:gridSpan w:val="2"/>
            <w:hideMark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b/>
                <w:sz w:val="24"/>
                <w:szCs w:val="24"/>
              </w:rPr>
              <w:t>Итого за год:</w:t>
            </w:r>
          </w:p>
        </w:tc>
        <w:tc>
          <w:tcPr>
            <w:tcW w:w="1559" w:type="dxa"/>
            <w:hideMark/>
          </w:tcPr>
          <w:p w:rsidR="00913F66" w:rsidRPr="00B17BDC" w:rsidRDefault="00913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</w:tr>
    </w:tbl>
    <w:p w:rsidR="00DA6062" w:rsidRPr="00B17BDC" w:rsidRDefault="00DA6062">
      <w:pPr>
        <w:pStyle w:val="a3"/>
        <w:rPr>
          <w:rFonts w:ascii="Times New Roman" w:hAnsi="Times New Roman"/>
          <w:sz w:val="24"/>
          <w:szCs w:val="24"/>
        </w:rPr>
      </w:pPr>
    </w:p>
    <w:sectPr w:rsidR="00DA6062" w:rsidRPr="00B17BDC" w:rsidSect="00B17BDC">
      <w:pgSz w:w="16838" w:h="11906" w:orient="landscape"/>
      <w:pgMar w:top="993" w:right="1103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6062"/>
    <w:rsid w:val="000E5DA1"/>
    <w:rsid w:val="00113D46"/>
    <w:rsid w:val="001D1819"/>
    <w:rsid w:val="00913F66"/>
    <w:rsid w:val="00AF56F4"/>
    <w:rsid w:val="00B17BDC"/>
    <w:rsid w:val="00DA60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C65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D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113D4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a3">
    <w:name w:val="No Spacing"/>
    <w:link w:val="a4"/>
    <w:uiPriority w:val="1"/>
    <w:qFormat/>
    <w:rsid w:val="00113D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B17BDC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13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F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54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2449</Words>
  <Characters>13963</Characters>
  <Application>Microsoft Office Word</Application>
  <DocSecurity>0</DocSecurity>
  <Lines>116</Lines>
  <Paragraphs>32</Paragraphs>
  <ScaleCrop>false</ScaleCrop>
  <LinksUpToDate>false</LinksUpToDate>
  <CharactersWithSpaces>16380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2019-10-18T07:21:00Z</dcterms:created>
  <dcterms:modified xsi:type="dcterms:W3CDTF">2019-11-30T09:51:00Z</dcterms:modified>
  <cp:version>0900.0100.01</cp:version>
</cp:coreProperties>
</file>