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F4" w:rsidRDefault="000E50F4" w:rsidP="000E50F4">
      <w:pPr>
        <w:pStyle w:val="aa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0E50F4" w:rsidRDefault="000E50F4" w:rsidP="000E50F4">
      <w:pPr>
        <w:pStyle w:val="aa"/>
        <w:jc w:val="center"/>
        <w:rPr>
          <w:b/>
        </w:rPr>
      </w:pPr>
      <w:r>
        <w:rPr>
          <w:b/>
        </w:rPr>
        <w:t>«Прииртышская средняя общеобразовательная школа» - «Абалакская средняя общеобразовательная школа»</w:t>
      </w:r>
    </w:p>
    <w:p w:rsidR="0003423A" w:rsidRPr="0003423A" w:rsidRDefault="009D4917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705975" cy="1695450"/>
            <wp:effectExtent l="19050" t="0" r="9525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 класса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</w:t>
      </w:r>
      <w:r w:rsidR="009D4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9D4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A76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Степанова Н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аталья Леонидовна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 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категории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Pr="0003423A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4917" w:rsidRDefault="009D4917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9D4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BE6667" w:rsidRPr="006803B6" w:rsidRDefault="006803B6" w:rsidP="006803B6">
      <w:pPr>
        <w:pStyle w:val="aa"/>
        <w:jc w:val="both"/>
        <w:rPr>
          <w:b/>
        </w:rPr>
      </w:pPr>
      <w:r w:rsidRPr="00686048">
        <w:rPr>
          <w:b/>
        </w:rPr>
        <w:t>П</w:t>
      </w:r>
      <w:r w:rsidR="00BB15AE">
        <w:rPr>
          <w:b/>
        </w:rPr>
        <w:t>ланируемые</w:t>
      </w:r>
      <w:r w:rsidRPr="00686048">
        <w:rPr>
          <w:b/>
        </w:rPr>
        <w:t xml:space="preserve"> ре</w:t>
      </w:r>
      <w:r>
        <w:rPr>
          <w:b/>
        </w:rPr>
        <w:t>зультаты</w:t>
      </w:r>
      <w:r w:rsidR="00393D6D">
        <w:rPr>
          <w:b/>
        </w:rPr>
        <w:t xml:space="preserve"> освоения учебного предмета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886659">
        <w:rPr>
          <w:rFonts w:ascii="Times New Roman" w:hAnsi="Times New Roman" w:cs="Times New Roman"/>
          <w:sz w:val="24"/>
          <w:szCs w:val="24"/>
        </w:rPr>
        <w:t>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86659">
        <w:rPr>
          <w:rFonts w:ascii="Times New Roman" w:hAnsi="Times New Roman" w:cs="Times New Roman"/>
          <w:sz w:val="24"/>
          <w:szCs w:val="24"/>
        </w:rPr>
        <w:t>меть отразить понимание художественного воздействия музыкальных средств в размышлениях о музыке (устно и письменно);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6659">
        <w:rPr>
          <w:rFonts w:ascii="Times New Roman" w:hAnsi="Times New Roman" w:cs="Times New Roman"/>
          <w:sz w:val="24"/>
          <w:szCs w:val="24"/>
        </w:rPr>
        <w:t>роявлять навыки вокально-хоровой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659">
        <w:rPr>
          <w:rFonts w:ascii="Times New Roman" w:hAnsi="Times New Roman" w:cs="Times New Roman"/>
          <w:sz w:val="24"/>
          <w:szCs w:val="24"/>
        </w:rPr>
        <w:t>исполнять одно одно-двухголосное произведения с аккомпанементом, уметь исполнять более сложные ритмические рисунки (синкопы, ломбардский ритм, остинатный ритм).</w:t>
      </w:r>
    </w:p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470" w:type="dxa"/>
        <w:jc w:val="center"/>
        <w:tblLayout w:type="fixed"/>
        <w:tblLook w:val="0000"/>
      </w:tblPr>
      <w:tblGrid>
        <w:gridCol w:w="7941"/>
        <w:gridCol w:w="7529"/>
      </w:tblGrid>
      <w:tr w:rsidR="00A94E95" w:rsidRPr="00754085" w:rsidTr="00A94E95">
        <w:trPr>
          <w:trHeight w:val="249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Pr="00314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4E95" w:rsidRPr="00260400" w:rsidTr="00A94E95">
        <w:trPr>
          <w:trHeight w:val="263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A94E95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Анализировать приемы развития одного образа, приемы взаимодействия  нескольких образов в музыкальном произведении;Сравнивать музыкальные произведения разных жанров и стилей;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A94E95" w:rsidRPr="00260400" w:rsidRDefault="00A94E95" w:rsidP="00874392">
            <w:pPr>
              <w:widowControl w:val="0"/>
              <w:tabs>
                <w:tab w:val="left" w:pos="6"/>
              </w:tabs>
              <w:autoSpaceDE w:val="0"/>
              <w:snapToGrid w:val="0"/>
              <w:spacing w:after="0"/>
              <w:rPr>
                <w:color w:val="0070C0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A94E95" w:rsidRPr="00260400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70C0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66FC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77E" w:rsidRPr="00E4477E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кой и условием  исполнения   -  вокальное  и инструментальное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Ночной пейзаж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Интонационно-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установления связи  с жизнью и с другими  искусствами. Интонация как носитель смысла в музыке.</w:t>
      </w:r>
      <w:r w:rsidR="007D74B6">
        <w:rPr>
          <w:rFonts w:ascii="Times New Roman" w:hAnsi="Times New Roman" w:cs="Times New Roman"/>
          <w:sz w:val="24"/>
          <w:szCs w:val="24"/>
        </w:rPr>
        <w:t>А.Гречанинов .Опера «Добрыня Никитич» (2-я Песня Алёши, Ария Марины, хор с пляской)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>Песня –романс.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  <w:r w:rsidR="007D74B6">
        <w:rPr>
          <w:rFonts w:ascii="Times New Roman" w:hAnsi="Times New Roman" w:cs="Times New Roman"/>
          <w:sz w:val="24"/>
          <w:szCs w:val="24"/>
        </w:rPr>
        <w:t>Романсы «Старый капрал», на сл. Берапже, «Титулярный советник»на сл. Вайнберга., на сл. А.Пушкина «Ночной зефир, струит эфир».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r w:rsidRPr="00E4477E">
        <w:rPr>
          <w:rFonts w:ascii="Times New Roman" w:hAnsi="Times New Roman" w:cs="Times New Roman"/>
          <w:i/>
          <w:sz w:val="24"/>
          <w:szCs w:val="24"/>
        </w:rPr>
        <w:t>( 1ч).</w:t>
      </w:r>
    </w:p>
    <w:p w:rsidR="00E4477E" w:rsidRPr="00E4477E" w:rsidRDefault="00E7148A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шедеврами</w:t>
      </w:r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вокальной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лины, лирические песни,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 </w:t>
      </w:r>
      <w:r w:rsidRPr="00E4477E">
        <w:rPr>
          <w:rFonts w:ascii="Times New Roman" w:hAnsi="Times New Roman" w:cs="Times New Roman"/>
          <w:sz w:val="24"/>
          <w:szCs w:val="24"/>
        </w:rPr>
        <w:t>: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>. 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лирические  песни.  Песни –  заклички. 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>Романсами становятся только лучшие</w:t>
      </w:r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ы,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 xml:space="preserve">о,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эпическии,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 .</w:t>
      </w:r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самоценность.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художественная   самоценность. Особенности русской народной музыкальной культуры.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 .Баллада Ф.Шуберта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Ф.Шопена, В. Моцарта.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Образы р\усской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>ой музыки.Духовный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>а, никогда не отделяя техническую сторону исполнения от художественной.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Киевской»</w:t>
      </w:r>
      <w:r w:rsidR="00301E1C">
        <w:rPr>
          <w:rFonts w:ascii="Times New Roman" w:hAnsi="Times New Roman" w:cs="Times New Roman"/>
          <w:sz w:val="24"/>
          <w:szCs w:val="24"/>
        </w:rPr>
        <w:t>В.Кикта.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оперного жанра, который возникает на основе литературного произведения как  источника либретто оперы. 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Полифония.Фуга.Хорал.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синтетическое.  В  нем  воедино  переплетены  различные  виды искусства:  литература, инструментально-симфоническая  музыка,  хореография, (танцоры-солисты,  кордебалет-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FF43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мюзикла, его истоки.  Знакомство  с мюзиклом  “Кошки”  Э.-Л. Уэббера,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</w:t>
      </w:r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Джаз-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ействующие  лица, исполняя  вокальные  номера,  постоянно  находятся  в  движении.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изученного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 xml:space="preserve">Вечные темы искусства и жизни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 .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. И.С.Баха.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Образы симфонической музыки Г.В.Свиридов «Метель.»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 xml:space="preserve">Музыкальные иллюстрации к повести А.С.Пушкина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 ,а в веселье печален».Связь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строй  в знаменитой симфонии мировой музыкальной культуры – Симфонии №5 Л.Бетховена.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 .Увертюра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>Л. ван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Увертюра- фантазия «Ромео и Джульетта»  П.И.Чайковского</w:t>
      </w:r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сл.А.Пушкина.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 xml:space="preserve">ыкальная живопись »  П.И.Чайковского  </w:t>
      </w:r>
      <w:r w:rsidRPr="00E4477E">
        <w:rPr>
          <w:rFonts w:ascii="Times New Roman" w:hAnsi="Times New Roman" w:cs="Times New Roman"/>
          <w:sz w:val="24"/>
          <w:szCs w:val="24"/>
        </w:rPr>
        <w:t xml:space="preserve">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«Вестсайдская история» Л.Бернстайна.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К.Дебюсси.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Опера «Орфей и Эвридика» К. В.Глюка.Опера.Рок-опера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драматические, героические.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Образы киномузыки.»Ромео и Джульетта»в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камерном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>Обобщение темы «Мир образов камерной и симфонической музыки».Исследовательский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>Н. Хрисаниди, слова В. Катанова.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>П. Аедоницкий, слова И. Шаферана.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>Я. Дубравин,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E447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Гюнт.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>С. Старобинский, слова В. Вайнина.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Сказание для симфонического оркестра (фрагменты). А. Лядов.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Шехеразада.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Ф. Абт.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>Из Музыкальных иллюстраций к повести А. Пуш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кина «Метель» (фрагмент).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фортепианного цикла «Песни без слов». Ф. Мендельсон.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Штольберга,   перевод 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большого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ударных (фрагменты).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Фарджен, перевод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М. Бородицкой и Г. Кружкова.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Dona nobis pacem.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03423A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Салтане...»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Орфей и Эвридика.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К. Глюк.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>Мюзикл (фрагменты). Э.-Л. Уэббер.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Роджерс, слова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О. Хаммерстайна, русский текст М. Подберезского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Базилио.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>В. Синенко, слова М. Пляцковского.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>Дж. Родари.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>А. Граши.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о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произведений  изобразительного 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Джогин.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>М. Добужинский.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>Дж. Г. Баррабл.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>В. Гаузе.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>В. Лукьянец.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Салтане...»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>И. Билибин.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Дж. Каччини.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И.-С. Бах — Ш. Гуно.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Л. Шубарта, русский текст В. Костомарова.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 Кикта.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соло. 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струнных (фрагмент). А. Шнитке.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 Лютославский.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«Бергамасской сюиты».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>Хор из «Реквиема». Д. Кабалевский, слова Р. Рождественского.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на». М. Мусоргский.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 современные интерпритации).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>А. Пахмутова, слова Н. Добронравова.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>Е. Адлер,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DE7602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Line 2" o:spid="_x0000_s1026" style="position:absolute;z-index:251660288;visibility:visible;mso-position-horizontal-relative:margin" from="730.55pt,424.1pt" to="730.55pt,4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" o:allowincell="f" strokeweight=".1pt">
            <w10:wrap anchorx="margin"/>
          </v:line>
        </w:pic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«Старинный сказ». П. Корин.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>Д. Бурлюк.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Фрески собора Святой Софии в Киеве.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Ника Самофракийская.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Е. Рояк.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>М. Меньков.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>Л. Мууга.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Руанский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Цикл гравюр.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>Цикл гравюр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>А. К.Толстой.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>В. Семернин.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B666FC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>В. Шефнер</w:t>
      </w:r>
    </w:p>
    <w:p w:rsidR="00D37E89" w:rsidRPr="00E4477E" w:rsidRDefault="00D37E89" w:rsidP="0068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708"/>
        <w:gridCol w:w="12192"/>
        <w:gridCol w:w="2268"/>
      </w:tblGrid>
      <w:tr w:rsidR="00EC2672" w:rsidRPr="00E4477E" w:rsidTr="00EC2672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1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  <w:r w:rsidR="006D2E8E">
              <w:rPr>
                <w:b/>
              </w:rPr>
              <w:t>, темы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</w:tr>
      <w:tr w:rsidR="00EC2672" w:rsidRPr="00E4477E" w:rsidTr="00EC2672">
        <w:trPr>
          <w:cantSplit/>
          <w:trHeight w:val="2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1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</w:tr>
      <w:tr w:rsidR="00EC2672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72" w:rsidRPr="00E4477E" w:rsidRDefault="00EC2672" w:rsidP="00EC2672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C2672" w:rsidRDefault="00EC2672" w:rsidP="00EC2672">
            <w:pPr>
              <w:pStyle w:val="aa"/>
              <w:jc w:val="center"/>
              <w:rPr>
                <w:b/>
              </w:rPr>
            </w:pPr>
            <w:r w:rsidRPr="00EC2672">
              <w:rPr>
                <w:b/>
              </w:rPr>
              <w:t>«Мир образов вокальной и инструментальной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EC2672">
            <w:pPr>
              <w:pStyle w:val="aa"/>
              <w:jc w:val="center"/>
            </w:pPr>
            <w:r w:rsidRPr="00E4477E">
              <w:t>1</w:t>
            </w:r>
            <w:r>
              <w:t>6</w:t>
            </w: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A45" w:rsidRPr="00EB034D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и. Духовный концерт.</w:t>
            </w:r>
            <w:r w:rsidRPr="00A94E95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 В. Кикта.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«Небесное и земное» в музыке И.С. Баха Полифония. Фуга. Хорал.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173A45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173A45" w:rsidRDefault="00EC2672" w:rsidP="00173A45">
            <w:pPr>
              <w:pStyle w:val="aa"/>
              <w:jc w:val="center"/>
              <w:rPr>
                <w:b/>
              </w:rPr>
            </w:pPr>
            <w:r w:rsidRPr="00173A45">
              <w:rPr>
                <w:b/>
              </w:rPr>
              <w:t>«Мир образов камерной и симфонической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173A45">
            <w:pPr>
              <w:pStyle w:val="aa"/>
              <w:jc w:val="center"/>
            </w:pPr>
            <w:r w:rsidRPr="00E4477E">
              <w:t>1</w:t>
            </w:r>
            <w:r>
              <w:t>8</w:t>
            </w: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3B5F93" w:rsidP="003B5F93">
            <w:pPr>
              <w:pStyle w:val="aa"/>
              <w:jc w:val="center"/>
            </w:pPr>
            <w:r>
              <w:rPr>
                <w:lang w:val="en-US"/>
              </w:rPr>
              <w:t>1</w:t>
            </w:r>
            <w:r w:rsidR="006D2E8E"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6D2E8E" w:rsidP="003B5F93">
            <w:pPr>
              <w:pStyle w:val="aa"/>
              <w:jc w:val="center"/>
            </w:pPr>
            <w: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EB034D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>
              <w:rPr>
                <w:lang w:eastAsia="en-US"/>
              </w:rPr>
              <w:t xml:space="preserve"> Г.В Свиридов.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>
              <w:rPr>
                <w:lang w:eastAsia="en-US"/>
              </w:rPr>
              <w:t xml:space="preserve">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750037" w:rsidRDefault="003B5F93" w:rsidP="003B5F93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образов.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«В печали весел, а в веселье печален</w:t>
            </w:r>
            <w:r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Л.Ван Бетховен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>
              <w:t xml:space="preserve"> П.И.Чайковского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r>
              <w:t>Вестсадская история</w:t>
            </w:r>
            <w:r w:rsidRPr="00A94E95">
              <w:t>»</w:t>
            </w:r>
            <w:r>
              <w:t xml:space="preserve"> Л. Бернстайна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00AB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Эвридика</w:t>
            </w:r>
            <w:r w:rsidRPr="00A94E95">
              <w:t>»</w:t>
            </w:r>
            <w:r>
              <w:t xml:space="preserve"> К.В. Глюка. опера.Рок-опера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>
              <w:rPr>
                <w:lang w:eastAsia="en-US"/>
              </w:rPr>
              <w:t>ение темы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образов и симфонической музыки</w:t>
            </w:r>
            <w:r w:rsidRPr="00A94E95">
              <w:t>»</w:t>
            </w:r>
            <w:r>
              <w:t xml:space="preserve">. Исследовательский проект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</w:tr>
      <w:tr w:rsidR="00EC2672" w:rsidRPr="00E4477E" w:rsidTr="00EC2672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</w:tr>
      <w:tr w:rsidR="00EC2672" w:rsidRPr="00E4477E" w:rsidTr="00EC2672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B666FC" w:rsidRDefault="00EC2672" w:rsidP="00A94E95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</w:tr>
    </w:tbl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EA3" w:rsidRDefault="00B41EA3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734"/>
        <w:gridCol w:w="795"/>
        <w:gridCol w:w="850"/>
        <w:gridCol w:w="2266"/>
        <w:gridCol w:w="2628"/>
        <w:gridCol w:w="7847"/>
      </w:tblGrid>
      <w:tr w:rsidR="00B6604F" w:rsidTr="00B6604F">
        <w:trPr>
          <w:trHeight w:val="286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№ в теме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  <w:p w:rsidR="00B6604F" w:rsidRDefault="00B6604F">
            <w:pPr>
              <w:pStyle w:val="aa"/>
              <w:jc w:val="center"/>
              <w:rPr>
                <w:b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Тип урока, форма проведения</w:t>
            </w:r>
          </w:p>
        </w:tc>
        <w:tc>
          <w:tcPr>
            <w:tcW w:w="7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Планируемые предметные результаты</w:t>
            </w:r>
          </w:p>
        </w:tc>
      </w:tr>
      <w:tr w:rsidR="00B6604F" w:rsidTr="00B6604F">
        <w:trPr>
          <w:trHeight w:val="192"/>
          <w:jc w:val="center"/>
        </w:trPr>
        <w:tc>
          <w:tcPr>
            <w:tcW w:w="15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1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1“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 образов вокальной и инструментальной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часов)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Удивительный мир музыкальных образов. </w:t>
            </w:r>
          </w:p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Понимать: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различные трактовки одного и того же произведения, аргументируя исполнительскую интерпре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тацию замысла композитора. Владеть навыками музицирования :исполнение песен, напевание запомнившихся мелодий знакомых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сочинений. А.Гречанинов .Опера «Добрыня Никитич» (2-я Песня Алёши, Ария Марины, хор с пляской)</w:t>
            </w:r>
          </w:p>
        </w:tc>
      </w:tr>
      <w:tr w:rsidR="00B6604F" w:rsidTr="00B6604F">
        <w:trPr>
          <w:trHeight w:val="1796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старинных романсов и песен русских композиторов.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России, творческой деятельности музыкально-эстетического характера.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художественной деятельности. Романсы «Старый капрал», на сл. Берапже, «Титулярный советник»на сл. Вайнберга., на сл. А.Пушкина «Ночной зефир, струит эфир».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4F" w:rsidTr="00B6604F">
        <w:trPr>
          <w:trHeight w:val="29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самостоятельно выбирать основания и критерии для классификации музыкальных произведений; умение устанавливать причинно-следственные связи; размышлять,; смысловое чтение текстов различных стилей и жанров;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истории культуры своего народа, выраженной в музыкальном и изобразительном искусстве.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программной инструментальной музыки и вокальными сочинениями, созданными на основе различных литературных источников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образ и мастерство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художественного вкуса.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Осознание своей этнической принадлежности, знание культуры своего </w:t>
            </w:r>
            <w:r>
              <w:rPr>
                <w:lang w:eastAsia="en-US"/>
              </w:rPr>
              <w:lastRenderedPageBreak/>
              <w:t>народа, усвоение гуманистических, традиционных ценностей многонационального российского общества.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функциями 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Cs/>
              </w:rPr>
              <w:t>Знакомство с вокальным стилем бельканто</w:t>
            </w:r>
            <w:r>
              <w:rPr>
                <w:bCs/>
                <w:i/>
              </w:rPr>
              <w:t xml:space="preserve">. </w:t>
            </w:r>
            <w:r>
              <w:rPr>
                <w:bCs/>
              </w:rPr>
              <w:t>Освоение  вокального и инструментального жанров – баркаролы (песни на воде).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Музыкальные образы песен Ф.Шуберта, М.И. Глинки.</w:t>
            </w:r>
            <w:r>
              <w:rPr>
                <w:lang w:eastAsia="en-US"/>
              </w:rPr>
              <w:t xml:space="preserve"> Совершенствование художественного вкуса.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 Проявление творческой инициативы и самостоятельности в процессе овладения учебными действиями;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Народное искусство Древней Руси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чувства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Образы русской народной духовной музыки. Духовный концерт.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миром духовных ценностей музыкального искусства, влияющих на выбор наиболее значимых ценностных ориентаций личности. Углубить знания о становлении и развитии духовной музыки, познакомит с понятиями: знаменный распев, партесное пение и акапелла, унисон, духовный концерт,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фреска, орнамент.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 В. Кикта.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виртуальное 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 Гаврилина. Молитва</w:t>
            </w:r>
            <w:r>
              <w:rPr>
                <w:i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бережное отношение к родной земле и своему народу.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Уважение к защитникам Родины.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«Небесное и </w:t>
            </w:r>
            <w:r>
              <w:lastRenderedPageBreak/>
              <w:t>земное» в музыке И.С. Баха Полифония. Фуга. Хорал.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Формировать целостного мировоззрения, учитывающего культурное, </w:t>
            </w:r>
            <w:r>
              <w:rPr>
                <w:lang w:eastAsia="en-US"/>
              </w:rPr>
              <w:lastRenderedPageBreak/>
              <w:t>языковое, духовное многообразие современного мира; 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ориентиров для социальной, культурной самоидентификации, осознания своего места в окружающем мире; Углубить знания культуры своего народа, основ культурного наследия народов России и человечества.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1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>Раздел 2. Мир образов камерной и симфонической музыки (18 часов)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Джаз – искусство  XX века.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понимания социальных функций джазовой музыки в жизни людей разных стран. Углубить знания об истоках джаза, изучить   определения  музыкальных жанров и терминов: джаз, спиричуэл, блюз. Знать имена выдающихся джазовых композиторов и исполнителей:  Дж.Гершвин, Л.Армстронг, Д.Эллингтон.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Вечные темы искусства и жизни.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 обучающихся более подробно с миром духовных ценностей музыкального искусства, влияющих на выбор наиболее значимых ценностных ориентаций личности. Изучение и закрепление понятий: вокальная и инструментальная музыка; камерная и симфоническая музыка; программная и непрограммная музыка; Ознакомление с основными принципами развития музыкального произведения.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чувства стиля композитора, позволяющего распознавать национальную принадлежность произведений, выявлять единство родного, национального и общечеловеческого. Формирование уважительного отношения к музыкальной культуре и ценностям другого народа;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Ночной пейзаж.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Актуализация имеющихся знаний и слуховых представлений о жанре ноктюрна в творчестве различных композиторов.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путешествие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Воспитывать уважительное отношение к иному мнению, истории и культуре других народов; готовность и способность вести диалог с </w:t>
            </w:r>
            <w:r>
              <w:rPr>
                <w:lang w:eastAsia="en-US"/>
              </w:rPr>
              <w:lastRenderedPageBreak/>
              <w:t>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Космический пейзаж. Картинная галерея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эстетического, эмоционально-ценностного видения мира; развитие наблюдательности, способности к сопереживанию, зрительной памяти, ассоциативного мышления.</w:t>
            </w:r>
          </w:p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опыта работы  над цветовым .Способствовать развитию индивидуальных творческих способностей обучающихся.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симфонической музыки. Г.В Свиридов. «Метель».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Музыкальные иллюстрации к повести А.С.Пушкина. «Метель».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коммуникативной, информационной, социокультурной компетенции, собственной позиции учащихся; воспитание нравственно-духовных ценностей: семья, долг, нравственный выбор; 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патриотических чувств учащихся.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Симфоническое развитие музыкальных образов.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 печали весел, а в веселье печален». Связь времён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193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Программная увертюра. Увертюра «Эгмонт». Л.Ван Бетховен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ответственное отношение к учению, готовность и способность к саморазвитию на основе мотивации к обучению и познанию;Признание ценности жизни во всех ее проявлениях и необходимости ответственного, бережного отношения к окружающей среде.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Увертюра-фантазия «Ромео и Джульетта» П.И.Чайковского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Романсы «Соловей» на сл.А.Пушкина.   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t>Мир музыкального театра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виртуальное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отношения школьников к вечной теме жизни – любви – как духовно-нравственной категории;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>
              <w:t xml:space="preserve">«Вестсадская история» Л. Бернстайна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Воспитывать личностное освоение содержания музыкальных образов (лирических, эпических, драматических) на основе поиска их жизненного содержания, широких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>
              <w:t>«</w:t>
            </w:r>
            <w:r>
              <w:rPr>
                <w:lang w:eastAsia="en-US"/>
              </w:rPr>
              <w:t xml:space="preserve"> Орфей и Эвридика</w:t>
            </w:r>
            <w:r>
              <w:t>» К.В. Глюка. опера.Рок-опера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«Ромео и Джульетта» в кино </w:t>
            </w:r>
            <w:r>
              <w:rPr>
                <w:lang w:val="en-US"/>
              </w:rPr>
              <w:t>xx</w:t>
            </w:r>
            <w:r w:rsidRPr="00B6604F">
              <w:t xml:space="preserve"> </w:t>
            </w:r>
            <w:r>
              <w:t xml:space="preserve">века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Воспитывать ответственное отношение к учению, готовность и способность к саморазвитию, самообразованию на основе мотивации к обучению и познанию.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социальных функций  киноискусства в распространении шедевров музыкальной классики в жизни отдельного человека и общества в целом; Воспитывать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темы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«Мир образов и </w:t>
            </w:r>
            <w:r>
              <w:lastRenderedPageBreak/>
              <w:t xml:space="preserve">симфонической музыки». Исследовательский проект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конференция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коммуникативную компетентность в общении со сверстниками, взрослыми в процессе образовательной и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сознание через освоение художественного наследия, творческой деятельности эстетического характера.</w:t>
            </w:r>
          </w:p>
        </w:tc>
      </w:tr>
    </w:tbl>
    <w:p w:rsidR="00B6604F" w:rsidRDefault="00B6604F" w:rsidP="00B6604F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Pr="00DF1B07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604F" w:rsidRPr="00DF1B07" w:rsidSect="006C2435">
      <w:pgSz w:w="16838" w:h="11906" w:orient="landscape"/>
      <w:pgMar w:top="284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402" w:rsidRDefault="00550402" w:rsidP="00166F09">
      <w:pPr>
        <w:spacing w:after="0" w:line="240" w:lineRule="auto"/>
      </w:pPr>
      <w:r>
        <w:separator/>
      </w:r>
    </w:p>
  </w:endnote>
  <w:endnote w:type="continuationSeparator" w:id="0">
    <w:p w:rsidR="00550402" w:rsidRDefault="00550402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402" w:rsidRDefault="00550402" w:rsidP="00166F09">
      <w:pPr>
        <w:spacing w:after="0" w:line="240" w:lineRule="auto"/>
      </w:pPr>
      <w:r>
        <w:separator/>
      </w:r>
    </w:p>
  </w:footnote>
  <w:footnote w:type="continuationSeparator" w:id="0">
    <w:p w:rsidR="00550402" w:rsidRDefault="00550402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F716C"/>
    <w:rsid w:val="000006FB"/>
    <w:rsid w:val="00002DD6"/>
    <w:rsid w:val="000037BE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423A"/>
    <w:rsid w:val="00037FC4"/>
    <w:rsid w:val="00043A6A"/>
    <w:rsid w:val="00043D50"/>
    <w:rsid w:val="00044F12"/>
    <w:rsid w:val="000479DA"/>
    <w:rsid w:val="000538D9"/>
    <w:rsid w:val="0005746D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50F4"/>
    <w:rsid w:val="000E7906"/>
    <w:rsid w:val="000F0E6E"/>
    <w:rsid w:val="000F1EE2"/>
    <w:rsid w:val="000F27DA"/>
    <w:rsid w:val="000F6F74"/>
    <w:rsid w:val="001008B8"/>
    <w:rsid w:val="00100DE7"/>
    <w:rsid w:val="00102E9B"/>
    <w:rsid w:val="00106CCF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73A45"/>
    <w:rsid w:val="00181170"/>
    <w:rsid w:val="00182C20"/>
    <w:rsid w:val="001832B6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3D6D"/>
    <w:rsid w:val="003962EC"/>
    <w:rsid w:val="003A0327"/>
    <w:rsid w:val="003A0FF5"/>
    <w:rsid w:val="003A3B70"/>
    <w:rsid w:val="003B38A4"/>
    <w:rsid w:val="003B4373"/>
    <w:rsid w:val="003B5F9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255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50C8"/>
    <w:rsid w:val="005114A1"/>
    <w:rsid w:val="00512CB0"/>
    <w:rsid w:val="0051489A"/>
    <w:rsid w:val="00515EFF"/>
    <w:rsid w:val="00520A04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0402"/>
    <w:rsid w:val="0055614D"/>
    <w:rsid w:val="00557155"/>
    <w:rsid w:val="00557C4A"/>
    <w:rsid w:val="00560DEF"/>
    <w:rsid w:val="0056259E"/>
    <w:rsid w:val="00565531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435"/>
    <w:rsid w:val="006C28FB"/>
    <w:rsid w:val="006C5348"/>
    <w:rsid w:val="006C69AA"/>
    <w:rsid w:val="006C7BF0"/>
    <w:rsid w:val="006D2E8E"/>
    <w:rsid w:val="006E1490"/>
    <w:rsid w:val="006E3EE4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8106B5"/>
    <w:rsid w:val="00813C5D"/>
    <w:rsid w:val="008277D4"/>
    <w:rsid w:val="008326F8"/>
    <w:rsid w:val="0083799D"/>
    <w:rsid w:val="00854FCD"/>
    <w:rsid w:val="00857BFB"/>
    <w:rsid w:val="008609BA"/>
    <w:rsid w:val="00863B0C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4D48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3CCE"/>
    <w:rsid w:val="009B44FD"/>
    <w:rsid w:val="009B70EC"/>
    <w:rsid w:val="009B7A41"/>
    <w:rsid w:val="009B7EAD"/>
    <w:rsid w:val="009C07E7"/>
    <w:rsid w:val="009C1B51"/>
    <w:rsid w:val="009D193E"/>
    <w:rsid w:val="009D4917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768EA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36112"/>
    <w:rsid w:val="00B41EA3"/>
    <w:rsid w:val="00B466EC"/>
    <w:rsid w:val="00B51011"/>
    <w:rsid w:val="00B512BE"/>
    <w:rsid w:val="00B53114"/>
    <w:rsid w:val="00B574F1"/>
    <w:rsid w:val="00B6235B"/>
    <w:rsid w:val="00B6244F"/>
    <w:rsid w:val="00B648DA"/>
    <w:rsid w:val="00B6604F"/>
    <w:rsid w:val="00B665DD"/>
    <w:rsid w:val="00B666FC"/>
    <w:rsid w:val="00B67BBF"/>
    <w:rsid w:val="00B85AE5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66D4"/>
    <w:rsid w:val="00C27026"/>
    <w:rsid w:val="00C326C5"/>
    <w:rsid w:val="00C34490"/>
    <w:rsid w:val="00C34D07"/>
    <w:rsid w:val="00C34D76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E7602"/>
    <w:rsid w:val="00DF1863"/>
    <w:rsid w:val="00DF1B07"/>
    <w:rsid w:val="00DF6873"/>
    <w:rsid w:val="00DF725A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2672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c">
    <w:name w:val="Основной текст Знак"/>
    <w:basedOn w:val="a0"/>
    <w:link w:val="ab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d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locked/>
    <w:rsid w:val="006803B6"/>
    <w:rPr>
      <w:i/>
      <w:iCs/>
    </w:rPr>
  </w:style>
  <w:style w:type="character" w:styleId="af">
    <w:name w:val="footnote reference"/>
    <w:basedOn w:val="a0"/>
    <w:rsid w:val="00E4477E"/>
  </w:style>
  <w:style w:type="paragraph" w:styleId="af0">
    <w:name w:val="Balloon Text"/>
    <w:basedOn w:val="a"/>
    <w:link w:val="af1"/>
    <w:uiPriority w:val="99"/>
    <w:semiHidden/>
    <w:unhideWhenUsed/>
    <w:rsid w:val="00EC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26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4846-34B0-4C4A-8533-623C1AC5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6692</Words>
  <Characters>38148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школа</cp:lastModifiedBy>
  <cp:revision>19</cp:revision>
  <cp:lastPrinted>2019-11-27T04:09:00Z</cp:lastPrinted>
  <dcterms:created xsi:type="dcterms:W3CDTF">2019-11-24T05:51:00Z</dcterms:created>
  <dcterms:modified xsi:type="dcterms:W3CDTF">2020-10-06T19:51:00Z</dcterms:modified>
</cp:coreProperties>
</file>