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1BAAA1" w14:textId="3F402D75" w:rsidR="00F41720" w:rsidRDefault="00F41720" w:rsidP="001B651B">
      <w:pPr>
        <w:shd w:val="clear" w:color="auto" w:fill="FFFFFF"/>
        <w:spacing w:after="330" w:line="300" w:lineRule="atLeast"/>
        <w:ind w:firstLine="426"/>
        <w:jc w:val="center"/>
        <w:outlineLvl w:val="0"/>
        <w:rPr>
          <w:rFonts w:ascii="Calibri" w:eastAsia="Times New Roman" w:hAnsi="Calibri" w:cs="Calibri"/>
          <w:b/>
          <w:bCs/>
          <w:caps/>
          <w:color w:val="202731"/>
          <w:kern w:val="36"/>
          <w:sz w:val="36"/>
          <w:szCs w:val="36"/>
          <w:lang w:val="en-US" w:eastAsia="ru-RU"/>
        </w:rPr>
      </w:pPr>
      <w:hyperlink r:id="rId5" w:history="1">
        <w:r w:rsidRPr="002F6634">
          <w:rPr>
            <w:rStyle w:val="a3"/>
            <w:rFonts w:ascii="Calibri" w:eastAsia="Times New Roman" w:hAnsi="Calibri" w:cs="Calibri"/>
            <w:b/>
            <w:bCs/>
            <w:caps/>
            <w:kern w:val="36"/>
            <w:sz w:val="36"/>
            <w:szCs w:val="36"/>
            <w:lang w:val="en-US" w:eastAsia="ru-RU"/>
          </w:rPr>
          <w:t>http://www.ege.edu.ru/ru/classe</w:t>
        </w:r>
        <w:r w:rsidRPr="002F6634">
          <w:rPr>
            <w:rStyle w:val="a3"/>
            <w:rFonts w:ascii="Calibri" w:eastAsia="Times New Roman" w:hAnsi="Calibri" w:cs="Calibri"/>
            <w:b/>
            <w:bCs/>
            <w:caps/>
            <w:kern w:val="36"/>
            <w:sz w:val="36"/>
            <w:szCs w:val="36"/>
            <w:lang w:val="en-US" w:eastAsia="ru-RU"/>
          </w:rPr>
          <w:t>s</w:t>
        </w:r>
        <w:r w:rsidRPr="002F6634">
          <w:rPr>
            <w:rStyle w:val="a3"/>
            <w:rFonts w:ascii="Calibri" w:eastAsia="Times New Roman" w:hAnsi="Calibri" w:cs="Calibri"/>
            <w:b/>
            <w:bCs/>
            <w:caps/>
            <w:kern w:val="36"/>
            <w:sz w:val="36"/>
            <w:szCs w:val="36"/>
            <w:lang w:val="en-US" w:eastAsia="ru-RU"/>
          </w:rPr>
          <w:t>-11/sochinenie/</w:t>
        </w:r>
      </w:hyperlink>
    </w:p>
    <w:p w14:paraId="2259D453" w14:textId="2B6DE371" w:rsidR="001B651B" w:rsidRPr="00F41720" w:rsidRDefault="001B651B" w:rsidP="001B651B">
      <w:pPr>
        <w:shd w:val="clear" w:color="auto" w:fill="FFFFFF"/>
        <w:spacing w:after="330" w:line="300" w:lineRule="atLeast"/>
        <w:ind w:firstLine="426"/>
        <w:jc w:val="center"/>
        <w:outlineLvl w:val="0"/>
        <w:rPr>
          <w:rFonts w:ascii="Calibri" w:eastAsia="Times New Roman" w:hAnsi="Calibri" w:cs="Calibri"/>
          <w:b/>
          <w:bCs/>
          <w:caps/>
          <w:color w:val="FF0000"/>
          <w:kern w:val="36"/>
          <w:sz w:val="36"/>
          <w:szCs w:val="36"/>
          <w:lang w:eastAsia="ru-RU"/>
        </w:rPr>
      </w:pPr>
      <w:r w:rsidRPr="00F41720">
        <w:rPr>
          <w:rFonts w:ascii="Calibri" w:eastAsia="Times New Roman" w:hAnsi="Calibri" w:cs="Calibri"/>
          <w:b/>
          <w:bCs/>
          <w:caps/>
          <w:color w:val="FF0000"/>
          <w:kern w:val="36"/>
          <w:sz w:val="36"/>
          <w:szCs w:val="36"/>
          <w:lang w:eastAsia="ru-RU"/>
        </w:rPr>
        <w:t>ИТОГОВОЕ СОЧИНЕНИЕ (ИЗЛОЖЕНИЕ)</w:t>
      </w:r>
      <w:bookmarkStart w:id="0" w:name="_GoBack"/>
      <w:bookmarkEnd w:id="0"/>
    </w:p>
    <w:p w14:paraId="6B334154" w14:textId="77777777" w:rsidR="001B651B" w:rsidRPr="001B651B" w:rsidRDefault="001B651B" w:rsidP="001B651B">
      <w:pPr>
        <w:shd w:val="clear" w:color="auto" w:fill="FFFFFF"/>
        <w:spacing w:after="0" w:line="240" w:lineRule="auto"/>
        <w:ind w:firstLine="426"/>
        <w:jc w:val="both"/>
        <w:rPr>
          <w:rFonts w:ascii="Verdana" w:eastAsia="Times New Roman" w:hAnsi="Verdana" w:cs="Times New Roman"/>
          <w:color w:val="1F262D"/>
          <w:sz w:val="18"/>
          <w:szCs w:val="18"/>
          <w:lang w:eastAsia="ru-RU"/>
        </w:rPr>
      </w:pPr>
      <w:r w:rsidRPr="001B651B">
        <w:rPr>
          <w:rFonts w:ascii="Verdana" w:eastAsia="Times New Roman" w:hAnsi="Verdana" w:cs="Times New Roman"/>
          <w:b/>
          <w:bCs/>
          <w:color w:val="1F262D"/>
          <w:sz w:val="18"/>
          <w:szCs w:val="18"/>
          <w:lang w:eastAsia="ru-RU"/>
        </w:rPr>
        <w:t>Календарь сдачи итогового сочинения (изложения) 2018-2019 учебный год </w:t>
      </w:r>
    </w:p>
    <w:p w14:paraId="285E10CE" w14:textId="77777777" w:rsidR="001B651B" w:rsidRPr="001B651B" w:rsidRDefault="001B651B" w:rsidP="001B651B">
      <w:pPr>
        <w:spacing w:after="0" w:line="240" w:lineRule="auto"/>
        <w:ind w:firstLine="426"/>
        <w:jc w:val="both"/>
        <w:rPr>
          <w:rFonts w:ascii="Times New Roman" w:eastAsia="Times New Roman" w:hAnsi="Times New Roman" w:cs="Times New Roman"/>
          <w:sz w:val="24"/>
          <w:szCs w:val="24"/>
          <w:lang w:eastAsia="ru-RU"/>
        </w:rPr>
      </w:pPr>
    </w:p>
    <w:tbl>
      <w:tblPr>
        <w:tblW w:w="9570" w:type="dxa"/>
        <w:shd w:val="clear" w:color="auto" w:fill="FFFFFF"/>
        <w:tblCellMar>
          <w:left w:w="0" w:type="dxa"/>
          <w:right w:w="0" w:type="dxa"/>
        </w:tblCellMar>
        <w:tblLook w:val="04A0" w:firstRow="1" w:lastRow="0" w:firstColumn="1" w:lastColumn="0" w:noHBand="0" w:noVBand="1"/>
      </w:tblPr>
      <w:tblGrid>
        <w:gridCol w:w="3680"/>
        <w:gridCol w:w="2945"/>
        <w:gridCol w:w="2945"/>
      </w:tblGrid>
      <w:tr w:rsidR="001B651B" w:rsidRPr="001B651B" w14:paraId="66706998" w14:textId="77777777" w:rsidTr="001B651B">
        <w:tc>
          <w:tcPr>
            <w:tcW w:w="0" w:type="auto"/>
            <w:tcBorders>
              <w:top w:val="single" w:sz="6" w:space="0" w:color="A9ABAD"/>
              <w:left w:val="single" w:sz="6" w:space="0" w:color="A9ABAD"/>
              <w:bottom w:val="single" w:sz="6" w:space="0" w:color="A9ABAD"/>
              <w:right w:val="single" w:sz="6" w:space="0" w:color="A9ABAD"/>
            </w:tcBorders>
            <w:shd w:val="clear" w:color="auto" w:fill="FFFFFF"/>
            <w:tcMar>
              <w:top w:w="240" w:type="dxa"/>
              <w:left w:w="285" w:type="dxa"/>
              <w:bottom w:w="240" w:type="dxa"/>
              <w:right w:w="285" w:type="dxa"/>
            </w:tcMar>
            <w:hideMark/>
          </w:tcPr>
          <w:p w14:paraId="3BB767DB" w14:textId="77777777" w:rsidR="001B651B" w:rsidRPr="001B651B" w:rsidRDefault="001B651B" w:rsidP="001B651B">
            <w:pPr>
              <w:spacing w:after="0" w:line="240" w:lineRule="auto"/>
              <w:ind w:firstLine="426"/>
              <w:jc w:val="both"/>
              <w:rPr>
                <w:rFonts w:ascii="Verdana" w:eastAsia="Times New Roman" w:hAnsi="Verdana" w:cs="Times New Roman"/>
                <w:color w:val="1F262D"/>
                <w:sz w:val="18"/>
                <w:szCs w:val="18"/>
                <w:lang w:eastAsia="ru-RU"/>
              </w:rPr>
            </w:pPr>
            <w:r w:rsidRPr="001B651B">
              <w:rPr>
                <w:rFonts w:ascii="Verdana" w:eastAsia="Times New Roman" w:hAnsi="Verdana" w:cs="Times New Roman"/>
                <w:b/>
                <w:bCs/>
                <w:color w:val="1F262D"/>
                <w:sz w:val="18"/>
                <w:szCs w:val="18"/>
                <w:lang w:eastAsia="ru-RU"/>
              </w:rPr>
              <w:t>Основной срок</w:t>
            </w:r>
          </w:p>
        </w:tc>
        <w:tc>
          <w:tcPr>
            <w:tcW w:w="0" w:type="auto"/>
            <w:gridSpan w:val="2"/>
            <w:tcBorders>
              <w:top w:val="single" w:sz="6" w:space="0" w:color="A9ABAD"/>
              <w:left w:val="single" w:sz="6" w:space="0" w:color="A9ABAD"/>
              <w:bottom w:val="single" w:sz="6" w:space="0" w:color="A9ABAD"/>
              <w:right w:val="single" w:sz="6" w:space="0" w:color="A9ABAD"/>
            </w:tcBorders>
            <w:shd w:val="clear" w:color="auto" w:fill="FFFFFF"/>
            <w:tcMar>
              <w:top w:w="240" w:type="dxa"/>
              <w:left w:w="285" w:type="dxa"/>
              <w:bottom w:w="240" w:type="dxa"/>
              <w:right w:w="285" w:type="dxa"/>
            </w:tcMar>
            <w:hideMark/>
          </w:tcPr>
          <w:p w14:paraId="06181F2B" w14:textId="77777777" w:rsidR="001B651B" w:rsidRPr="001B651B" w:rsidRDefault="001B651B" w:rsidP="001B651B">
            <w:pPr>
              <w:spacing w:after="0" w:line="240" w:lineRule="auto"/>
              <w:ind w:firstLine="426"/>
              <w:jc w:val="both"/>
              <w:rPr>
                <w:rFonts w:ascii="Verdana" w:eastAsia="Times New Roman" w:hAnsi="Verdana" w:cs="Times New Roman"/>
                <w:color w:val="1F262D"/>
                <w:sz w:val="18"/>
                <w:szCs w:val="18"/>
                <w:lang w:eastAsia="ru-RU"/>
              </w:rPr>
            </w:pPr>
            <w:r w:rsidRPr="001B651B">
              <w:rPr>
                <w:rFonts w:ascii="Verdana" w:eastAsia="Times New Roman" w:hAnsi="Verdana" w:cs="Times New Roman"/>
                <w:b/>
                <w:bCs/>
                <w:color w:val="1F262D"/>
                <w:sz w:val="18"/>
                <w:szCs w:val="18"/>
                <w:lang w:eastAsia="ru-RU"/>
              </w:rPr>
              <w:t>Дополнительные сроки</w:t>
            </w:r>
          </w:p>
        </w:tc>
      </w:tr>
      <w:tr w:rsidR="001B651B" w:rsidRPr="001B651B" w14:paraId="682C38FC" w14:textId="77777777" w:rsidTr="001B651B">
        <w:tc>
          <w:tcPr>
            <w:tcW w:w="0" w:type="auto"/>
            <w:tcBorders>
              <w:top w:val="single" w:sz="6" w:space="0" w:color="A9ABAD"/>
              <w:left w:val="single" w:sz="6" w:space="0" w:color="A9ABAD"/>
              <w:bottom w:val="single" w:sz="6" w:space="0" w:color="A9ABAD"/>
              <w:right w:val="single" w:sz="6" w:space="0" w:color="A9ABAD"/>
            </w:tcBorders>
            <w:shd w:val="clear" w:color="auto" w:fill="F2F2F2"/>
            <w:tcMar>
              <w:top w:w="240" w:type="dxa"/>
              <w:left w:w="285" w:type="dxa"/>
              <w:bottom w:w="240" w:type="dxa"/>
              <w:right w:w="285" w:type="dxa"/>
            </w:tcMar>
            <w:hideMark/>
          </w:tcPr>
          <w:p w14:paraId="018FD62C" w14:textId="77777777" w:rsidR="001B651B" w:rsidRPr="001B651B" w:rsidRDefault="001B651B" w:rsidP="001B651B">
            <w:pPr>
              <w:spacing w:after="0" w:line="240" w:lineRule="auto"/>
              <w:ind w:firstLine="426"/>
              <w:jc w:val="both"/>
              <w:rPr>
                <w:rFonts w:ascii="Verdana" w:eastAsia="Times New Roman" w:hAnsi="Verdana" w:cs="Times New Roman"/>
                <w:color w:val="1F262D"/>
                <w:sz w:val="18"/>
                <w:szCs w:val="18"/>
                <w:lang w:eastAsia="ru-RU"/>
              </w:rPr>
            </w:pPr>
            <w:r w:rsidRPr="001B651B">
              <w:rPr>
                <w:rFonts w:ascii="Verdana" w:eastAsia="Times New Roman" w:hAnsi="Verdana" w:cs="Times New Roman"/>
                <w:color w:val="1F262D"/>
                <w:sz w:val="18"/>
                <w:szCs w:val="18"/>
                <w:lang w:eastAsia="ru-RU"/>
              </w:rPr>
              <w:t>05.12.2018</w:t>
            </w:r>
          </w:p>
        </w:tc>
        <w:tc>
          <w:tcPr>
            <w:tcW w:w="0" w:type="auto"/>
            <w:tcBorders>
              <w:top w:val="single" w:sz="6" w:space="0" w:color="A9ABAD"/>
              <w:left w:val="single" w:sz="6" w:space="0" w:color="A9ABAD"/>
              <w:bottom w:val="single" w:sz="6" w:space="0" w:color="A9ABAD"/>
              <w:right w:val="single" w:sz="6" w:space="0" w:color="A9ABAD"/>
            </w:tcBorders>
            <w:shd w:val="clear" w:color="auto" w:fill="F2F2F2"/>
            <w:tcMar>
              <w:top w:w="240" w:type="dxa"/>
              <w:left w:w="285" w:type="dxa"/>
              <w:bottom w:w="240" w:type="dxa"/>
              <w:right w:w="285" w:type="dxa"/>
            </w:tcMar>
            <w:hideMark/>
          </w:tcPr>
          <w:p w14:paraId="06180352" w14:textId="77777777" w:rsidR="001B651B" w:rsidRPr="001B651B" w:rsidRDefault="001B651B" w:rsidP="001B651B">
            <w:pPr>
              <w:spacing w:after="0" w:line="240" w:lineRule="auto"/>
              <w:ind w:firstLine="426"/>
              <w:jc w:val="both"/>
              <w:rPr>
                <w:rFonts w:ascii="Verdana" w:eastAsia="Times New Roman" w:hAnsi="Verdana" w:cs="Times New Roman"/>
                <w:color w:val="1F262D"/>
                <w:sz w:val="18"/>
                <w:szCs w:val="18"/>
                <w:lang w:eastAsia="ru-RU"/>
              </w:rPr>
            </w:pPr>
            <w:r w:rsidRPr="001B651B">
              <w:rPr>
                <w:rFonts w:ascii="Verdana" w:eastAsia="Times New Roman" w:hAnsi="Verdana" w:cs="Times New Roman"/>
                <w:color w:val="1F262D"/>
                <w:sz w:val="18"/>
                <w:szCs w:val="18"/>
                <w:lang w:eastAsia="ru-RU"/>
              </w:rPr>
              <w:t>06.02.2019</w:t>
            </w:r>
          </w:p>
        </w:tc>
        <w:tc>
          <w:tcPr>
            <w:tcW w:w="0" w:type="auto"/>
            <w:tcBorders>
              <w:top w:val="single" w:sz="6" w:space="0" w:color="A9ABAD"/>
              <w:left w:val="single" w:sz="6" w:space="0" w:color="A9ABAD"/>
              <w:bottom w:val="single" w:sz="6" w:space="0" w:color="A9ABAD"/>
              <w:right w:val="single" w:sz="6" w:space="0" w:color="A9ABAD"/>
            </w:tcBorders>
            <w:shd w:val="clear" w:color="auto" w:fill="F2F2F2"/>
            <w:tcMar>
              <w:top w:w="240" w:type="dxa"/>
              <w:left w:w="285" w:type="dxa"/>
              <w:bottom w:w="240" w:type="dxa"/>
              <w:right w:w="285" w:type="dxa"/>
            </w:tcMar>
            <w:hideMark/>
          </w:tcPr>
          <w:p w14:paraId="62441025" w14:textId="77777777" w:rsidR="001B651B" w:rsidRPr="001B651B" w:rsidRDefault="001B651B" w:rsidP="001B651B">
            <w:pPr>
              <w:spacing w:after="0" w:line="240" w:lineRule="auto"/>
              <w:ind w:firstLine="426"/>
              <w:jc w:val="both"/>
              <w:rPr>
                <w:rFonts w:ascii="Verdana" w:eastAsia="Times New Roman" w:hAnsi="Verdana" w:cs="Times New Roman"/>
                <w:color w:val="1F262D"/>
                <w:sz w:val="18"/>
                <w:szCs w:val="18"/>
                <w:lang w:eastAsia="ru-RU"/>
              </w:rPr>
            </w:pPr>
            <w:r w:rsidRPr="001B651B">
              <w:rPr>
                <w:rFonts w:ascii="Verdana" w:eastAsia="Times New Roman" w:hAnsi="Verdana" w:cs="Times New Roman"/>
                <w:color w:val="1F262D"/>
                <w:sz w:val="18"/>
                <w:szCs w:val="18"/>
                <w:lang w:eastAsia="ru-RU"/>
              </w:rPr>
              <w:t>08.05.2019</w:t>
            </w:r>
          </w:p>
        </w:tc>
      </w:tr>
    </w:tbl>
    <w:p w14:paraId="0392F876" w14:textId="63D17737" w:rsidR="001B651B" w:rsidRPr="001B651B" w:rsidRDefault="001B651B" w:rsidP="001B651B">
      <w:pPr>
        <w:spacing w:after="0" w:line="240" w:lineRule="auto"/>
        <w:ind w:left="426"/>
        <w:jc w:val="both"/>
        <w:rPr>
          <w:rFonts w:ascii="Times New Roman" w:eastAsia="Times New Roman" w:hAnsi="Times New Roman" w:cs="Times New Roman"/>
          <w:sz w:val="24"/>
          <w:szCs w:val="24"/>
          <w:lang w:eastAsia="ru-RU"/>
        </w:rPr>
      </w:pPr>
      <w:r w:rsidRPr="001B651B">
        <w:rPr>
          <w:rFonts w:ascii="Verdana" w:eastAsia="Times New Roman" w:hAnsi="Verdana" w:cs="Times New Roman"/>
          <w:color w:val="1F262D"/>
          <w:sz w:val="18"/>
          <w:szCs w:val="18"/>
          <w:lang w:eastAsia="ru-RU"/>
        </w:rPr>
        <w:br/>
      </w:r>
      <w:r w:rsidRPr="001B651B">
        <w:rPr>
          <w:rFonts w:ascii="Verdana" w:eastAsia="Times New Roman" w:hAnsi="Verdana" w:cs="Times New Roman"/>
          <w:color w:val="1F262D"/>
          <w:sz w:val="18"/>
          <w:szCs w:val="18"/>
          <w:shd w:val="clear" w:color="auto" w:fill="FFFFFF"/>
          <w:lang w:eastAsia="ru-RU"/>
        </w:rPr>
        <w:t>Вправе участвовать в дополнительные сроки:</w:t>
      </w:r>
      <w:r>
        <w:rPr>
          <w:rFonts w:ascii="Verdana" w:eastAsia="Times New Roman" w:hAnsi="Verdana" w:cs="Times New Roman"/>
          <w:color w:val="1F262D"/>
          <w:sz w:val="18"/>
          <w:szCs w:val="18"/>
          <w:shd w:val="clear" w:color="auto" w:fill="FFFFFF"/>
          <w:lang w:eastAsia="ru-RU"/>
        </w:rPr>
        <w:tab/>
      </w:r>
      <w:r w:rsidRPr="001B651B">
        <w:rPr>
          <w:rFonts w:ascii="Verdana" w:eastAsia="Times New Roman" w:hAnsi="Verdana" w:cs="Times New Roman"/>
          <w:color w:val="1F262D"/>
          <w:sz w:val="18"/>
          <w:szCs w:val="18"/>
          <w:lang w:eastAsia="ru-RU"/>
        </w:rPr>
        <w:br/>
      </w:r>
      <w:r w:rsidRPr="001B651B">
        <w:rPr>
          <w:rFonts w:ascii="Verdana" w:eastAsia="Times New Roman" w:hAnsi="Verdana" w:cs="Times New Roman"/>
          <w:color w:val="1F262D"/>
          <w:sz w:val="18"/>
          <w:szCs w:val="18"/>
          <w:lang w:eastAsia="ru-RU"/>
        </w:rPr>
        <w:br/>
      </w:r>
    </w:p>
    <w:p w14:paraId="38528356" w14:textId="77777777" w:rsidR="001B651B" w:rsidRPr="001B651B" w:rsidRDefault="001B651B" w:rsidP="001B651B">
      <w:pPr>
        <w:numPr>
          <w:ilvl w:val="0"/>
          <w:numId w:val="1"/>
        </w:numPr>
        <w:shd w:val="clear" w:color="auto" w:fill="FFFFFF"/>
        <w:spacing w:after="0" w:line="240" w:lineRule="auto"/>
        <w:ind w:left="0" w:firstLine="426"/>
        <w:jc w:val="both"/>
        <w:rPr>
          <w:rFonts w:ascii="Verdana" w:eastAsia="Times New Roman" w:hAnsi="Verdana" w:cs="Times New Roman"/>
          <w:color w:val="1F262D"/>
          <w:sz w:val="18"/>
          <w:szCs w:val="18"/>
          <w:lang w:eastAsia="ru-RU"/>
        </w:rPr>
      </w:pPr>
      <w:r w:rsidRPr="001B651B">
        <w:rPr>
          <w:rFonts w:ascii="Verdana" w:eastAsia="Times New Roman" w:hAnsi="Verdana" w:cs="Times New Roman"/>
          <w:color w:val="1F262D"/>
          <w:sz w:val="18"/>
          <w:szCs w:val="18"/>
          <w:lang w:eastAsia="ru-RU"/>
        </w:rPr>
        <w:t>обучающиеся, получившие «незачет»;</w:t>
      </w:r>
    </w:p>
    <w:p w14:paraId="5085441F" w14:textId="77777777" w:rsidR="001B651B" w:rsidRPr="001B651B" w:rsidRDefault="001B651B" w:rsidP="001B651B">
      <w:pPr>
        <w:numPr>
          <w:ilvl w:val="0"/>
          <w:numId w:val="1"/>
        </w:numPr>
        <w:shd w:val="clear" w:color="auto" w:fill="FFFFFF"/>
        <w:spacing w:after="0" w:line="240" w:lineRule="auto"/>
        <w:ind w:left="0" w:firstLine="426"/>
        <w:jc w:val="both"/>
        <w:rPr>
          <w:rFonts w:ascii="Verdana" w:eastAsia="Times New Roman" w:hAnsi="Verdana" w:cs="Times New Roman"/>
          <w:color w:val="1F262D"/>
          <w:sz w:val="18"/>
          <w:szCs w:val="18"/>
          <w:lang w:eastAsia="ru-RU"/>
        </w:rPr>
      </w:pPr>
      <w:r w:rsidRPr="001B651B">
        <w:rPr>
          <w:rFonts w:ascii="Verdana" w:eastAsia="Times New Roman" w:hAnsi="Verdana" w:cs="Times New Roman"/>
          <w:color w:val="1F262D"/>
          <w:sz w:val="18"/>
          <w:szCs w:val="18"/>
          <w:lang w:eastAsia="ru-RU"/>
        </w:rPr>
        <w:t>обучающиеся, удаленные с итогового сочинения (изложения) за нарушение требований (в случае, если решение о включении процедуры удаления было принято на региональном уровне);</w:t>
      </w:r>
    </w:p>
    <w:p w14:paraId="239336D9" w14:textId="77777777" w:rsidR="001B651B" w:rsidRPr="001B651B" w:rsidRDefault="001B651B" w:rsidP="001B651B">
      <w:pPr>
        <w:numPr>
          <w:ilvl w:val="0"/>
          <w:numId w:val="1"/>
        </w:numPr>
        <w:shd w:val="clear" w:color="auto" w:fill="FFFFFF"/>
        <w:spacing w:after="0" w:line="240" w:lineRule="auto"/>
        <w:ind w:left="0" w:firstLine="426"/>
        <w:jc w:val="both"/>
        <w:rPr>
          <w:rFonts w:ascii="Verdana" w:eastAsia="Times New Roman" w:hAnsi="Verdana" w:cs="Times New Roman"/>
          <w:color w:val="1F262D"/>
          <w:sz w:val="18"/>
          <w:szCs w:val="18"/>
          <w:lang w:eastAsia="ru-RU"/>
        </w:rPr>
      </w:pPr>
      <w:r w:rsidRPr="001B651B">
        <w:rPr>
          <w:rFonts w:ascii="Verdana" w:eastAsia="Times New Roman" w:hAnsi="Verdana" w:cs="Times New Roman"/>
          <w:color w:val="1F262D"/>
          <w:sz w:val="18"/>
          <w:szCs w:val="18"/>
          <w:lang w:eastAsia="ru-RU"/>
        </w:rPr>
        <w:t>обучающиеся и другие категории участников итогового сочинения (изложения), не явившиеся на итоговое сочинение (изложение) по уважительным причинам (болезнь или иные обстоятельства), подтвержденным документально;</w:t>
      </w:r>
    </w:p>
    <w:p w14:paraId="61ABF7A6" w14:textId="77777777" w:rsidR="001B651B" w:rsidRPr="001B651B" w:rsidRDefault="001B651B" w:rsidP="001B651B">
      <w:pPr>
        <w:numPr>
          <w:ilvl w:val="0"/>
          <w:numId w:val="1"/>
        </w:numPr>
        <w:shd w:val="clear" w:color="auto" w:fill="FFFFFF"/>
        <w:spacing w:after="0" w:line="240" w:lineRule="auto"/>
        <w:ind w:left="0" w:firstLine="426"/>
        <w:jc w:val="both"/>
        <w:rPr>
          <w:rFonts w:ascii="Verdana" w:eastAsia="Times New Roman" w:hAnsi="Verdana" w:cs="Times New Roman"/>
          <w:color w:val="1F262D"/>
          <w:sz w:val="18"/>
          <w:szCs w:val="18"/>
          <w:lang w:eastAsia="ru-RU"/>
        </w:rPr>
      </w:pPr>
      <w:r w:rsidRPr="001B651B">
        <w:rPr>
          <w:rFonts w:ascii="Verdana" w:eastAsia="Times New Roman" w:hAnsi="Verdana" w:cs="Times New Roman"/>
          <w:color w:val="1F262D"/>
          <w:sz w:val="18"/>
          <w:szCs w:val="18"/>
          <w:lang w:eastAsia="ru-RU"/>
        </w:rPr>
        <w:t>обучающиеся и другие категории участников итогового сочинения (изложения), не завершившие написание итогового сочинения (изложения) по уважительным причинам (болезнь или иные обстоятельства), подтвержденным документально.</w:t>
      </w:r>
    </w:p>
    <w:p w14:paraId="1D488CD3" w14:textId="10BBFAEC" w:rsidR="001B651B" w:rsidRPr="001B651B" w:rsidRDefault="001B651B" w:rsidP="001B651B">
      <w:pPr>
        <w:spacing w:after="0" w:line="240" w:lineRule="auto"/>
        <w:ind w:firstLine="426"/>
        <w:jc w:val="both"/>
        <w:rPr>
          <w:rFonts w:ascii="Times New Roman" w:eastAsia="Times New Roman" w:hAnsi="Times New Roman" w:cs="Times New Roman"/>
          <w:sz w:val="24"/>
          <w:szCs w:val="24"/>
          <w:lang w:eastAsia="ru-RU"/>
        </w:rPr>
      </w:pPr>
      <w:r w:rsidRPr="001B651B">
        <w:rPr>
          <w:rFonts w:ascii="Verdana" w:eastAsia="Times New Roman" w:hAnsi="Verdana" w:cs="Times New Roman"/>
          <w:color w:val="1F262D"/>
          <w:sz w:val="18"/>
          <w:szCs w:val="18"/>
          <w:shd w:val="clear" w:color="auto" w:fill="FFFFFF"/>
          <w:lang w:eastAsia="ru-RU"/>
        </w:rPr>
        <w:t>Обучающиеся, получившие по итоговому сочинению (изложению) неудовлетворительный результат («незачет»), могут быть повторно допущены к участию в итоговом сочинении (изложении) в текущем учебном году, но не более двух раз и только в дополнительные сроки, установленные расписанием проведения итогового сочинения (изложения). </w:t>
      </w:r>
      <w:r w:rsidRPr="001B651B">
        <w:rPr>
          <w:rFonts w:ascii="Verdana" w:eastAsia="Times New Roman" w:hAnsi="Verdana" w:cs="Times New Roman"/>
          <w:color w:val="1F262D"/>
          <w:sz w:val="18"/>
          <w:szCs w:val="18"/>
          <w:lang w:eastAsia="ru-RU"/>
        </w:rPr>
        <w:br/>
      </w:r>
      <w:r w:rsidRPr="001B651B">
        <w:rPr>
          <w:rFonts w:ascii="Verdana" w:eastAsia="Times New Roman" w:hAnsi="Verdana" w:cs="Times New Roman"/>
          <w:color w:val="1F262D"/>
          <w:sz w:val="18"/>
          <w:szCs w:val="18"/>
          <w:lang w:eastAsia="ru-RU"/>
        </w:rPr>
        <w:br/>
      </w:r>
      <w:r w:rsidRPr="001B651B">
        <w:rPr>
          <w:rFonts w:ascii="Verdana" w:eastAsia="Times New Roman" w:hAnsi="Verdana" w:cs="Times New Roman"/>
          <w:b/>
          <w:bCs/>
          <w:color w:val="1F262D"/>
          <w:sz w:val="18"/>
          <w:szCs w:val="18"/>
          <w:shd w:val="clear" w:color="auto" w:fill="FFFFFF"/>
          <w:lang w:eastAsia="ru-RU"/>
        </w:rPr>
        <w:t>УЧАСТНИКИ ИТОГОВОГО СОЧИНЕНИЯ (ИЗЛОЖЕНИЯ)</w:t>
      </w:r>
      <w:r w:rsidRPr="001B651B">
        <w:rPr>
          <w:rFonts w:ascii="Verdana" w:eastAsia="Times New Roman" w:hAnsi="Verdana" w:cs="Times New Roman"/>
          <w:color w:val="1F262D"/>
          <w:sz w:val="18"/>
          <w:szCs w:val="18"/>
          <w:shd w:val="clear" w:color="auto" w:fill="FFFFFF"/>
          <w:lang w:eastAsia="ru-RU"/>
        </w:rPr>
        <w:t> </w:t>
      </w:r>
      <w:r>
        <w:rPr>
          <w:rFonts w:ascii="Verdana" w:eastAsia="Times New Roman" w:hAnsi="Verdana" w:cs="Times New Roman"/>
          <w:color w:val="1F262D"/>
          <w:sz w:val="18"/>
          <w:szCs w:val="18"/>
          <w:shd w:val="clear" w:color="auto" w:fill="FFFFFF"/>
          <w:lang w:eastAsia="ru-RU"/>
        </w:rPr>
        <w:tab/>
      </w:r>
      <w:r w:rsidRPr="001B651B">
        <w:rPr>
          <w:rFonts w:ascii="Verdana" w:eastAsia="Times New Roman" w:hAnsi="Verdana" w:cs="Times New Roman"/>
          <w:color w:val="1F262D"/>
          <w:sz w:val="18"/>
          <w:szCs w:val="18"/>
          <w:lang w:eastAsia="ru-RU"/>
        </w:rPr>
        <w:br/>
      </w:r>
      <w:r w:rsidRPr="001B651B">
        <w:rPr>
          <w:rFonts w:ascii="Verdana" w:eastAsia="Times New Roman" w:hAnsi="Verdana" w:cs="Times New Roman"/>
          <w:color w:val="1F262D"/>
          <w:sz w:val="18"/>
          <w:szCs w:val="18"/>
          <w:lang w:eastAsia="ru-RU"/>
        </w:rPr>
        <w:br/>
      </w:r>
      <w:r w:rsidRPr="001B651B">
        <w:rPr>
          <w:rFonts w:ascii="Verdana" w:eastAsia="Times New Roman" w:hAnsi="Verdana" w:cs="Times New Roman"/>
          <w:b/>
          <w:bCs/>
          <w:color w:val="1F262D"/>
          <w:sz w:val="18"/>
          <w:szCs w:val="18"/>
          <w:shd w:val="clear" w:color="auto" w:fill="FFFFFF"/>
          <w:lang w:eastAsia="ru-RU"/>
        </w:rPr>
        <w:t>ИТОГОВОЕ СОЧИНЕНИЕ (ИЗЛОЖЕНИЕ) КАК УСЛОВИЕ ДОПУСКА К ГИА</w:t>
      </w:r>
      <w:r w:rsidRPr="001B651B">
        <w:rPr>
          <w:rFonts w:ascii="Verdana" w:eastAsia="Times New Roman" w:hAnsi="Verdana" w:cs="Times New Roman"/>
          <w:color w:val="1F262D"/>
          <w:sz w:val="18"/>
          <w:szCs w:val="18"/>
          <w:shd w:val="clear" w:color="auto" w:fill="FFFFFF"/>
          <w:lang w:eastAsia="ru-RU"/>
        </w:rPr>
        <w:t xml:space="preserve"> проводится для </w:t>
      </w:r>
      <w:r>
        <w:rPr>
          <w:rFonts w:ascii="Verdana" w:eastAsia="Times New Roman" w:hAnsi="Verdana" w:cs="Times New Roman"/>
          <w:color w:val="1F262D"/>
          <w:sz w:val="18"/>
          <w:szCs w:val="18"/>
          <w:shd w:val="clear" w:color="auto" w:fill="FFFFFF"/>
          <w:lang w:eastAsia="ru-RU"/>
        </w:rPr>
        <w:tab/>
      </w:r>
      <w:r w:rsidRPr="001B651B">
        <w:rPr>
          <w:rFonts w:ascii="Verdana" w:eastAsia="Times New Roman" w:hAnsi="Verdana" w:cs="Times New Roman"/>
          <w:color w:val="1F262D"/>
          <w:sz w:val="18"/>
          <w:szCs w:val="18"/>
          <w:shd w:val="clear" w:color="auto" w:fill="FFFFFF"/>
          <w:lang w:eastAsia="ru-RU"/>
        </w:rPr>
        <w:t>обучающихся XI (XII) классов, в том числе для: </w:t>
      </w:r>
      <w:r>
        <w:rPr>
          <w:rFonts w:ascii="Verdana" w:eastAsia="Times New Roman" w:hAnsi="Verdana" w:cs="Times New Roman"/>
          <w:color w:val="1F262D"/>
          <w:sz w:val="18"/>
          <w:szCs w:val="18"/>
          <w:shd w:val="clear" w:color="auto" w:fill="FFFFFF"/>
          <w:lang w:eastAsia="ru-RU"/>
        </w:rPr>
        <w:tab/>
      </w:r>
      <w:r w:rsidRPr="001B651B">
        <w:rPr>
          <w:rFonts w:ascii="Verdana" w:eastAsia="Times New Roman" w:hAnsi="Verdana" w:cs="Times New Roman"/>
          <w:color w:val="1F262D"/>
          <w:sz w:val="18"/>
          <w:szCs w:val="18"/>
          <w:lang w:eastAsia="ru-RU"/>
        </w:rPr>
        <w:br/>
      </w:r>
      <w:r w:rsidRPr="001B651B">
        <w:rPr>
          <w:rFonts w:ascii="Verdana" w:eastAsia="Times New Roman" w:hAnsi="Verdana" w:cs="Times New Roman"/>
          <w:color w:val="1F262D"/>
          <w:sz w:val="18"/>
          <w:szCs w:val="18"/>
          <w:lang w:eastAsia="ru-RU"/>
        </w:rPr>
        <w:br/>
      </w:r>
    </w:p>
    <w:p w14:paraId="034F3540" w14:textId="77777777" w:rsidR="001B651B" w:rsidRPr="001B651B" w:rsidRDefault="001B651B" w:rsidP="001B651B">
      <w:pPr>
        <w:numPr>
          <w:ilvl w:val="0"/>
          <w:numId w:val="2"/>
        </w:numPr>
        <w:shd w:val="clear" w:color="auto" w:fill="FFFFFF"/>
        <w:spacing w:after="0" w:line="240" w:lineRule="auto"/>
        <w:ind w:left="0" w:firstLine="426"/>
        <w:jc w:val="both"/>
        <w:rPr>
          <w:rFonts w:ascii="Verdana" w:eastAsia="Times New Roman" w:hAnsi="Verdana" w:cs="Times New Roman"/>
          <w:color w:val="1F262D"/>
          <w:sz w:val="18"/>
          <w:szCs w:val="18"/>
          <w:lang w:eastAsia="ru-RU"/>
        </w:rPr>
      </w:pPr>
      <w:r w:rsidRPr="001B651B">
        <w:rPr>
          <w:rFonts w:ascii="Verdana" w:eastAsia="Times New Roman" w:hAnsi="Verdana" w:cs="Times New Roman"/>
          <w:color w:val="1F262D"/>
          <w:sz w:val="18"/>
          <w:szCs w:val="18"/>
          <w:lang w:eastAsia="ru-RU"/>
        </w:rPr>
        <w:t>иностранных граждан, лиц без гражданства, в том числе соотечественников за рубежом, беженцев и вынужденных переселенцев, освоивших образовательные программы среднего общего образования в очной, очно-заочной или заочной формах, а также для лиц, освоивших образовательные программы среднего общего образования в форме семейного образования или самообразования;</w:t>
      </w:r>
    </w:p>
    <w:p w14:paraId="10BA8D61" w14:textId="77777777" w:rsidR="001B651B" w:rsidRPr="001B651B" w:rsidRDefault="001B651B" w:rsidP="001B651B">
      <w:pPr>
        <w:numPr>
          <w:ilvl w:val="0"/>
          <w:numId w:val="2"/>
        </w:numPr>
        <w:shd w:val="clear" w:color="auto" w:fill="FFFFFF"/>
        <w:spacing w:after="0" w:line="240" w:lineRule="auto"/>
        <w:ind w:left="0" w:firstLine="426"/>
        <w:jc w:val="both"/>
        <w:rPr>
          <w:rFonts w:ascii="Verdana" w:eastAsia="Times New Roman" w:hAnsi="Verdana" w:cs="Times New Roman"/>
          <w:color w:val="1F262D"/>
          <w:sz w:val="18"/>
          <w:szCs w:val="18"/>
          <w:lang w:eastAsia="ru-RU"/>
        </w:rPr>
      </w:pPr>
      <w:r w:rsidRPr="001B651B">
        <w:rPr>
          <w:rFonts w:ascii="Verdana" w:eastAsia="Times New Roman" w:hAnsi="Verdana" w:cs="Times New Roman"/>
          <w:color w:val="1F262D"/>
          <w:sz w:val="18"/>
          <w:szCs w:val="18"/>
          <w:lang w:eastAsia="ru-RU"/>
        </w:rPr>
        <w:t>лиц, обучавшихся по не имеющей государственной аккредитации образовательной программе среднего общего образования, а также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образовательными программами основного общего и среднего общего образования (в случае прохождения ГИА экстерном в организации, осуществляющей образовательную деятельность по имеющей государственную аккредитацию образовательной программе среднего общего образования с последующим получением аттестата о среднем общем образовании);</w:t>
      </w:r>
    </w:p>
    <w:p w14:paraId="5FCE6D66" w14:textId="77777777" w:rsidR="001B651B" w:rsidRPr="001B651B" w:rsidRDefault="001B651B" w:rsidP="001B651B">
      <w:pPr>
        <w:numPr>
          <w:ilvl w:val="0"/>
          <w:numId w:val="2"/>
        </w:numPr>
        <w:shd w:val="clear" w:color="auto" w:fill="FFFFFF"/>
        <w:spacing w:after="0" w:line="240" w:lineRule="auto"/>
        <w:ind w:left="0" w:firstLine="426"/>
        <w:jc w:val="both"/>
        <w:rPr>
          <w:rFonts w:ascii="Verdana" w:eastAsia="Times New Roman" w:hAnsi="Verdana" w:cs="Times New Roman"/>
          <w:color w:val="1F262D"/>
          <w:sz w:val="18"/>
          <w:szCs w:val="18"/>
          <w:lang w:eastAsia="ru-RU"/>
        </w:rPr>
      </w:pPr>
      <w:r w:rsidRPr="001B651B">
        <w:rPr>
          <w:rFonts w:ascii="Verdana" w:eastAsia="Times New Roman" w:hAnsi="Verdana" w:cs="Times New Roman"/>
          <w:color w:val="1F262D"/>
          <w:sz w:val="18"/>
          <w:szCs w:val="18"/>
          <w:lang w:eastAsia="ru-RU"/>
        </w:rPr>
        <w:t>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w:t>
      </w:r>
    </w:p>
    <w:p w14:paraId="0D47C484" w14:textId="77777777" w:rsidR="001B651B" w:rsidRPr="001B651B" w:rsidRDefault="001B651B" w:rsidP="001B651B">
      <w:pPr>
        <w:numPr>
          <w:ilvl w:val="0"/>
          <w:numId w:val="2"/>
        </w:numPr>
        <w:shd w:val="clear" w:color="auto" w:fill="FFFFFF"/>
        <w:spacing w:after="0" w:line="240" w:lineRule="auto"/>
        <w:ind w:left="0" w:firstLine="426"/>
        <w:jc w:val="both"/>
        <w:rPr>
          <w:rFonts w:ascii="Verdana" w:eastAsia="Times New Roman" w:hAnsi="Verdana" w:cs="Times New Roman"/>
          <w:color w:val="1F262D"/>
          <w:sz w:val="18"/>
          <w:szCs w:val="18"/>
          <w:lang w:eastAsia="ru-RU"/>
        </w:rPr>
      </w:pPr>
      <w:r w:rsidRPr="001B651B">
        <w:rPr>
          <w:rFonts w:ascii="Verdana" w:eastAsia="Times New Roman" w:hAnsi="Verdana" w:cs="Times New Roman"/>
          <w:color w:val="1F262D"/>
          <w:sz w:val="18"/>
          <w:szCs w:val="18"/>
          <w:lang w:eastAsia="ru-RU"/>
        </w:rPr>
        <w:t>обучающихся с ограниченными возможностями здоровья, детей-инвалидов и инвалидов по образовательным программам среднего общего образования.</w:t>
      </w:r>
    </w:p>
    <w:p w14:paraId="154AA2FE" w14:textId="1695EA55" w:rsidR="001B651B" w:rsidRPr="001B651B" w:rsidRDefault="001B651B" w:rsidP="001B651B">
      <w:pPr>
        <w:spacing w:after="0" w:line="240" w:lineRule="auto"/>
        <w:ind w:firstLine="426"/>
        <w:jc w:val="both"/>
        <w:rPr>
          <w:rFonts w:ascii="Times New Roman" w:eastAsia="Times New Roman" w:hAnsi="Times New Roman" w:cs="Times New Roman"/>
          <w:sz w:val="24"/>
          <w:szCs w:val="24"/>
          <w:lang w:eastAsia="ru-RU"/>
        </w:rPr>
      </w:pPr>
      <w:r w:rsidRPr="001B651B">
        <w:rPr>
          <w:rFonts w:ascii="Verdana" w:eastAsia="Times New Roman" w:hAnsi="Verdana" w:cs="Times New Roman"/>
          <w:b/>
          <w:bCs/>
          <w:color w:val="1F262D"/>
          <w:sz w:val="18"/>
          <w:szCs w:val="18"/>
          <w:shd w:val="clear" w:color="auto" w:fill="FFFFFF"/>
          <w:lang w:eastAsia="ru-RU"/>
        </w:rPr>
        <w:t>ИТОГОВОЕ СОЧИНЕНИЕ В ЦЕЛЯХ ИСПОЛЬЗОВАНИЯ ЕГО РЕЗУЛЬТАТОВ ПРИ ПРИЕМЕ В ОБРАЗОВАТЕЛЬНЫЕ ОРГАНИЗАЦИИ ВЫСШЕГО ОБРАЗОВАНИЯ ПО ЖЕЛАНИЮ ТАКЖЕ МОЖЕТ ПРОВОДИТЬСЯ ДЛЯ: </w:t>
      </w:r>
      <w:r>
        <w:rPr>
          <w:rFonts w:ascii="Verdana" w:eastAsia="Times New Roman" w:hAnsi="Verdana" w:cs="Times New Roman"/>
          <w:b/>
          <w:bCs/>
          <w:color w:val="1F262D"/>
          <w:sz w:val="18"/>
          <w:szCs w:val="18"/>
          <w:shd w:val="clear" w:color="auto" w:fill="FFFFFF"/>
          <w:lang w:eastAsia="ru-RU"/>
        </w:rPr>
        <w:tab/>
      </w:r>
      <w:r w:rsidRPr="001B651B">
        <w:rPr>
          <w:rFonts w:ascii="Verdana" w:eastAsia="Times New Roman" w:hAnsi="Verdana" w:cs="Times New Roman"/>
          <w:color w:val="1F262D"/>
          <w:sz w:val="18"/>
          <w:szCs w:val="18"/>
          <w:lang w:eastAsia="ru-RU"/>
        </w:rPr>
        <w:br/>
      </w:r>
      <w:r w:rsidRPr="001B651B">
        <w:rPr>
          <w:rFonts w:ascii="Verdana" w:eastAsia="Times New Roman" w:hAnsi="Verdana" w:cs="Times New Roman"/>
          <w:color w:val="1F262D"/>
          <w:sz w:val="18"/>
          <w:szCs w:val="18"/>
          <w:lang w:eastAsia="ru-RU"/>
        </w:rPr>
        <w:br/>
      </w:r>
    </w:p>
    <w:p w14:paraId="6B5BB619" w14:textId="77777777" w:rsidR="001B651B" w:rsidRPr="001B651B" w:rsidRDefault="001B651B" w:rsidP="001B651B">
      <w:pPr>
        <w:numPr>
          <w:ilvl w:val="0"/>
          <w:numId w:val="3"/>
        </w:numPr>
        <w:shd w:val="clear" w:color="auto" w:fill="FFFFFF"/>
        <w:spacing w:after="0" w:line="240" w:lineRule="auto"/>
        <w:ind w:left="0" w:firstLine="426"/>
        <w:jc w:val="both"/>
        <w:rPr>
          <w:rFonts w:ascii="Verdana" w:eastAsia="Times New Roman" w:hAnsi="Verdana" w:cs="Times New Roman"/>
          <w:color w:val="1F262D"/>
          <w:sz w:val="18"/>
          <w:szCs w:val="18"/>
          <w:lang w:eastAsia="ru-RU"/>
        </w:rPr>
      </w:pPr>
      <w:r w:rsidRPr="001B651B">
        <w:rPr>
          <w:rFonts w:ascii="Verdana" w:eastAsia="Times New Roman" w:hAnsi="Verdana" w:cs="Times New Roman"/>
          <w:color w:val="1F262D"/>
          <w:sz w:val="18"/>
          <w:szCs w:val="18"/>
          <w:lang w:eastAsia="ru-RU"/>
        </w:rPr>
        <w:lastRenderedPageBreak/>
        <w:t>лиц, освоивших образовательные программы среднего общего образования в предыдущие годы и имеющих документ об образовании, подтверждающий получение среднего общего образования (или образовательные программы среднего (полного) общего образования - для лиц, получивших документ об образовании, подтверждающий получение среднего (полного) общего образования, до 1 сентября 2013 года);</w:t>
      </w:r>
    </w:p>
    <w:p w14:paraId="3865D664" w14:textId="77777777" w:rsidR="001B651B" w:rsidRPr="001B651B" w:rsidRDefault="001B651B" w:rsidP="001B651B">
      <w:pPr>
        <w:numPr>
          <w:ilvl w:val="0"/>
          <w:numId w:val="3"/>
        </w:numPr>
        <w:shd w:val="clear" w:color="auto" w:fill="FFFFFF"/>
        <w:spacing w:after="0" w:line="240" w:lineRule="auto"/>
        <w:ind w:left="0" w:firstLine="426"/>
        <w:jc w:val="both"/>
        <w:rPr>
          <w:rFonts w:ascii="Verdana" w:eastAsia="Times New Roman" w:hAnsi="Verdana" w:cs="Times New Roman"/>
          <w:color w:val="1F262D"/>
          <w:sz w:val="18"/>
          <w:szCs w:val="18"/>
          <w:lang w:eastAsia="ru-RU"/>
        </w:rPr>
      </w:pPr>
      <w:r w:rsidRPr="001B651B">
        <w:rPr>
          <w:rFonts w:ascii="Verdana" w:eastAsia="Times New Roman" w:hAnsi="Verdana" w:cs="Times New Roman"/>
          <w:color w:val="1F262D"/>
          <w:sz w:val="18"/>
          <w:szCs w:val="18"/>
          <w:lang w:eastAsia="ru-RU"/>
        </w:rPr>
        <w:t>граждан, имеющих среднее общее образование, полученное в иностранных образовательных организациях (далее вместе - выпускники прошлых лет);</w:t>
      </w:r>
    </w:p>
    <w:p w14:paraId="35DE972A" w14:textId="77777777" w:rsidR="001B651B" w:rsidRPr="001B651B" w:rsidRDefault="001B651B" w:rsidP="001B651B">
      <w:pPr>
        <w:numPr>
          <w:ilvl w:val="0"/>
          <w:numId w:val="3"/>
        </w:numPr>
        <w:shd w:val="clear" w:color="auto" w:fill="FFFFFF"/>
        <w:spacing w:after="0" w:line="240" w:lineRule="auto"/>
        <w:ind w:left="0" w:firstLine="426"/>
        <w:jc w:val="both"/>
        <w:rPr>
          <w:rFonts w:ascii="Verdana" w:eastAsia="Times New Roman" w:hAnsi="Verdana" w:cs="Times New Roman"/>
          <w:color w:val="1F262D"/>
          <w:sz w:val="18"/>
          <w:szCs w:val="18"/>
          <w:lang w:eastAsia="ru-RU"/>
        </w:rPr>
      </w:pPr>
      <w:r w:rsidRPr="001B651B">
        <w:rPr>
          <w:rFonts w:ascii="Verdana" w:eastAsia="Times New Roman" w:hAnsi="Verdana" w:cs="Times New Roman"/>
          <w:color w:val="1F262D"/>
          <w:sz w:val="18"/>
          <w:szCs w:val="18"/>
          <w:lang w:eastAsia="ru-RU"/>
        </w:rPr>
        <w:t>лиц, обучающихся по образовательным программам среднего профессионального образования;</w:t>
      </w:r>
    </w:p>
    <w:p w14:paraId="375A021F" w14:textId="77777777" w:rsidR="001B651B" w:rsidRPr="001B651B" w:rsidRDefault="001B651B" w:rsidP="001B651B">
      <w:pPr>
        <w:numPr>
          <w:ilvl w:val="0"/>
          <w:numId w:val="3"/>
        </w:numPr>
        <w:shd w:val="clear" w:color="auto" w:fill="FFFFFF"/>
        <w:spacing w:after="0" w:line="240" w:lineRule="auto"/>
        <w:ind w:left="0" w:firstLine="426"/>
        <w:jc w:val="both"/>
        <w:rPr>
          <w:rFonts w:ascii="Verdana" w:eastAsia="Times New Roman" w:hAnsi="Verdana" w:cs="Times New Roman"/>
          <w:color w:val="1F262D"/>
          <w:sz w:val="18"/>
          <w:szCs w:val="18"/>
          <w:lang w:eastAsia="ru-RU"/>
        </w:rPr>
      </w:pPr>
      <w:r w:rsidRPr="001B651B">
        <w:rPr>
          <w:rFonts w:ascii="Verdana" w:eastAsia="Times New Roman" w:hAnsi="Verdana" w:cs="Times New Roman"/>
          <w:color w:val="1F262D"/>
          <w:sz w:val="18"/>
          <w:szCs w:val="18"/>
          <w:lang w:eastAsia="ru-RU"/>
        </w:rPr>
        <w:t>лиц, получающих среднее общее образование в иностранных образовательных организациях;</w:t>
      </w:r>
    </w:p>
    <w:p w14:paraId="13102D44" w14:textId="77777777" w:rsidR="001B651B" w:rsidRPr="001B651B" w:rsidRDefault="001B651B" w:rsidP="001B651B">
      <w:pPr>
        <w:numPr>
          <w:ilvl w:val="0"/>
          <w:numId w:val="3"/>
        </w:numPr>
        <w:shd w:val="clear" w:color="auto" w:fill="FFFFFF"/>
        <w:spacing w:after="0" w:line="240" w:lineRule="auto"/>
        <w:ind w:left="0" w:firstLine="426"/>
        <w:jc w:val="both"/>
        <w:rPr>
          <w:rFonts w:ascii="Verdana" w:eastAsia="Times New Roman" w:hAnsi="Verdana" w:cs="Times New Roman"/>
          <w:color w:val="1F262D"/>
          <w:sz w:val="18"/>
          <w:szCs w:val="18"/>
          <w:lang w:eastAsia="ru-RU"/>
        </w:rPr>
      </w:pPr>
      <w:r w:rsidRPr="001B651B">
        <w:rPr>
          <w:rFonts w:ascii="Verdana" w:eastAsia="Times New Roman" w:hAnsi="Verdana" w:cs="Times New Roman"/>
          <w:color w:val="1F262D"/>
          <w:sz w:val="18"/>
          <w:szCs w:val="18"/>
          <w:lang w:eastAsia="ru-RU"/>
        </w:rPr>
        <w:t>лиц, допущенных к ГИА в предыдущие годы, но не прошедших ГИА или получивших на ГИА неудовлетворительные результаты более чем по одному обязательному учебному предмету, либо получивших повторно неудовлетворительный результат по одному из этих предметов на ГИА в дополнительные сроки (далее - лица со справкой об обучении).</w:t>
      </w:r>
    </w:p>
    <w:p w14:paraId="6EA5408C" w14:textId="104B7402" w:rsidR="001B651B" w:rsidRPr="001B651B" w:rsidRDefault="001B651B" w:rsidP="001B651B">
      <w:pPr>
        <w:spacing w:after="0" w:line="240" w:lineRule="auto"/>
        <w:ind w:firstLine="426"/>
        <w:jc w:val="both"/>
        <w:rPr>
          <w:rFonts w:ascii="Times New Roman" w:eastAsia="Times New Roman" w:hAnsi="Times New Roman" w:cs="Times New Roman"/>
          <w:sz w:val="24"/>
          <w:szCs w:val="24"/>
          <w:lang w:eastAsia="ru-RU"/>
        </w:rPr>
      </w:pPr>
      <w:r w:rsidRPr="001B651B">
        <w:rPr>
          <w:rFonts w:ascii="Verdana" w:eastAsia="Times New Roman" w:hAnsi="Verdana" w:cs="Times New Roman"/>
          <w:b/>
          <w:bCs/>
          <w:color w:val="1F262D"/>
          <w:sz w:val="18"/>
          <w:szCs w:val="18"/>
          <w:shd w:val="clear" w:color="auto" w:fill="FFFFFF"/>
          <w:lang w:eastAsia="ru-RU"/>
        </w:rPr>
        <w:t>ИЗЛОЖЕНИЕ ВПРАВЕ ПИСАТЬ СЛЕДУЮЩИЕ КАТЕГОРИИ ЛИЦ: </w:t>
      </w:r>
      <w:r>
        <w:rPr>
          <w:rFonts w:ascii="Verdana" w:eastAsia="Times New Roman" w:hAnsi="Verdana" w:cs="Times New Roman"/>
          <w:b/>
          <w:bCs/>
          <w:color w:val="1F262D"/>
          <w:sz w:val="18"/>
          <w:szCs w:val="18"/>
          <w:shd w:val="clear" w:color="auto" w:fill="FFFFFF"/>
          <w:lang w:eastAsia="ru-RU"/>
        </w:rPr>
        <w:tab/>
      </w:r>
      <w:r w:rsidRPr="001B651B">
        <w:rPr>
          <w:rFonts w:ascii="Verdana" w:eastAsia="Times New Roman" w:hAnsi="Verdana" w:cs="Times New Roman"/>
          <w:color w:val="1F262D"/>
          <w:sz w:val="18"/>
          <w:szCs w:val="18"/>
          <w:lang w:eastAsia="ru-RU"/>
        </w:rPr>
        <w:br/>
      </w:r>
      <w:r w:rsidRPr="001B651B">
        <w:rPr>
          <w:rFonts w:ascii="Verdana" w:eastAsia="Times New Roman" w:hAnsi="Verdana" w:cs="Times New Roman"/>
          <w:color w:val="1F262D"/>
          <w:sz w:val="18"/>
          <w:szCs w:val="18"/>
          <w:lang w:eastAsia="ru-RU"/>
        </w:rPr>
        <w:br/>
      </w:r>
    </w:p>
    <w:p w14:paraId="54AA3990" w14:textId="77777777" w:rsidR="001B651B" w:rsidRPr="001B651B" w:rsidRDefault="001B651B" w:rsidP="001B651B">
      <w:pPr>
        <w:numPr>
          <w:ilvl w:val="0"/>
          <w:numId w:val="4"/>
        </w:numPr>
        <w:shd w:val="clear" w:color="auto" w:fill="FFFFFF"/>
        <w:spacing w:after="0" w:line="240" w:lineRule="auto"/>
        <w:ind w:left="0" w:firstLine="426"/>
        <w:jc w:val="both"/>
        <w:rPr>
          <w:rFonts w:ascii="Verdana" w:eastAsia="Times New Roman" w:hAnsi="Verdana" w:cs="Times New Roman"/>
          <w:color w:val="1F262D"/>
          <w:sz w:val="18"/>
          <w:szCs w:val="18"/>
          <w:lang w:eastAsia="ru-RU"/>
        </w:rPr>
      </w:pPr>
      <w:r w:rsidRPr="001B651B">
        <w:rPr>
          <w:rFonts w:ascii="Verdana" w:eastAsia="Times New Roman" w:hAnsi="Verdana" w:cs="Times New Roman"/>
          <w:color w:val="1F262D"/>
          <w:sz w:val="18"/>
          <w:szCs w:val="18"/>
          <w:lang w:eastAsia="ru-RU"/>
        </w:rPr>
        <w:t>обучающиеся с ограниченными возможностями здоровья, дети-инвалиды и инвалиды;</w:t>
      </w:r>
    </w:p>
    <w:p w14:paraId="216F2926" w14:textId="77777777" w:rsidR="001B651B" w:rsidRPr="001B651B" w:rsidRDefault="001B651B" w:rsidP="001B651B">
      <w:pPr>
        <w:numPr>
          <w:ilvl w:val="0"/>
          <w:numId w:val="4"/>
        </w:numPr>
        <w:shd w:val="clear" w:color="auto" w:fill="FFFFFF"/>
        <w:spacing w:after="0" w:line="240" w:lineRule="auto"/>
        <w:ind w:left="0" w:firstLine="426"/>
        <w:jc w:val="both"/>
        <w:rPr>
          <w:rFonts w:ascii="Verdana" w:eastAsia="Times New Roman" w:hAnsi="Verdana" w:cs="Times New Roman"/>
          <w:color w:val="1F262D"/>
          <w:sz w:val="18"/>
          <w:szCs w:val="18"/>
          <w:lang w:eastAsia="ru-RU"/>
        </w:rPr>
      </w:pPr>
      <w:r w:rsidRPr="001B651B">
        <w:rPr>
          <w:rFonts w:ascii="Verdana" w:eastAsia="Times New Roman" w:hAnsi="Verdana" w:cs="Times New Roman"/>
          <w:color w:val="1F262D"/>
          <w:sz w:val="18"/>
          <w:szCs w:val="18"/>
          <w:lang w:eastAsia="ru-RU"/>
        </w:rPr>
        <w:t>обучающиеся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w:t>
      </w:r>
    </w:p>
    <w:p w14:paraId="408A567E" w14:textId="77777777" w:rsidR="001B651B" w:rsidRPr="001B651B" w:rsidRDefault="001B651B" w:rsidP="001B651B">
      <w:pPr>
        <w:numPr>
          <w:ilvl w:val="0"/>
          <w:numId w:val="4"/>
        </w:numPr>
        <w:shd w:val="clear" w:color="auto" w:fill="FFFFFF"/>
        <w:spacing w:after="0" w:line="240" w:lineRule="auto"/>
        <w:ind w:left="0" w:firstLine="426"/>
        <w:jc w:val="both"/>
        <w:rPr>
          <w:rFonts w:ascii="Verdana" w:eastAsia="Times New Roman" w:hAnsi="Verdana" w:cs="Times New Roman"/>
          <w:color w:val="1F262D"/>
          <w:sz w:val="18"/>
          <w:szCs w:val="18"/>
          <w:lang w:eastAsia="ru-RU"/>
        </w:rPr>
      </w:pPr>
      <w:r w:rsidRPr="001B651B">
        <w:rPr>
          <w:rFonts w:ascii="Verdana" w:eastAsia="Times New Roman" w:hAnsi="Verdana" w:cs="Times New Roman"/>
          <w:color w:val="1F262D"/>
          <w:sz w:val="18"/>
          <w:szCs w:val="18"/>
          <w:lang w:eastAsia="ru-RU"/>
        </w:rPr>
        <w:t>обучающиеся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w:t>
      </w:r>
    </w:p>
    <w:p w14:paraId="162508C0" w14:textId="5C6DCA21" w:rsidR="001B651B" w:rsidRPr="001B651B" w:rsidRDefault="001B651B" w:rsidP="001B651B">
      <w:pPr>
        <w:spacing w:after="0" w:line="240" w:lineRule="auto"/>
        <w:ind w:left="1416"/>
        <w:jc w:val="both"/>
        <w:rPr>
          <w:rFonts w:ascii="Times New Roman" w:eastAsia="Times New Roman" w:hAnsi="Times New Roman" w:cs="Times New Roman"/>
          <w:sz w:val="24"/>
          <w:szCs w:val="24"/>
          <w:lang w:eastAsia="ru-RU"/>
        </w:rPr>
      </w:pPr>
      <w:r w:rsidRPr="001B651B">
        <w:rPr>
          <w:rFonts w:ascii="Verdana" w:eastAsia="Times New Roman" w:hAnsi="Verdana" w:cs="Times New Roman"/>
          <w:color w:val="1F262D"/>
          <w:sz w:val="18"/>
          <w:szCs w:val="18"/>
          <w:shd w:val="clear" w:color="auto" w:fill="FFFFFF"/>
          <w:lang w:eastAsia="ru-RU"/>
        </w:rPr>
        <w:t>Обучающиеся X классов, участвующие в ГИА по отдельным обязательным учебным предметам (русский язык или математика) и (или) по предметам по выбору, освоение которых завершилось ранее, не участвуют в итоговом сочинении (изложении) по окончании X класса (п. 9 и п. 9.1 Порядка проведения государственной итоговой аттестации по образовательным программам среднего общего образования, утвержденного приказом Минобрнауки России от 26.12.2013 № 1400 (зарегистрирован Минюстом России 03.02.2014, регистрационный № 31205). </w:t>
      </w:r>
      <w:r w:rsidRPr="001B651B">
        <w:rPr>
          <w:rFonts w:ascii="Verdana" w:eastAsia="Times New Roman" w:hAnsi="Verdana" w:cs="Times New Roman"/>
          <w:color w:val="1F262D"/>
          <w:sz w:val="18"/>
          <w:szCs w:val="18"/>
          <w:lang w:eastAsia="ru-RU"/>
        </w:rPr>
        <w:br/>
      </w:r>
      <w:r w:rsidRPr="001B651B">
        <w:rPr>
          <w:rFonts w:ascii="Verdana" w:eastAsia="Times New Roman" w:hAnsi="Verdana" w:cs="Times New Roman"/>
          <w:color w:val="1F262D"/>
          <w:sz w:val="18"/>
          <w:szCs w:val="18"/>
          <w:lang w:eastAsia="ru-RU"/>
        </w:rPr>
        <w:br/>
      </w:r>
      <w:r w:rsidRPr="001B651B">
        <w:rPr>
          <w:rFonts w:ascii="Verdana" w:eastAsia="Times New Roman" w:hAnsi="Verdana" w:cs="Times New Roman"/>
          <w:b/>
          <w:bCs/>
          <w:color w:val="1F262D"/>
          <w:sz w:val="18"/>
          <w:szCs w:val="18"/>
          <w:shd w:val="clear" w:color="auto" w:fill="FFFFFF"/>
          <w:lang w:eastAsia="ru-RU"/>
        </w:rPr>
        <w:t>ПОРЯДОК ПОДАЧИ ЗАЯВЛЕНИЯ НА УЧАСТИЕ В ИТОГОВОМ СОЧИНЕНИИ (ИЗЛОЖЕНИИ) </w:t>
      </w:r>
      <w:r w:rsidRPr="001B651B">
        <w:rPr>
          <w:rFonts w:ascii="Verdana" w:eastAsia="Times New Roman" w:hAnsi="Verdana" w:cs="Times New Roman"/>
          <w:color w:val="1F262D"/>
          <w:sz w:val="18"/>
          <w:szCs w:val="18"/>
          <w:lang w:eastAsia="ru-RU"/>
        </w:rPr>
        <w:br/>
      </w:r>
      <w:r w:rsidRPr="001B651B">
        <w:rPr>
          <w:rFonts w:ascii="Verdana" w:eastAsia="Times New Roman" w:hAnsi="Verdana" w:cs="Times New Roman"/>
          <w:color w:val="1F262D"/>
          <w:sz w:val="18"/>
          <w:szCs w:val="18"/>
          <w:lang w:eastAsia="ru-RU"/>
        </w:rPr>
        <w:br/>
      </w:r>
      <w:r w:rsidRPr="001B651B">
        <w:rPr>
          <w:rFonts w:ascii="Verdana" w:eastAsia="Times New Roman" w:hAnsi="Verdana" w:cs="Times New Roman"/>
          <w:color w:val="1F262D"/>
          <w:sz w:val="18"/>
          <w:szCs w:val="18"/>
          <w:shd w:val="clear" w:color="auto" w:fill="FFFFFF"/>
          <w:lang w:eastAsia="ru-RU"/>
        </w:rPr>
        <w:t>Для участия в итоговом сочинении (изложении) участники подают заявление и согласие на обработку персональных данных не позднее чем за две недели до начала проведения итогового сочинения (изложения). </w:t>
      </w:r>
      <w:r>
        <w:rPr>
          <w:rFonts w:ascii="Verdana" w:eastAsia="Times New Roman" w:hAnsi="Verdana" w:cs="Times New Roman"/>
          <w:color w:val="1F262D"/>
          <w:sz w:val="18"/>
          <w:szCs w:val="18"/>
          <w:shd w:val="clear" w:color="auto" w:fill="FFFFFF"/>
          <w:lang w:eastAsia="ru-RU"/>
        </w:rPr>
        <w:tab/>
      </w:r>
      <w:r w:rsidRPr="001B651B">
        <w:rPr>
          <w:rFonts w:ascii="Verdana" w:eastAsia="Times New Roman" w:hAnsi="Verdana" w:cs="Times New Roman"/>
          <w:color w:val="1F262D"/>
          <w:sz w:val="18"/>
          <w:szCs w:val="18"/>
          <w:lang w:eastAsia="ru-RU"/>
        </w:rPr>
        <w:br/>
      </w:r>
      <w:r w:rsidRPr="001B651B">
        <w:rPr>
          <w:rFonts w:ascii="Verdana" w:eastAsia="Times New Roman" w:hAnsi="Verdana" w:cs="Times New Roman"/>
          <w:color w:val="1F262D"/>
          <w:sz w:val="18"/>
          <w:szCs w:val="18"/>
          <w:lang w:eastAsia="ru-RU"/>
        </w:rPr>
        <w:br/>
      </w:r>
      <w:r w:rsidRPr="001B651B">
        <w:rPr>
          <w:rFonts w:ascii="Verdana" w:eastAsia="Times New Roman" w:hAnsi="Verdana" w:cs="Times New Roman"/>
          <w:color w:val="1F262D"/>
          <w:sz w:val="18"/>
          <w:szCs w:val="18"/>
          <w:shd w:val="clear" w:color="auto" w:fill="FFFFFF"/>
          <w:lang w:eastAsia="ru-RU"/>
        </w:rPr>
        <w:t>Регистрация обучающихся для участия в итоговом сочинении (изложении) проводится на основании их заявлений в организациях, осуществляющих образовательную деятельность, в которых обучающиеся осваивают образовательные программы среднего общего образования. </w:t>
      </w:r>
      <w:r w:rsidRPr="001B651B">
        <w:rPr>
          <w:rFonts w:ascii="Verdana" w:eastAsia="Times New Roman" w:hAnsi="Verdana" w:cs="Times New Roman"/>
          <w:color w:val="1F262D"/>
          <w:sz w:val="18"/>
          <w:szCs w:val="18"/>
          <w:lang w:eastAsia="ru-RU"/>
        </w:rPr>
        <w:br/>
      </w:r>
      <w:r w:rsidRPr="001B651B">
        <w:rPr>
          <w:rFonts w:ascii="Verdana" w:eastAsia="Times New Roman" w:hAnsi="Verdana" w:cs="Times New Roman"/>
          <w:color w:val="1F262D"/>
          <w:sz w:val="18"/>
          <w:szCs w:val="18"/>
          <w:lang w:eastAsia="ru-RU"/>
        </w:rPr>
        <w:br/>
      </w:r>
      <w:r w:rsidRPr="001B651B">
        <w:rPr>
          <w:rFonts w:ascii="Verdana" w:eastAsia="Times New Roman" w:hAnsi="Verdana" w:cs="Times New Roman"/>
          <w:color w:val="1F262D"/>
          <w:sz w:val="18"/>
          <w:szCs w:val="18"/>
          <w:shd w:val="clear" w:color="auto" w:fill="FFFFFF"/>
          <w:lang w:eastAsia="ru-RU"/>
        </w:rPr>
        <w:t>Обучающиеся с ограниченными возможностями здоровья при подаче заявления на написание итогового сочинения (изложения) предъявляют копию рекомендаций психолого-медико-педагогической комиссии, а обучающиеся дети-инвалиды и инвалиды - оригинал или заверенную в установленном порядке копию справки, подтверждающей факт установления инвалидности, выданной федеральным государственным учреждением медико-социальной экспертизы. </w:t>
      </w:r>
      <w:r w:rsidRPr="001B651B">
        <w:rPr>
          <w:rFonts w:ascii="Verdana" w:eastAsia="Times New Roman" w:hAnsi="Verdana" w:cs="Times New Roman"/>
          <w:color w:val="1F262D"/>
          <w:sz w:val="18"/>
          <w:szCs w:val="18"/>
          <w:lang w:eastAsia="ru-RU"/>
        </w:rPr>
        <w:br/>
      </w:r>
      <w:r w:rsidRPr="001B651B">
        <w:rPr>
          <w:rFonts w:ascii="Verdana" w:eastAsia="Times New Roman" w:hAnsi="Verdana" w:cs="Times New Roman"/>
          <w:color w:val="1F262D"/>
          <w:sz w:val="18"/>
          <w:szCs w:val="18"/>
          <w:lang w:eastAsia="ru-RU"/>
        </w:rPr>
        <w:br/>
      </w:r>
      <w:r w:rsidRPr="001B651B">
        <w:rPr>
          <w:rFonts w:ascii="Verdana" w:eastAsia="Times New Roman" w:hAnsi="Verdana" w:cs="Times New Roman"/>
          <w:color w:val="1F262D"/>
          <w:sz w:val="18"/>
          <w:szCs w:val="18"/>
          <w:shd w:val="clear" w:color="auto" w:fill="FFFFFF"/>
          <w:lang w:eastAsia="ru-RU"/>
        </w:rPr>
        <w:t>Регистрация лиц для участия по их желанию в итоговом сочинении проводится в местах, определяемых регионом. </w:t>
      </w:r>
      <w:r>
        <w:rPr>
          <w:rFonts w:ascii="Verdana" w:eastAsia="Times New Roman" w:hAnsi="Verdana" w:cs="Times New Roman"/>
          <w:color w:val="1F262D"/>
          <w:sz w:val="18"/>
          <w:szCs w:val="18"/>
          <w:shd w:val="clear" w:color="auto" w:fill="FFFFFF"/>
          <w:lang w:eastAsia="ru-RU"/>
        </w:rPr>
        <w:tab/>
      </w:r>
      <w:r w:rsidRPr="001B651B">
        <w:rPr>
          <w:rFonts w:ascii="Verdana" w:eastAsia="Times New Roman" w:hAnsi="Verdana" w:cs="Times New Roman"/>
          <w:color w:val="1F262D"/>
          <w:sz w:val="18"/>
          <w:szCs w:val="18"/>
          <w:lang w:eastAsia="ru-RU"/>
        </w:rPr>
        <w:br/>
      </w:r>
      <w:r w:rsidRPr="001B651B">
        <w:rPr>
          <w:rFonts w:ascii="Verdana" w:eastAsia="Times New Roman" w:hAnsi="Verdana" w:cs="Times New Roman"/>
          <w:color w:val="1F262D"/>
          <w:sz w:val="18"/>
          <w:szCs w:val="18"/>
          <w:lang w:eastAsia="ru-RU"/>
        </w:rPr>
        <w:br/>
      </w:r>
      <w:r w:rsidRPr="001B651B">
        <w:rPr>
          <w:rFonts w:ascii="Verdana" w:eastAsia="Times New Roman" w:hAnsi="Verdana" w:cs="Times New Roman"/>
          <w:color w:val="1F262D"/>
          <w:sz w:val="18"/>
          <w:szCs w:val="18"/>
          <w:shd w:val="clear" w:color="auto" w:fill="FFFFFF"/>
          <w:lang w:eastAsia="ru-RU"/>
        </w:rPr>
        <w:t>Регистрация лиц со справкой об обучении для участия по их желанию в итоговом сочинении проводится в организациях, осуществляющих образовательную деятельность, в которых указанные лица восстанавливаются на срок, необходимый для прохождения ГИА. При подаче заявления такие лица предъявляют справку об обучении по образцу, самостоятельно устанавливаемому организацией, осуществляющей образовательную деятельность. </w:t>
      </w:r>
      <w:r w:rsidRPr="001B651B">
        <w:rPr>
          <w:rFonts w:ascii="Verdana" w:eastAsia="Times New Roman" w:hAnsi="Verdana" w:cs="Times New Roman"/>
          <w:color w:val="1F262D"/>
          <w:sz w:val="18"/>
          <w:szCs w:val="18"/>
          <w:lang w:eastAsia="ru-RU"/>
        </w:rPr>
        <w:br/>
      </w:r>
      <w:r w:rsidRPr="001B651B">
        <w:rPr>
          <w:rFonts w:ascii="Verdana" w:eastAsia="Times New Roman" w:hAnsi="Verdana" w:cs="Times New Roman"/>
          <w:color w:val="1F262D"/>
          <w:sz w:val="18"/>
          <w:szCs w:val="18"/>
          <w:lang w:eastAsia="ru-RU"/>
        </w:rPr>
        <w:br/>
      </w:r>
      <w:r w:rsidRPr="001B651B">
        <w:rPr>
          <w:rFonts w:ascii="Verdana" w:eastAsia="Times New Roman" w:hAnsi="Verdana" w:cs="Times New Roman"/>
          <w:color w:val="1F262D"/>
          <w:sz w:val="18"/>
          <w:szCs w:val="18"/>
          <w:shd w:val="clear" w:color="auto" w:fill="FFFFFF"/>
          <w:lang w:eastAsia="ru-RU"/>
        </w:rPr>
        <w:t xml:space="preserve">Лица, участвующие в сочинении по желанию, самостоятельно выбирают дату участия в итоговом сочинении из числа установленных расписанием проведения </w:t>
      </w:r>
      <w:r w:rsidRPr="001B651B">
        <w:rPr>
          <w:rFonts w:ascii="Verdana" w:eastAsia="Times New Roman" w:hAnsi="Verdana" w:cs="Times New Roman"/>
          <w:color w:val="1F262D"/>
          <w:sz w:val="18"/>
          <w:szCs w:val="18"/>
          <w:shd w:val="clear" w:color="auto" w:fill="FFFFFF"/>
          <w:lang w:eastAsia="ru-RU"/>
        </w:rPr>
        <w:lastRenderedPageBreak/>
        <w:t>итогового сочинения (изложения). Выбранную дату участия в итоговом сочинении такие лица указывают в заявлении. </w:t>
      </w:r>
      <w:r w:rsidRPr="001B651B">
        <w:rPr>
          <w:rFonts w:ascii="Verdana" w:eastAsia="Times New Roman" w:hAnsi="Verdana" w:cs="Times New Roman"/>
          <w:color w:val="1F262D"/>
          <w:sz w:val="18"/>
          <w:szCs w:val="18"/>
          <w:lang w:eastAsia="ru-RU"/>
        </w:rPr>
        <w:br/>
      </w:r>
      <w:r w:rsidRPr="001B651B">
        <w:rPr>
          <w:rFonts w:ascii="Verdana" w:eastAsia="Times New Roman" w:hAnsi="Verdana" w:cs="Times New Roman"/>
          <w:color w:val="1F262D"/>
          <w:sz w:val="18"/>
          <w:szCs w:val="18"/>
          <w:lang w:eastAsia="ru-RU"/>
        </w:rPr>
        <w:br/>
      </w:r>
      <w:r w:rsidRPr="001B651B">
        <w:rPr>
          <w:rFonts w:ascii="Verdana" w:eastAsia="Times New Roman" w:hAnsi="Verdana" w:cs="Times New Roman"/>
          <w:color w:val="1F262D"/>
          <w:sz w:val="18"/>
          <w:szCs w:val="18"/>
          <w:shd w:val="clear" w:color="auto" w:fill="FFFFFF"/>
          <w:lang w:eastAsia="ru-RU"/>
        </w:rPr>
        <w:t>Выпускники прошлых лет при подаче заявления на прохождение итогового сочинения предъявляют оригиналы документов об образовании. Оригинал иностранного документа об образовании предъявляется с заверенным в установленном порядке переводом с иностранного языка. Указанное заявление подается лично или их родителями (законными представителями) на основании документа, удостоверяющего их личность, или уполномоченными лицами на основании документа, удостоверяющего их личность, и оформленной в установленном порядке доверенности. </w:t>
      </w:r>
      <w:r w:rsidRPr="001B651B">
        <w:rPr>
          <w:rFonts w:ascii="Verdana" w:eastAsia="Times New Roman" w:hAnsi="Verdana" w:cs="Times New Roman"/>
          <w:color w:val="1F262D"/>
          <w:sz w:val="18"/>
          <w:szCs w:val="18"/>
          <w:lang w:eastAsia="ru-RU"/>
        </w:rPr>
        <w:br/>
      </w:r>
      <w:r w:rsidRPr="001B651B">
        <w:rPr>
          <w:rFonts w:ascii="Verdana" w:eastAsia="Times New Roman" w:hAnsi="Verdana" w:cs="Times New Roman"/>
          <w:color w:val="1F262D"/>
          <w:sz w:val="18"/>
          <w:szCs w:val="18"/>
          <w:lang w:eastAsia="ru-RU"/>
        </w:rPr>
        <w:br/>
      </w:r>
      <w:r w:rsidRPr="001B651B">
        <w:rPr>
          <w:rFonts w:ascii="Verdana" w:eastAsia="Times New Roman" w:hAnsi="Verdana" w:cs="Times New Roman"/>
          <w:b/>
          <w:bCs/>
          <w:color w:val="1F262D"/>
          <w:sz w:val="18"/>
          <w:szCs w:val="18"/>
          <w:shd w:val="clear" w:color="auto" w:fill="FFFFFF"/>
          <w:lang w:eastAsia="ru-RU"/>
        </w:rPr>
        <w:t>СРОКИ И ПРОДОЛЖИТЕЛЬНОСТЬ НАПИСАНИЯ ИТОГОВОГО СОЧИНЕНИЯ (ИЗЛОЖЕНИЯ) </w:t>
      </w:r>
      <w:r w:rsidRPr="001B651B">
        <w:rPr>
          <w:rFonts w:ascii="Verdana" w:eastAsia="Times New Roman" w:hAnsi="Verdana" w:cs="Times New Roman"/>
          <w:color w:val="1F262D"/>
          <w:sz w:val="18"/>
          <w:szCs w:val="18"/>
          <w:lang w:eastAsia="ru-RU"/>
        </w:rPr>
        <w:br/>
      </w:r>
      <w:r w:rsidRPr="001B651B">
        <w:rPr>
          <w:rFonts w:ascii="Verdana" w:eastAsia="Times New Roman" w:hAnsi="Verdana" w:cs="Times New Roman"/>
          <w:color w:val="1F262D"/>
          <w:sz w:val="18"/>
          <w:szCs w:val="18"/>
          <w:lang w:eastAsia="ru-RU"/>
        </w:rPr>
        <w:br/>
      </w:r>
      <w:r w:rsidRPr="001B651B">
        <w:rPr>
          <w:rFonts w:ascii="Verdana" w:eastAsia="Times New Roman" w:hAnsi="Verdana" w:cs="Times New Roman"/>
          <w:color w:val="1F262D"/>
          <w:sz w:val="18"/>
          <w:szCs w:val="18"/>
          <w:shd w:val="clear" w:color="auto" w:fill="FFFFFF"/>
          <w:lang w:eastAsia="ru-RU"/>
        </w:rPr>
        <w:t>Итоговое сочинение (изложение) проводится в первую среду декабря (основной срок проведения итогового сочинения (изложения), а также в дополнительные сроки - первая среда февраля и первая рабочая среда мая. </w:t>
      </w:r>
      <w:r>
        <w:rPr>
          <w:rFonts w:ascii="Verdana" w:eastAsia="Times New Roman" w:hAnsi="Verdana" w:cs="Times New Roman"/>
          <w:color w:val="1F262D"/>
          <w:sz w:val="18"/>
          <w:szCs w:val="18"/>
          <w:shd w:val="clear" w:color="auto" w:fill="FFFFFF"/>
          <w:lang w:eastAsia="ru-RU"/>
        </w:rPr>
        <w:tab/>
      </w:r>
      <w:r w:rsidRPr="001B651B">
        <w:rPr>
          <w:rFonts w:ascii="Verdana" w:eastAsia="Times New Roman" w:hAnsi="Verdana" w:cs="Times New Roman"/>
          <w:color w:val="1F262D"/>
          <w:sz w:val="18"/>
          <w:szCs w:val="18"/>
          <w:lang w:eastAsia="ru-RU"/>
        </w:rPr>
        <w:br/>
      </w:r>
      <w:r w:rsidRPr="001B651B">
        <w:rPr>
          <w:rFonts w:ascii="Verdana" w:eastAsia="Times New Roman" w:hAnsi="Verdana" w:cs="Times New Roman"/>
          <w:color w:val="1F262D"/>
          <w:sz w:val="18"/>
          <w:szCs w:val="18"/>
          <w:lang w:eastAsia="ru-RU"/>
        </w:rPr>
        <w:br/>
      </w:r>
      <w:r w:rsidRPr="001B651B">
        <w:rPr>
          <w:rFonts w:ascii="Verdana" w:eastAsia="Times New Roman" w:hAnsi="Verdana" w:cs="Times New Roman"/>
          <w:color w:val="1F262D"/>
          <w:sz w:val="18"/>
          <w:szCs w:val="18"/>
          <w:shd w:val="clear" w:color="auto" w:fill="FFFFFF"/>
          <w:lang w:eastAsia="ru-RU"/>
        </w:rPr>
        <w:t>Продолжительность выполнения итогового сочинения (изложения) составляет 3 часа 55 минут (235 минут). </w:t>
      </w:r>
      <w:r w:rsidRPr="001B651B">
        <w:rPr>
          <w:rFonts w:ascii="Verdana" w:eastAsia="Times New Roman" w:hAnsi="Verdana" w:cs="Times New Roman"/>
          <w:color w:val="1F262D"/>
          <w:sz w:val="18"/>
          <w:szCs w:val="18"/>
          <w:lang w:eastAsia="ru-RU"/>
        </w:rPr>
        <w:br/>
      </w:r>
      <w:r w:rsidRPr="001B651B">
        <w:rPr>
          <w:rFonts w:ascii="Verdana" w:eastAsia="Times New Roman" w:hAnsi="Verdana" w:cs="Times New Roman"/>
          <w:color w:val="1F262D"/>
          <w:sz w:val="18"/>
          <w:szCs w:val="18"/>
          <w:lang w:eastAsia="ru-RU"/>
        </w:rPr>
        <w:br/>
      </w:r>
      <w:r w:rsidRPr="001B651B">
        <w:rPr>
          <w:rFonts w:ascii="Verdana" w:eastAsia="Times New Roman" w:hAnsi="Verdana" w:cs="Times New Roman"/>
          <w:color w:val="1F262D"/>
          <w:sz w:val="18"/>
          <w:szCs w:val="18"/>
          <w:shd w:val="clear" w:color="auto" w:fill="FFFFFF"/>
          <w:lang w:eastAsia="ru-RU"/>
        </w:rPr>
        <w:t>Для участников итогового сочинения (изложения) с ограниченными возможностями здоровья, детей-инвалидов и инвалидов продолжительность выполнения итогового сочинения (изложения) увеличивается на 1,5 часа. При продолжительности итогового сочинения (изложения) четыре и более часа организуется питание участников итогового сочинения (изложения) и перерывы для проведения необходимых лечебных и профилактических мероприятий. Порядок организации питания и перерывов для проведения лечебных и профилактических мероприятий для указанных участников итогового сочинения (изложения) определяется регионом. </w:t>
      </w:r>
      <w:r w:rsidRPr="001B651B">
        <w:rPr>
          <w:rFonts w:ascii="Verdana" w:eastAsia="Times New Roman" w:hAnsi="Verdana" w:cs="Times New Roman"/>
          <w:color w:val="1F262D"/>
          <w:sz w:val="18"/>
          <w:szCs w:val="18"/>
          <w:lang w:eastAsia="ru-RU"/>
        </w:rPr>
        <w:br/>
      </w:r>
      <w:r w:rsidRPr="001B651B">
        <w:rPr>
          <w:rFonts w:ascii="Verdana" w:eastAsia="Times New Roman" w:hAnsi="Verdana" w:cs="Times New Roman"/>
          <w:color w:val="1F262D"/>
          <w:sz w:val="18"/>
          <w:szCs w:val="18"/>
          <w:lang w:eastAsia="ru-RU"/>
        </w:rPr>
        <w:br/>
      </w:r>
      <w:r w:rsidRPr="001B651B">
        <w:rPr>
          <w:rFonts w:ascii="Verdana" w:eastAsia="Times New Roman" w:hAnsi="Verdana" w:cs="Times New Roman"/>
          <w:color w:val="1F262D"/>
          <w:sz w:val="18"/>
          <w:szCs w:val="18"/>
          <w:shd w:val="clear" w:color="auto" w:fill="FFFFFF"/>
          <w:lang w:eastAsia="ru-RU"/>
        </w:rPr>
        <w:t>В продолжительность написания итогового сочинения (изложения) не включается время, выделенное на подготовительные мероприятия (инструктаж участников итогового сочинения (изложения), заполнение ими регистрационных полей и др.). </w:t>
      </w:r>
      <w:r w:rsidRPr="001B651B">
        <w:rPr>
          <w:rFonts w:ascii="Verdana" w:eastAsia="Times New Roman" w:hAnsi="Verdana" w:cs="Times New Roman"/>
          <w:color w:val="1F262D"/>
          <w:sz w:val="18"/>
          <w:szCs w:val="18"/>
          <w:lang w:eastAsia="ru-RU"/>
        </w:rPr>
        <w:br/>
      </w:r>
      <w:r w:rsidRPr="001B651B">
        <w:rPr>
          <w:rFonts w:ascii="Verdana" w:eastAsia="Times New Roman" w:hAnsi="Verdana" w:cs="Times New Roman"/>
          <w:color w:val="1F262D"/>
          <w:sz w:val="18"/>
          <w:szCs w:val="18"/>
          <w:lang w:eastAsia="ru-RU"/>
        </w:rPr>
        <w:br/>
      </w:r>
      <w:r w:rsidRPr="001B651B">
        <w:rPr>
          <w:rFonts w:ascii="Verdana" w:eastAsia="Times New Roman" w:hAnsi="Verdana" w:cs="Times New Roman"/>
          <w:b/>
          <w:bCs/>
          <w:color w:val="1F262D"/>
          <w:sz w:val="18"/>
          <w:szCs w:val="18"/>
          <w:shd w:val="clear" w:color="auto" w:fill="FFFFFF"/>
          <w:lang w:eastAsia="ru-RU"/>
        </w:rPr>
        <w:t>ПРОВЕДЕНИЕ ИТОГОВОГО СОЧИНЕНИЯ (ИЗЛОЖЕНИЯ)</w:t>
      </w:r>
      <w:r w:rsidRPr="001B651B">
        <w:rPr>
          <w:rFonts w:ascii="Verdana" w:eastAsia="Times New Roman" w:hAnsi="Verdana" w:cs="Times New Roman"/>
          <w:color w:val="1F262D"/>
          <w:sz w:val="18"/>
          <w:szCs w:val="18"/>
          <w:shd w:val="clear" w:color="auto" w:fill="FFFFFF"/>
          <w:lang w:eastAsia="ru-RU"/>
        </w:rPr>
        <w:t> </w:t>
      </w:r>
      <w:r>
        <w:rPr>
          <w:rFonts w:ascii="Verdana" w:eastAsia="Times New Roman" w:hAnsi="Verdana" w:cs="Times New Roman"/>
          <w:color w:val="1F262D"/>
          <w:sz w:val="18"/>
          <w:szCs w:val="18"/>
          <w:shd w:val="clear" w:color="auto" w:fill="FFFFFF"/>
          <w:lang w:eastAsia="ru-RU"/>
        </w:rPr>
        <w:tab/>
      </w:r>
      <w:r w:rsidRPr="001B651B">
        <w:rPr>
          <w:rFonts w:ascii="Verdana" w:eastAsia="Times New Roman" w:hAnsi="Verdana" w:cs="Times New Roman"/>
          <w:color w:val="1F262D"/>
          <w:sz w:val="18"/>
          <w:szCs w:val="18"/>
          <w:lang w:eastAsia="ru-RU"/>
        </w:rPr>
        <w:br/>
      </w:r>
      <w:r w:rsidRPr="001B651B">
        <w:rPr>
          <w:rFonts w:ascii="Verdana" w:eastAsia="Times New Roman" w:hAnsi="Verdana" w:cs="Times New Roman"/>
          <w:color w:val="1F262D"/>
          <w:sz w:val="18"/>
          <w:szCs w:val="18"/>
          <w:lang w:eastAsia="ru-RU"/>
        </w:rPr>
        <w:br/>
      </w:r>
      <w:r w:rsidRPr="001B651B">
        <w:rPr>
          <w:rFonts w:ascii="Verdana" w:eastAsia="Times New Roman" w:hAnsi="Verdana" w:cs="Times New Roman"/>
          <w:color w:val="1F262D"/>
          <w:sz w:val="18"/>
          <w:szCs w:val="18"/>
          <w:shd w:val="clear" w:color="auto" w:fill="FFFFFF"/>
          <w:lang w:eastAsia="ru-RU"/>
        </w:rPr>
        <w:t>Итоговое сочинение (изложение) проводится в образовательных организациях, реализующих образовательные программы среднего общего образования, и (или) в местах проведения итогового сочинения (изложения), определенных регионом. </w:t>
      </w:r>
      <w:r w:rsidRPr="001B651B">
        <w:rPr>
          <w:rFonts w:ascii="Verdana" w:eastAsia="Times New Roman" w:hAnsi="Verdana" w:cs="Times New Roman"/>
          <w:color w:val="1F262D"/>
          <w:sz w:val="18"/>
          <w:szCs w:val="18"/>
          <w:lang w:eastAsia="ru-RU"/>
        </w:rPr>
        <w:br/>
      </w:r>
      <w:r w:rsidRPr="001B651B">
        <w:rPr>
          <w:rFonts w:ascii="Verdana" w:eastAsia="Times New Roman" w:hAnsi="Verdana" w:cs="Times New Roman"/>
          <w:color w:val="1F262D"/>
          <w:sz w:val="18"/>
          <w:szCs w:val="18"/>
          <w:lang w:eastAsia="ru-RU"/>
        </w:rPr>
        <w:br/>
      </w:r>
      <w:r w:rsidRPr="001B651B">
        <w:rPr>
          <w:rFonts w:ascii="Verdana" w:eastAsia="Times New Roman" w:hAnsi="Verdana" w:cs="Times New Roman"/>
          <w:color w:val="1F262D"/>
          <w:sz w:val="18"/>
          <w:szCs w:val="18"/>
          <w:shd w:val="clear" w:color="auto" w:fill="FFFFFF"/>
          <w:lang w:eastAsia="ru-RU"/>
        </w:rPr>
        <w:t>Итоговое сочинение (изложение) начинается в 10.00 по местному времени. </w:t>
      </w:r>
      <w:r w:rsidRPr="001B651B">
        <w:rPr>
          <w:rFonts w:ascii="Verdana" w:eastAsia="Times New Roman" w:hAnsi="Verdana" w:cs="Times New Roman"/>
          <w:color w:val="1F262D"/>
          <w:sz w:val="18"/>
          <w:szCs w:val="18"/>
          <w:lang w:eastAsia="ru-RU"/>
        </w:rPr>
        <w:br/>
      </w:r>
      <w:r w:rsidRPr="001B651B">
        <w:rPr>
          <w:rFonts w:ascii="Verdana" w:eastAsia="Times New Roman" w:hAnsi="Verdana" w:cs="Times New Roman"/>
          <w:color w:val="1F262D"/>
          <w:sz w:val="18"/>
          <w:szCs w:val="18"/>
          <w:lang w:eastAsia="ru-RU"/>
        </w:rPr>
        <w:br/>
      </w:r>
      <w:r w:rsidRPr="001B651B">
        <w:rPr>
          <w:rFonts w:ascii="Verdana" w:eastAsia="Times New Roman" w:hAnsi="Verdana" w:cs="Times New Roman"/>
          <w:b/>
          <w:bCs/>
          <w:color w:val="1F262D"/>
          <w:sz w:val="18"/>
          <w:szCs w:val="18"/>
          <w:shd w:val="clear" w:color="auto" w:fill="FFFFFF"/>
          <w:lang w:eastAsia="ru-RU"/>
        </w:rPr>
        <w:t>ОЗНАКОМЛЕНИЕ С РЕЗУЛЬТАТАМИ ИТОГОВОГО СОЧИНЕНИЯ (ИЗЛОЖЕНИЯ) И СРОК ДЕЙСТВИЯ ИТОГОВОГО СОЧИНЕНИЯ </w:t>
      </w:r>
      <w:r>
        <w:rPr>
          <w:rFonts w:ascii="Verdana" w:eastAsia="Times New Roman" w:hAnsi="Verdana" w:cs="Times New Roman"/>
          <w:b/>
          <w:bCs/>
          <w:color w:val="1F262D"/>
          <w:sz w:val="18"/>
          <w:szCs w:val="18"/>
          <w:shd w:val="clear" w:color="auto" w:fill="FFFFFF"/>
          <w:lang w:eastAsia="ru-RU"/>
        </w:rPr>
        <w:tab/>
      </w:r>
      <w:r w:rsidRPr="001B651B">
        <w:rPr>
          <w:rFonts w:ascii="Verdana" w:eastAsia="Times New Roman" w:hAnsi="Verdana" w:cs="Times New Roman"/>
          <w:color w:val="1F262D"/>
          <w:sz w:val="18"/>
          <w:szCs w:val="18"/>
          <w:lang w:eastAsia="ru-RU"/>
        </w:rPr>
        <w:br/>
      </w:r>
      <w:r w:rsidRPr="001B651B">
        <w:rPr>
          <w:rFonts w:ascii="Verdana" w:eastAsia="Times New Roman" w:hAnsi="Verdana" w:cs="Times New Roman"/>
          <w:color w:val="1F262D"/>
          <w:sz w:val="18"/>
          <w:szCs w:val="18"/>
          <w:lang w:eastAsia="ru-RU"/>
        </w:rPr>
        <w:br/>
      </w:r>
      <w:r w:rsidRPr="001B651B">
        <w:rPr>
          <w:rFonts w:ascii="Verdana" w:eastAsia="Times New Roman" w:hAnsi="Verdana" w:cs="Times New Roman"/>
          <w:color w:val="1F262D"/>
          <w:sz w:val="18"/>
          <w:szCs w:val="18"/>
          <w:shd w:val="clear" w:color="auto" w:fill="FFFFFF"/>
          <w:lang w:eastAsia="ru-RU"/>
        </w:rPr>
        <w:t>С результатами итогового сочинения (изложения) участники могут ознакомиться в образовательных организациях или в местах регистрации на участие в итоговом сочинении (изложении). По решению региона ознакомление участников с результатами итогового сочинения (изложения) может быть организовано в информационно-телекоммуникационной сети «Интернет» в соответствии с требованиями законодательства Российской Федерации в области защиты персональных данных. </w:t>
      </w:r>
      <w:r w:rsidRPr="001B651B">
        <w:rPr>
          <w:rFonts w:ascii="Verdana" w:eastAsia="Times New Roman" w:hAnsi="Verdana" w:cs="Times New Roman"/>
          <w:color w:val="1F262D"/>
          <w:sz w:val="18"/>
          <w:szCs w:val="18"/>
          <w:lang w:eastAsia="ru-RU"/>
        </w:rPr>
        <w:br/>
      </w:r>
      <w:r w:rsidRPr="001B651B">
        <w:rPr>
          <w:rFonts w:ascii="Verdana" w:eastAsia="Times New Roman" w:hAnsi="Verdana" w:cs="Times New Roman"/>
          <w:color w:val="1F262D"/>
          <w:sz w:val="18"/>
          <w:szCs w:val="18"/>
          <w:lang w:eastAsia="ru-RU"/>
        </w:rPr>
        <w:br/>
      </w:r>
      <w:r w:rsidRPr="001B651B">
        <w:rPr>
          <w:rFonts w:ascii="Verdana" w:eastAsia="Times New Roman" w:hAnsi="Verdana" w:cs="Times New Roman"/>
          <w:color w:val="1F262D"/>
          <w:sz w:val="18"/>
          <w:szCs w:val="18"/>
          <w:shd w:val="clear" w:color="auto" w:fill="FFFFFF"/>
          <w:lang w:eastAsia="ru-RU"/>
        </w:rPr>
        <w:t>Итоговое сочинение (изложение) как допуск к ГИА – бессрочно. </w:t>
      </w:r>
      <w:r>
        <w:rPr>
          <w:rFonts w:ascii="Verdana" w:eastAsia="Times New Roman" w:hAnsi="Verdana" w:cs="Times New Roman"/>
          <w:color w:val="1F262D"/>
          <w:sz w:val="18"/>
          <w:szCs w:val="18"/>
          <w:shd w:val="clear" w:color="auto" w:fill="FFFFFF"/>
          <w:lang w:eastAsia="ru-RU"/>
        </w:rPr>
        <w:tab/>
      </w:r>
      <w:r w:rsidRPr="001B651B">
        <w:rPr>
          <w:rFonts w:ascii="Verdana" w:eastAsia="Times New Roman" w:hAnsi="Verdana" w:cs="Times New Roman"/>
          <w:color w:val="1F262D"/>
          <w:sz w:val="18"/>
          <w:szCs w:val="18"/>
          <w:lang w:eastAsia="ru-RU"/>
        </w:rPr>
        <w:br/>
      </w:r>
      <w:r w:rsidRPr="001B651B">
        <w:rPr>
          <w:rFonts w:ascii="Verdana" w:eastAsia="Times New Roman" w:hAnsi="Verdana" w:cs="Times New Roman"/>
          <w:color w:val="1F262D"/>
          <w:sz w:val="18"/>
          <w:szCs w:val="18"/>
          <w:lang w:eastAsia="ru-RU"/>
        </w:rPr>
        <w:br/>
      </w:r>
      <w:r w:rsidRPr="001B651B">
        <w:rPr>
          <w:rFonts w:ascii="Verdana" w:eastAsia="Times New Roman" w:hAnsi="Verdana" w:cs="Times New Roman"/>
          <w:color w:val="1F262D"/>
          <w:sz w:val="18"/>
          <w:szCs w:val="18"/>
          <w:shd w:val="clear" w:color="auto" w:fill="FFFFFF"/>
          <w:lang w:eastAsia="ru-RU"/>
        </w:rPr>
        <w:t>Итоговое сочинение в случае представления его при приеме на обучение по программам бакалавриата и программам специалитета действительно в течение четырех лет, следующих за годом написания такого сочинения. Выпускники прошлых лет могут участвовать в написании итогового сочинения, в том числе при наличии у них итогового сочинения прошлых лет. </w:t>
      </w:r>
      <w:r w:rsidRPr="001B651B">
        <w:rPr>
          <w:rFonts w:ascii="Verdana" w:eastAsia="Times New Roman" w:hAnsi="Verdana" w:cs="Times New Roman"/>
          <w:color w:val="1F262D"/>
          <w:sz w:val="18"/>
          <w:szCs w:val="18"/>
          <w:lang w:eastAsia="ru-RU"/>
        </w:rPr>
        <w:br/>
      </w:r>
      <w:r w:rsidRPr="001B651B">
        <w:rPr>
          <w:rFonts w:ascii="Verdana" w:eastAsia="Times New Roman" w:hAnsi="Verdana" w:cs="Times New Roman"/>
          <w:color w:val="1F262D"/>
          <w:sz w:val="18"/>
          <w:szCs w:val="18"/>
          <w:lang w:eastAsia="ru-RU"/>
        </w:rPr>
        <w:br/>
      </w:r>
      <w:r w:rsidRPr="001B651B">
        <w:rPr>
          <w:rFonts w:ascii="Verdana" w:eastAsia="Times New Roman" w:hAnsi="Verdana" w:cs="Times New Roman"/>
          <w:color w:val="1F262D"/>
          <w:sz w:val="18"/>
          <w:szCs w:val="18"/>
          <w:shd w:val="clear" w:color="auto" w:fill="FFFFFF"/>
          <w:lang w:eastAsia="ru-RU"/>
        </w:rPr>
        <w:t xml:space="preserve">Выпускники прошлых лет, изъявившие желание повторно участвовать в написании итогового сочинения, вправе предоставить в образовательные организации высшего образования итоговое сочинение только текущего года, при этом итоговое </w:t>
      </w:r>
      <w:r w:rsidRPr="001B651B">
        <w:rPr>
          <w:rFonts w:ascii="Verdana" w:eastAsia="Times New Roman" w:hAnsi="Verdana" w:cs="Times New Roman"/>
          <w:color w:val="1F262D"/>
          <w:sz w:val="18"/>
          <w:szCs w:val="18"/>
          <w:shd w:val="clear" w:color="auto" w:fill="FFFFFF"/>
          <w:lang w:eastAsia="ru-RU"/>
        </w:rPr>
        <w:lastRenderedPageBreak/>
        <w:t>сочинение прошлого года аннулируется. </w:t>
      </w:r>
      <w:r w:rsidRPr="001B651B">
        <w:rPr>
          <w:rFonts w:ascii="Verdana" w:eastAsia="Times New Roman" w:hAnsi="Verdana" w:cs="Times New Roman"/>
          <w:color w:val="1F262D"/>
          <w:sz w:val="18"/>
          <w:szCs w:val="18"/>
          <w:lang w:eastAsia="ru-RU"/>
        </w:rPr>
        <w:br/>
      </w:r>
      <w:r w:rsidRPr="001B651B">
        <w:rPr>
          <w:rFonts w:ascii="Verdana" w:eastAsia="Times New Roman" w:hAnsi="Verdana" w:cs="Times New Roman"/>
          <w:color w:val="1F262D"/>
          <w:sz w:val="18"/>
          <w:szCs w:val="18"/>
          <w:lang w:eastAsia="ru-RU"/>
        </w:rPr>
        <w:br/>
      </w:r>
      <w:r w:rsidRPr="001B651B">
        <w:rPr>
          <w:rFonts w:ascii="Verdana" w:eastAsia="Times New Roman" w:hAnsi="Verdana" w:cs="Times New Roman"/>
          <w:b/>
          <w:bCs/>
          <w:color w:val="1F262D"/>
          <w:sz w:val="18"/>
          <w:szCs w:val="18"/>
          <w:shd w:val="clear" w:color="auto" w:fill="FFFFFF"/>
          <w:lang w:eastAsia="ru-RU"/>
        </w:rPr>
        <w:t>ПОРЯДОК ПРОВЕРКИ ИТОГОВОГО СОЧИНЕНИЯ (ИЗЛОЖЕНИЯ)</w:t>
      </w:r>
      <w:r w:rsidRPr="001B651B">
        <w:rPr>
          <w:rFonts w:ascii="Verdana" w:eastAsia="Times New Roman" w:hAnsi="Verdana" w:cs="Times New Roman"/>
          <w:color w:val="1F262D"/>
          <w:sz w:val="18"/>
          <w:szCs w:val="18"/>
          <w:shd w:val="clear" w:color="auto" w:fill="FFFFFF"/>
          <w:lang w:eastAsia="ru-RU"/>
        </w:rPr>
        <w:t> </w:t>
      </w:r>
      <w:r w:rsidRPr="001B651B">
        <w:rPr>
          <w:rFonts w:ascii="Verdana" w:eastAsia="Times New Roman" w:hAnsi="Verdana" w:cs="Times New Roman"/>
          <w:color w:val="1F262D"/>
          <w:sz w:val="18"/>
          <w:szCs w:val="18"/>
          <w:lang w:eastAsia="ru-RU"/>
        </w:rPr>
        <w:br/>
      </w:r>
      <w:r w:rsidRPr="001B651B">
        <w:rPr>
          <w:rFonts w:ascii="Verdana" w:eastAsia="Times New Roman" w:hAnsi="Verdana" w:cs="Times New Roman"/>
          <w:color w:val="1F262D"/>
          <w:sz w:val="18"/>
          <w:szCs w:val="18"/>
          <w:lang w:eastAsia="ru-RU"/>
        </w:rPr>
        <w:br/>
      </w:r>
      <w:r w:rsidRPr="001B651B">
        <w:rPr>
          <w:rFonts w:ascii="Verdana" w:eastAsia="Times New Roman" w:hAnsi="Verdana" w:cs="Times New Roman"/>
          <w:color w:val="1F262D"/>
          <w:sz w:val="18"/>
          <w:szCs w:val="18"/>
          <w:shd w:val="clear" w:color="auto" w:fill="FFFFFF"/>
          <w:lang w:eastAsia="ru-RU"/>
        </w:rPr>
        <w:t>Итоговые сочинения (изложения) оцениваются по системе «зачет» или «незачет» по критериям оценивания, разработанным Рособрнадзором. </w:t>
      </w:r>
      <w:r>
        <w:rPr>
          <w:rFonts w:ascii="Verdana" w:eastAsia="Times New Roman" w:hAnsi="Verdana" w:cs="Times New Roman"/>
          <w:color w:val="1F262D"/>
          <w:sz w:val="18"/>
          <w:szCs w:val="18"/>
          <w:shd w:val="clear" w:color="auto" w:fill="FFFFFF"/>
          <w:lang w:eastAsia="ru-RU"/>
        </w:rPr>
        <w:tab/>
      </w:r>
      <w:r w:rsidRPr="001B651B">
        <w:rPr>
          <w:rFonts w:ascii="Verdana" w:eastAsia="Times New Roman" w:hAnsi="Verdana" w:cs="Times New Roman"/>
          <w:color w:val="1F262D"/>
          <w:sz w:val="18"/>
          <w:szCs w:val="18"/>
          <w:lang w:eastAsia="ru-RU"/>
        </w:rPr>
        <w:br/>
      </w:r>
      <w:r w:rsidRPr="001B651B">
        <w:rPr>
          <w:rFonts w:ascii="Verdana" w:eastAsia="Times New Roman" w:hAnsi="Verdana" w:cs="Times New Roman"/>
          <w:color w:val="1F262D"/>
          <w:sz w:val="18"/>
          <w:szCs w:val="18"/>
          <w:lang w:eastAsia="ru-RU"/>
        </w:rPr>
        <w:br/>
      </w:r>
      <w:r w:rsidRPr="001B651B">
        <w:rPr>
          <w:rFonts w:ascii="Verdana" w:eastAsia="Times New Roman" w:hAnsi="Verdana" w:cs="Times New Roman"/>
          <w:color w:val="1F262D"/>
          <w:sz w:val="18"/>
          <w:szCs w:val="18"/>
          <w:shd w:val="clear" w:color="auto" w:fill="FFFFFF"/>
          <w:lang w:eastAsia="ru-RU"/>
        </w:rPr>
        <w:t>К проверке по критериям оценивания допускаются итоговые сочинения (изложения), соответствующие установленным ниже требованиям. </w:t>
      </w:r>
      <w:r w:rsidRPr="001B651B">
        <w:rPr>
          <w:rFonts w:ascii="Verdana" w:eastAsia="Times New Roman" w:hAnsi="Verdana" w:cs="Times New Roman"/>
          <w:color w:val="1F262D"/>
          <w:sz w:val="18"/>
          <w:szCs w:val="18"/>
          <w:lang w:eastAsia="ru-RU"/>
        </w:rPr>
        <w:br/>
      </w:r>
      <w:r w:rsidRPr="001B651B">
        <w:rPr>
          <w:rFonts w:ascii="Verdana" w:eastAsia="Times New Roman" w:hAnsi="Verdana" w:cs="Times New Roman"/>
          <w:color w:val="1F262D"/>
          <w:sz w:val="18"/>
          <w:szCs w:val="18"/>
          <w:lang w:eastAsia="ru-RU"/>
        </w:rPr>
        <w:br/>
      </w:r>
      <w:r w:rsidRPr="001B651B">
        <w:rPr>
          <w:rFonts w:ascii="Verdana" w:eastAsia="Times New Roman" w:hAnsi="Verdana" w:cs="Times New Roman"/>
          <w:b/>
          <w:bCs/>
          <w:color w:val="1F262D"/>
          <w:sz w:val="18"/>
          <w:szCs w:val="18"/>
          <w:shd w:val="clear" w:color="auto" w:fill="FFFFFF"/>
          <w:lang w:eastAsia="ru-RU"/>
        </w:rPr>
        <w:t>ТРЕБОВАНИЯ К СОЧИНЕНИЮ: </w:t>
      </w:r>
      <w:r>
        <w:rPr>
          <w:rFonts w:ascii="Verdana" w:eastAsia="Times New Roman" w:hAnsi="Verdana" w:cs="Times New Roman"/>
          <w:b/>
          <w:bCs/>
          <w:color w:val="1F262D"/>
          <w:sz w:val="18"/>
          <w:szCs w:val="18"/>
          <w:shd w:val="clear" w:color="auto" w:fill="FFFFFF"/>
          <w:lang w:eastAsia="ru-RU"/>
        </w:rPr>
        <w:tab/>
      </w:r>
      <w:r w:rsidRPr="001B651B">
        <w:rPr>
          <w:rFonts w:ascii="Verdana" w:eastAsia="Times New Roman" w:hAnsi="Verdana" w:cs="Times New Roman"/>
          <w:b/>
          <w:bCs/>
          <w:color w:val="1F262D"/>
          <w:sz w:val="18"/>
          <w:szCs w:val="18"/>
          <w:shd w:val="clear" w:color="auto" w:fill="FFFFFF"/>
          <w:lang w:eastAsia="ru-RU"/>
        </w:rPr>
        <w:br/>
      </w:r>
      <w:r w:rsidRPr="001B651B">
        <w:rPr>
          <w:rFonts w:ascii="Verdana" w:eastAsia="Times New Roman" w:hAnsi="Verdana" w:cs="Times New Roman"/>
          <w:b/>
          <w:bCs/>
          <w:color w:val="1F262D"/>
          <w:sz w:val="18"/>
          <w:szCs w:val="18"/>
          <w:shd w:val="clear" w:color="auto" w:fill="FFFFFF"/>
          <w:lang w:eastAsia="ru-RU"/>
        </w:rPr>
        <w:br/>
        <w:t>ТРЕБОВАНИЕ № 1. «ОБЪЕМ ИТОГОВОГО СОЧИНЕНИЯ (ИЗЛОЖЕНИЯ)»</w:t>
      </w:r>
      <w:r w:rsidRPr="001B651B">
        <w:rPr>
          <w:rFonts w:ascii="Verdana" w:eastAsia="Times New Roman" w:hAnsi="Verdana" w:cs="Times New Roman"/>
          <w:color w:val="1F262D"/>
          <w:sz w:val="18"/>
          <w:szCs w:val="18"/>
          <w:shd w:val="clear" w:color="auto" w:fill="FFFFFF"/>
          <w:lang w:eastAsia="ru-RU"/>
        </w:rPr>
        <w:t> </w:t>
      </w:r>
      <w:r>
        <w:rPr>
          <w:rFonts w:ascii="Verdana" w:eastAsia="Times New Roman" w:hAnsi="Verdana" w:cs="Times New Roman"/>
          <w:color w:val="1F262D"/>
          <w:sz w:val="18"/>
          <w:szCs w:val="18"/>
          <w:shd w:val="clear" w:color="auto" w:fill="FFFFFF"/>
          <w:lang w:eastAsia="ru-RU"/>
        </w:rPr>
        <w:tab/>
      </w:r>
      <w:r w:rsidRPr="001B651B">
        <w:rPr>
          <w:rFonts w:ascii="Verdana" w:eastAsia="Times New Roman" w:hAnsi="Verdana" w:cs="Times New Roman"/>
          <w:color w:val="1F262D"/>
          <w:sz w:val="18"/>
          <w:szCs w:val="18"/>
          <w:lang w:eastAsia="ru-RU"/>
        </w:rPr>
        <w:br/>
      </w:r>
      <w:r w:rsidRPr="001B651B">
        <w:rPr>
          <w:rFonts w:ascii="Verdana" w:eastAsia="Times New Roman" w:hAnsi="Verdana" w:cs="Times New Roman"/>
          <w:color w:val="1F262D"/>
          <w:sz w:val="18"/>
          <w:szCs w:val="18"/>
          <w:lang w:eastAsia="ru-RU"/>
        </w:rPr>
        <w:br/>
      </w:r>
      <w:r w:rsidRPr="001B651B">
        <w:rPr>
          <w:rFonts w:ascii="Verdana" w:eastAsia="Times New Roman" w:hAnsi="Verdana" w:cs="Times New Roman"/>
          <w:color w:val="1F262D"/>
          <w:sz w:val="18"/>
          <w:szCs w:val="18"/>
          <w:shd w:val="clear" w:color="auto" w:fill="FFFFFF"/>
          <w:lang w:eastAsia="ru-RU"/>
        </w:rPr>
        <w:t>Рекомендуемое количество слов – от 350. </w:t>
      </w:r>
      <w:r>
        <w:rPr>
          <w:rFonts w:ascii="Verdana" w:eastAsia="Times New Roman" w:hAnsi="Verdana" w:cs="Times New Roman"/>
          <w:color w:val="1F262D"/>
          <w:sz w:val="18"/>
          <w:szCs w:val="18"/>
          <w:shd w:val="clear" w:color="auto" w:fill="FFFFFF"/>
          <w:lang w:eastAsia="ru-RU"/>
        </w:rPr>
        <w:tab/>
      </w:r>
      <w:r w:rsidRPr="001B651B">
        <w:rPr>
          <w:rFonts w:ascii="Verdana" w:eastAsia="Times New Roman" w:hAnsi="Verdana" w:cs="Times New Roman"/>
          <w:color w:val="1F262D"/>
          <w:sz w:val="18"/>
          <w:szCs w:val="18"/>
          <w:lang w:eastAsia="ru-RU"/>
        </w:rPr>
        <w:br/>
      </w:r>
      <w:r w:rsidRPr="001B651B">
        <w:rPr>
          <w:rFonts w:ascii="Verdana" w:eastAsia="Times New Roman" w:hAnsi="Verdana" w:cs="Times New Roman"/>
          <w:color w:val="1F262D"/>
          <w:sz w:val="18"/>
          <w:szCs w:val="18"/>
          <w:lang w:eastAsia="ru-RU"/>
        </w:rPr>
        <w:br/>
      </w:r>
      <w:r w:rsidRPr="001B651B">
        <w:rPr>
          <w:rFonts w:ascii="Verdana" w:eastAsia="Times New Roman" w:hAnsi="Verdana" w:cs="Times New Roman"/>
          <w:color w:val="1F262D"/>
          <w:sz w:val="18"/>
          <w:szCs w:val="18"/>
          <w:shd w:val="clear" w:color="auto" w:fill="FFFFFF"/>
          <w:lang w:eastAsia="ru-RU"/>
        </w:rPr>
        <w:t>Максимальное количество слов в сочинении не устанавливается. Если в сочинении менее 250 слов (в подсчёт включаются все слова, в том числе и служебные), то выставляется «незачет» за невыполнение требования № 1 и «незачет» за работу в целом (такое сочинение не проверяется по критериям оценивания). </w:t>
      </w:r>
      <w:r>
        <w:rPr>
          <w:rFonts w:ascii="Verdana" w:eastAsia="Times New Roman" w:hAnsi="Verdana" w:cs="Times New Roman"/>
          <w:color w:val="1F262D"/>
          <w:sz w:val="18"/>
          <w:szCs w:val="18"/>
          <w:shd w:val="clear" w:color="auto" w:fill="FFFFFF"/>
          <w:lang w:eastAsia="ru-RU"/>
        </w:rPr>
        <w:tab/>
      </w:r>
      <w:r w:rsidRPr="001B651B">
        <w:rPr>
          <w:rFonts w:ascii="Verdana" w:eastAsia="Times New Roman" w:hAnsi="Verdana" w:cs="Times New Roman"/>
          <w:color w:val="1F262D"/>
          <w:sz w:val="18"/>
          <w:szCs w:val="18"/>
          <w:lang w:eastAsia="ru-RU"/>
        </w:rPr>
        <w:br/>
      </w:r>
      <w:r w:rsidRPr="001B651B">
        <w:rPr>
          <w:rFonts w:ascii="Verdana" w:eastAsia="Times New Roman" w:hAnsi="Verdana" w:cs="Times New Roman"/>
          <w:color w:val="1F262D"/>
          <w:sz w:val="18"/>
          <w:szCs w:val="18"/>
          <w:lang w:eastAsia="ru-RU"/>
        </w:rPr>
        <w:br/>
      </w:r>
      <w:r w:rsidRPr="001B651B">
        <w:rPr>
          <w:rFonts w:ascii="Verdana" w:eastAsia="Times New Roman" w:hAnsi="Verdana" w:cs="Times New Roman"/>
          <w:b/>
          <w:bCs/>
          <w:color w:val="1F262D"/>
          <w:sz w:val="18"/>
          <w:szCs w:val="18"/>
          <w:shd w:val="clear" w:color="auto" w:fill="FFFFFF"/>
          <w:lang w:eastAsia="ru-RU"/>
        </w:rPr>
        <w:t>ТРЕБОВАНИЕ № 2. «САМОСТОЯТЕЛЬНОСТЬ НАПИСАНИЯ ИТОГОВОГО СОЧИНЕНИЯ (ИЗЛОЖЕНИЯ)»</w:t>
      </w:r>
      <w:r w:rsidRPr="001B651B">
        <w:rPr>
          <w:rFonts w:ascii="Verdana" w:eastAsia="Times New Roman" w:hAnsi="Verdana" w:cs="Times New Roman"/>
          <w:color w:val="1F262D"/>
          <w:sz w:val="18"/>
          <w:szCs w:val="18"/>
          <w:shd w:val="clear" w:color="auto" w:fill="FFFFFF"/>
          <w:lang w:eastAsia="ru-RU"/>
        </w:rPr>
        <w:t> </w:t>
      </w:r>
      <w:r w:rsidRPr="001B651B">
        <w:rPr>
          <w:rFonts w:ascii="Verdana" w:eastAsia="Times New Roman" w:hAnsi="Verdana" w:cs="Times New Roman"/>
          <w:color w:val="1F262D"/>
          <w:sz w:val="18"/>
          <w:szCs w:val="18"/>
          <w:lang w:eastAsia="ru-RU"/>
        </w:rPr>
        <w:br/>
      </w:r>
      <w:r w:rsidRPr="001B651B">
        <w:rPr>
          <w:rFonts w:ascii="Verdana" w:eastAsia="Times New Roman" w:hAnsi="Verdana" w:cs="Times New Roman"/>
          <w:color w:val="1F262D"/>
          <w:sz w:val="18"/>
          <w:szCs w:val="18"/>
          <w:lang w:eastAsia="ru-RU"/>
        </w:rPr>
        <w:br/>
      </w:r>
      <w:r w:rsidRPr="001B651B">
        <w:rPr>
          <w:rFonts w:ascii="Verdana" w:eastAsia="Times New Roman" w:hAnsi="Verdana" w:cs="Times New Roman"/>
          <w:color w:val="1F262D"/>
          <w:sz w:val="18"/>
          <w:szCs w:val="18"/>
          <w:shd w:val="clear" w:color="auto" w:fill="FFFFFF"/>
          <w:lang w:eastAsia="ru-RU"/>
        </w:rPr>
        <w:t>Итоговое сочинение выполняется самостоятельно. Не допускается списывание сочинения (фрагментов сочинения) из какого-либо источника или воспроизведение по памяти чужого текста (работа другого участника, текст, опубликованный в бумажном и (или) электронном виде, и др.). </w:t>
      </w:r>
      <w:r>
        <w:rPr>
          <w:rFonts w:ascii="Verdana" w:eastAsia="Times New Roman" w:hAnsi="Verdana" w:cs="Times New Roman"/>
          <w:color w:val="1F262D"/>
          <w:sz w:val="18"/>
          <w:szCs w:val="18"/>
          <w:shd w:val="clear" w:color="auto" w:fill="FFFFFF"/>
          <w:lang w:eastAsia="ru-RU"/>
        </w:rPr>
        <w:tab/>
      </w:r>
      <w:r w:rsidRPr="001B651B">
        <w:rPr>
          <w:rFonts w:ascii="Verdana" w:eastAsia="Times New Roman" w:hAnsi="Verdana" w:cs="Times New Roman"/>
          <w:color w:val="1F262D"/>
          <w:sz w:val="18"/>
          <w:szCs w:val="18"/>
          <w:lang w:eastAsia="ru-RU"/>
        </w:rPr>
        <w:br/>
      </w:r>
      <w:r w:rsidRPr="001B651B">
        <w:rPr>
          <w:rFonts w:ascii="Verdana" w:eastAsia="Times New Roman" w:hAnsi="Verdana" w:cs="Times New Roman"/>
          <w:color w:val="1F262D"/>
          <w:sz w:val="18"/>
          <w:szCs w:val="18"/>
          <w:lang w:eastAsia="ru-RU"/>
        </w:rPr>
        <w:br/>
      </w:r>
      <w:r w:rsidRPr="001B651B">
        <w:rPr>
          <w:rFonts w:ascii="Verdana" w:eastAsia="Times New Roman" w:hAnsi="Verdana" w:cs="Times New Roman"/>
          <w:color w:val="1F262D"/>
          <w:sz w:val="18"/>
          <w:szCs w:val="18"/>
          <w:shd w:val="clear" w:color="auto" w:fill="FFFFFF"/>
          <w:lang w:eastAsia="ru-RU"/>
        </w:rPr>
        <w:t>Допускается прямое или косвенное цитирование с обязательной ссылкой на источник (ссылка дается в свободной форме). Объем цитирования не должен превышать объем собственного текста участника. </w:t>
      </w:r>
      <w:r w:rsidRPr="001B651B">
        <w:rPr>
          <w:rFonts w:ascii="Verdana" w:eastAsia="Times New Roman" w:hAnsi="Verdana" w:cs="Times New Roman"/>
          <w:color w:val="1F262D"/>
          <w:sz w:val="18"/>
          <w:szCs w:val="18"/>
          <w:lang w:eastAsia="ru-RU"/>
        </w:rPr>
        <w:br/>
      </w:r>
      <w:r w:rsidRPr="001B651B">
        <w:rPr>
          <w:rFonts w:ascii="Verdana" w:eastAsia="Times New Roman" w:hAnsi="Verdana" w:cs="Times New Roman"/>
          <w:color w:val="1F262D"/>
          <w:sz w:val="18"/>
          <w:szCs w:val="18"/>
          <w:lang w:eastAsia="ru-RU"/>
        </w:rPr>
        <w:br/>
      </w:r>
      <w:r w:rsidRPr="001B651B">
        <w:rPr>
          <w:rFonts w:ascii="Verdana" w:eastAsia="Times New Roman" w:hAnsi="Verdana" w:cs="Times New Roman"/>
          <w:color w:val="1F262D"/>
          <w:sz w:val="18"/>
          <w:szCs w:val="18"/>
          <w:shd w:val="clear" w:color="auto" w:fill="FFFFFF"/>
          <w:lang w:eastAsia="ru-RU"/>
        </w:rPr>
        <w:t>Если сочинение признано несамостоятельным, то выставляется «незачет» за невыполнение требования № 2 и «незачет» за работу в целом (такое сочинение не проверяется по критериям оценивания). </w:t>
      </w:r>
      <w:r w:rsidRPr="001B651B">
        <w:rPr>
          <w:rFonts w:ascii="Verdana" w:eastAsia="Times New Roman" w:hAnsi="Verdana" w:cs="Times New Roman"/>
          <w:color w:val="1F262D"/>
          <w:sz w:val="18"/>
          <w:szCs w:val="18"/>
          <w:lang w:eastAsia="ru-RU"/>
        </w:rPr>
        <w:br/>
      </w:r>
      <w:r w:rsidRPr="001B651B">
        <w:rPr>
          <w:rFonts w:ascii="Verdana" w:eastAsia="Times New Roman" w:hAnsi="Verdana" w:cs="Times New Roman"/>
          <w:color w:val="1F262D"/>
          <w:sz w:val="18"/>
          <w:szCs w:val="18"/>
          <w:lang w:eastAsia="ru-RU"/>
        </w:rPr>
        <w:br/>
      </w:r>
      <w:r w:rsidRPr="001B651B">
        <w:rPr>
          <w:rFonts w:ascii="Verdana" w:eastAsia="Times New Roman" w:hAnsi="Verdana" w:cs="Times New Roman"/>
          <w:b/>
          <w:bCs/>
          <w:color w:val="1F262D"/>
          <w:sz w:val="18"/>
          <w:szCs w:val="18"/>
          <w:shd w:val="clear" w:color="auto" w:fill="FFFFFF"/>
          <w:lang w:eastAsia="ru-RU"/>
        </w:rPr>
        <w:t>ТРЕБОВАНИЯ К ИЗЛОЖЕНИЮ: </w:t>
      </w:r>
      <w:r>
        <w:rPr>
          <w:rFonts w:ascii="Verdana" w:eastAsia="Times New Roman" w:hAnsi="Verdana" w:cs="Times New Roman"/>
          <w:b/>
          <w:bCs/>
          <w:color w:val="1F262D"/>
          <w:sz w:val="18"/>
          <w:szCs w:val="18"/>
          <w:shd w:val="clear" w:color="auto" w:fill="FFFFFF"/>
          <w:lang w:eastAsia="ru-RU"/>
        </w:rPr>
        <w:tab/>
      </w:r>
      <w:r w:rsidRPr="001B651B">
        <w:rPr>
          <w:rFonts w:ascii="Verdana" w:eastAsia="Times New Roman" w:hAnsi="Verdana" w:cs="Times New Roman"/>
          <w:b/>
          <w:bCs/>
          <w:color w:val="1F262D"/>
          <w:sz w:val="18"/>
          <w:szCs w:val="18"/>
          <w:shd w:val="clear" w:color="auto" w:fill="FFFFFF"/>
          <w:lang w:eastAsia="ru-RU"/>
        </w:rPr>
        <w:br/>
      </w:r>
      <w:r w:rsidRPr="001B651B">
        <w:rPr>
          <w:rFonts w:ascii="Verdana" w:eastAsia="Times New Roman" w:hAnsi="Verdana" w:cs="Times New Roman"/>
          <w:b/>
          <w:bCs/>
          <w:color w:val="1F262D"/>
          <w:sz w:val="18"/>
          <w:szCs w:val="18"/>
          <w:shd w:val="clear" w:color="auto" w:fill="FFFFFF"/>
          <w:lang w:eastAsia="ru-RU"/>
        </w:rPr>
        <w:br/>
        <w:t>ТРЕБОВАНИЕ № 1. «ОБЪЕМ ИТОГОВОГО ИЗЛОЖЕНИЯ»</w:t>
      </w:r>
      <w:r w:rsidRPr="001B651B">
        <w:rPr>
          <w:rFonts w:ascii="Verdana" w:eastAsia="Times New Roman" w:hAnsi="Verdana" w:cs="Times New Roman"/>
          <w:color w:val="1F262D"/>
          <w:sz w:val="18"/>
          <w:szCs w:val="18"/>
          <w:shd w:val="clear" w:color="auto" w:fill="FFFFFF"/>
          <w:lang w:eastAsia="ru-RU"/>
        </w:rPr>
        <w:t> </w:t>
      </w:r>
      <w:r>
        <w:rPr>
          <w:rFonts w:ascii="Verdana" w:eastAsia="Times New Roman" w:hAnsi="Verdana" w:cs="Times New Roman"/>
          <w:color w:val="1F262D"/>
          <w:sz w:val="18"/>
          <w:szCs w:val="18"/>
          <w:shd w:val="clear" w:color="auto" w:fill="FFFFFF"/>
          <w:lang w:eastAsia="ru-RU"/>
        </w:rPr>
        <w:tab/>
      </w:r>
      <w:r w:rsidRPr="001B651B">
        <w:rPr>
          <w:rFonts w:ascii="Verdana" w:eastAsia="Times New Roman" w:hAnsi="Verdana" w:cs="Times New Roman"/>
          <w:color w:val="1F262D"/>
          <w:sz w:val="18"/>
          <w:szCs w:val="18"/>
          <w:lang w:eastAsia="ru-RU"/>
        </w:rPr>
        <w:br/>
      </w:r>
      <w:r w:rsidRPr="001B651B">
        <w:rPr>
          <w:rFonts w:ascii="Verdana" w:eastAsia="Times New Roman" w:hAnsi="Verdana" w:cs="Times New Roman"/>
          <w:color w:val="1F262D"/>
          <w:sz w:val="18"/>
          <w:szCs w:val="18"/>
          <w:lang w:eastAsia="ru-RU"/>
        </w:rPr>
        <w:br/>
      </w:r>
      <w:r w:rsidRPr="001B651B">
        <w:rPr>
          <w:rFonts w:ascii="Verdana" w:eastAsia="Times New Roman" w:hAnsi="Verdana" w:cs="Times New Roman"/>
          <w:color w:val="1F262D"/>
          <w:sz w:val="18"/>
          <w:szCs w:val="18"/>
          <w:shd w:val="clear" w:color="auto" w:fill="FFFFFF"/>
          <w:lang w:eastAsia="ru-RU"/>
        </w:rPr>
        <w:t>Рекомендуемое количество слов – 250-300. </w:t>
      </w:r>
      <w:r>
        <w:rPr>
          <w:rFonts w:ascii="Verdana" w:eastAsia="Times New Roman" w:hAnsi="Verdana" w:cs="Times New Roman"/>
          <w:color w:val="1F262D"/>
          <w:sz w:val="18"/>
          <w:szCs w:val="18"/>
          <w:shd w:val="clear" w:color="auto" w:fill="FFFFFF"/>
          <w:lang w:eastAsia="ru-RU"/>
        </w:rPr>
        <w:tab/>
      </w:r>
      <w:r w:rsidRPr="001B651B">
        <w:rPr>
          <w:rFonts w:ascii="Verdana" w:eastAsia="Times New Roman" w:hAnsi="Verdana" w:cs="Times New Roman"/>
          <w:color w:val="1F262D"/>
          <w:sz w:val="18"/>
          <w:szCs w:val="18"/>
          <w:lang w:eastAsia="ru-RU"/>
        </w:rPr>
        <w:br/>
      </w:r>
      <w:r w:rsidRPr="001B651B">
        <w:rPr>
          <w:rFonts w:ascii="Verdana" w:eastAsia="Times New Roman" w:hAnsi="Verdana" w:cs="Times New Roman"/>
          <w:color w:val="1F262D"/>
          <w:sz w:val="18"/>
          <w:szCs w:val="18"/>
          <w:lang w:eastAsia="ru-RU"/>
        </w:rPr>
        <w:br/>
      </w:r>
      <w:r w:rsidRPr="001B651B">
        <w:rPr>
          <w:rFonts w:ascii="Verdana" w:eastAsia="Times New Roman" w:hAnsi="Verdana" w:cs="Times New Roman"/>
          <w:color w:val="1F262D"/>
          <w:sz w:val="18"/>
          <w:szCs w:val="18"/>
          <w:shd w:val="clear" w:color="auto" w:fill="FFFFFF"/>
          <w:lang w:eastAsia="ru-RU"/>
        </w:rPr>
        <w:t>Максимальное количество слов в изложении не устанавливается: участник должен исходить из содержания исходного текста. Если в изложении менее 150 слов (в подсчёт включаются все слова, в том числе и служебные), то выставляется «незачет» за невыполнение требования № 1 и «незачет» за работу в целом (такое изложение не проверяется по критериям оценивания). </w:t>
      </w:r>
      <w:r w:rsidRPr="001B651B">
        <w:rPr>
          <w:rFonts w:ascii="Verdana" w:eastAsia="Times New Roman" w:hAnsi="Verdana" w:cs="Times New Roman"/>
          <w:color w:val="1F262D"/>
          <w:sz w:val="18"/>
          <w:szCs w:val="18"/>
          <w:lang w:eastAsia="ru-RU"/>
        </w:rPr>
        <w:br/>
      </w:r>
      <w:r w:rsidRPr="001B651B">
        <w:rPr>
          <w:rFonts w:ascii="Verdana" w:eastAsia="Times New Roman" w:hAnsi="Verdana" w:cs="Times New Roman"/>
          <w:color w:val="1F262D"/>
          <w:sz w:val="18"/>
          <w:szCs w:val="18"/>
          <w:lang w:eastAsia="ru-RU"/>
        </w:rPr>
        <w:br/>
      </w:r>
      <w:r w:rsidRPr="001B651B">
        <w:rPr>
          <w:rFonts w:ascii="Verdana" w:eastAsia="Times New Roman" w:hAnsi="Verdana" w:cs="Times New Roman"/>
          <w:b/>
          <w:bCs/>
          <w:color w:val="1F262D"/>
          <w:sz w:val="18"/>
          <w:szCs w:val="18"/>
          <w:shd w:val="clear" w:color="auto" w:fill="FFFFFF"/>
          <w:lang w:eastAsia="ru-RU"/>
        </w:rPr>
        <w:t>ТРЕБОВАНИЕ № 2. «САМОСТОЯТЕЛЬНОСТЬ НАПИСАНИЯ ИТОГОВОГО ИЗЛОЖЕНИЯ»</w:t>
      </w:r>
      <w:r w:rsidRPr="001B651B">
        <w:rPr>
          <w:rFonts w:ascii="Verdana" w:eastAsia="Times New Roman" w:hAnsi="Verdana" w:cs="Times New Roman"/>
          <w:color w:val="1F262D"/>
          <w:sz w:val="18"/>
          <w:szCs w:val="18"/>
          <w:shd w:val="clear" w:color="auto" w:fill="FFFFFF"/>
          <w:lang w:eastAsia="ru-RU"/>
        </w:rPr>
        <w:t> </w:t>
      </w:r>
      <w:r w:rsidRPr="001B651B">
        <w:rPr>
          <w:rFonts w:ascii="Verdana" w:eastAsia="Times New Roman" w:hAnsi="Verdana" w:cs="Times New Roman"/>
          <w:color w:val="1F262D"/>
          <w:sz w:val="18"/>
          <w:szCs w:val="18"/>
          <w:lang w:eastAsia="ru-RU"/>
        </w:rPr>
        <w:br/>
      </w:r>
      <w:r w:rsidRPr="001B651B">
        <w:rPr>
          <w:rFonts w:ascii="Verdana" w:eastAsia="Times New Roman" w:hAnsi="Verdana" w:cs="Times New Roman"/>
          <w:color w:val="1F262D"/>
          <w:sz w:val="18"/>
          <w:szCs w:val="18"/>
          <w:lang w:eastAsia="ru-RU"/>
        </w:rPr>
        <w:br/>
      </w:r>
      <w:r w:rsidRPr="001B651B">
        <w:rPr>
          <w:rFonts w:ascii="Verdana" w:eastAsia="Times New Roman" w:hAnsi="Verdana" w:cs="Times New Roman"/>
          <w:color w:val="1F262D"/>
          <w:sz w:val="18"/>
          <w:szCs w:val="18"/>
          <w:shd w:val="clear" w:color="auto" w:fill="FFFFFF"/>
          <w:lang w:eastAsia="ru-RU"/>
        </w:rPr>
        <w:t>Итоговое изложение выполняется самостоятельно. Не допускается списывание изложения из какого-либо источника (работа другого участника, исходный текст и др.). </w:t>
      </w:r>
      <w:r w:rsidRPr="001B651B">
        <w:rPr>
          <w:rFonts w:ascii="Verdana" w:eastAsia="Times New Roman" w:hAnsi="Verdana" w:cs="Times New Roman"/>
          <w:color w:val="1F262D"/>
          <w:sz w:val="18"/>
          <w:szCs w:val="18"/>
          <w:lang w:eastAsia="ru-RU"/>
        </w:rPr>
        <w:br/>
      </w:r>
      <w:r w:rsidRPr="001B651B">
        <w:rPr>
          <w:rFonts w:ascii="Verdana" w:eastAsia="Times New Roman" w:hAnsi="Verdana" w:cs="Times New Roman"/>
          <w:color w:val="1F262D"/>
          <w:sz w:val="18"/>
          <w:szCs w:val="18"/>
          <w:lang w:eastAsia="ru-RU"/>
        </w:rPr>
        <w:br/>
      </w:r>
      <w:r w:rsidRPr="001B651B">
        <w:rPr>
          <w:rFonts w:ascii="Verdana" w:eastAsia="Times New Roman" w:hAnsi="Verdana" w:cs="Times New Roman"/>
          <w:color w:val="1F262D"/>
          <w:sz w:val="18"/>
          <w:szCs w:val="18"/>
          <w:shd w:val="clear" w:color="auto" w:fill="FFFFFF"/>
          <w:lang w:eastAsia="ru-RU"/>
        </w:rPr>
        <w:t>Если изложение признано несамостоятельным, то выставляется «незачет» за невыполнение требования № 2 и «незачет» за работу в целом (такое изложение не проверяется по критериям оценивания). </w:t>
      </w:r>
      <w:r>
        <w:rPr>
          <w:rFonts w:ascii="Verdana" w:eastAsia="Times New Roman" w:hAnsi="Verdana" w:cs="Times New Roman"/>
          <w:color w:val="1F262D"/>
          <w:sz w:val="18"/>
          <w:szCs w:val="18"/>
          <w:shd w:val="clear" w:color="auto" w:fill="FFFFFF"/>
          <w:lang w:eastAsia="ru-RU"/>
        </w:rPr>
        <w:tab/>
      </w:r>
      <w:r w:rsidRPr="001B651B">
        <w:rPr>
          <w:rFonts w:ascii="Verdana" w:eastAsia="Times New Roman" w:hAnsi="Verdana" w:cs="Times New Roman"/>
          <w:color w:val="1F262D"/>
          <w:sz w:val="18"/>
          <w:szCs w:val="18"/>
          <w:lang w:eastAsia="ru-RU"/>
        </w:rPr>
        <w:br/>
      </w:r>
      <w:r w:rsidRPr="001B651B">
        <w:rPr>
          <w:rFonts w:ascii="Verdana" w:eastAsia="Times New Roman" w:hAnsi="Verdana" w:cs="Times New Roman"/>
          <w:color w:val="1F262D"/>
          <w:sz w:val="18"/>
          <w:szCs w:val="18"/>
          <w:lang w:eastAsia="ru-RU"/>
        </w:rPr>
        <w:br/>
      </w:r>
      <w:r w:rsidRPr="001B651B">
        <w:rPr>
          <w:rFonts w:ascii="Verdana" w:eastAsia="Times New Roman" w:hAnsi="Verdana" w:cs="Times New Roman"/>
          <w:color w:val="1F262D"/>
          <w:sz w:val="18"/>
          <w:szCs w:val="18"/>
          <w:shd w:val="clear" w:color="auto" w:fill="FFFFFF"/>
          <w:lang w:eastAsia="ru-RU"/>
        </w:rPr>
        <w:t>Если сочинение (изложение) не соответствует требованию № 1 и (или) требованию № 2, то выставляется «незачет» за соответствующее требование и «незачет» за всю работу в целом (такие итоговые сочинения (изложения) не проверяются по критериям оценивания).</w:t>
      </w:r>
      <w:r>
        <w:rPr>
          <w:rFonts w:ascii="Verdana" w:eastAsia="Times New Roman" w:hAnsi="Verdana" w:cs="Times New Roman"/>
          <w:color w:val="1F262D"/>
          <w:sz w:val="18"/>
          <w:szCs w:val="18"/>
          <w:shd w:val="clear" w:color="auto" w:fill="FFFFFF"/>
          <w:lang w:eastAsia="ru-RU"/>
        </w:rPr>
        <w:tab/>
      </w:r>
      <w:r w:rsidRPr="001B651B">
        <w:rPr>
          <w:rFonts w:ascii="Verdana" w:eastAsia="Times New Roman" w:hAnsi="Verdana" w:cs="Times New Roman"/>
          <w:color w:val="1F262D"/>
          <w:sz w:val="18"/>
          <w:szCs w:val="18"/>
          <w:shd w:val="clear" w:color="auto" w:fill="FFFFFF"/>
          <w:lang w:eastAsia="ru-RU"/>
        </w:rPr>
        <w:t> </w:t>
      </w:r>
      <w:r w:rsidRPr="001B651B">
        <w:rPr>
          <w:rFonts w:ascii="Verdana" w:eastAsia="Times New Roman" w:hAnsi="Verdana" w:cs="Times New Roman"/>
          <w:color w:val="1F262D"/>
          <w:sz w:val="18"/>
          <w:szCs w:val="18"/>
          <w:lang w:eastAsia="ru-RU"/>
        </w:rPr>
        <w:br/>
      </w:r>
      <w:r w:rsidRPr="001B651B">
        <w:rPr>
          <w:rFonts w:ascii="Verdana" w:eastAsia="Times New Roman" w:hAnsi="Verdana" w:cs="Times New Roman"/>
          <w:color w:val="1F262D"/>
          <w:sz w:val="18"/>
          <w:szCs w:val="18"/>
          <w:lang w:eastAsia="ru-RU"/>
        </w:rPr>
        <w:br/>
      </w:r>
      <w:r w:rsidRPr="001B651B">
        <w:rPr>
          <w:rFonts w:ascii="Verdana" w:eastAsia="Times New Roman" w:hAnsi="Verdana" w:cs="Times New Roman"/>
          <w:color w:val="1F262D"/>
          <w:sz w:val="18"/>
          <w:szCs w:val="18"/>
          <w:shd w:val="clear" w:color="auto" w:fill="FFFFFF"/>
          <w:lang w:eastAsia="ru-RU"/>
        </w:rPr>
        <w:t xml:space="preserve">Итоговое сочинение (изложение), соответствующее установленным требованиям, </w:t>
      </w:r>
      <w:r w:rsidRPr="001B651B">
        <w:rPr>
          <w:rFonts w:ascii="Verdana" w:eastAsia="Times New Roman" w:hAnsi="Verdana" w:cs="Times New Roman"/>
          <w:color w:val="1F262D"/>
          <w:sz w:val="18"/>
          <w:szCs w:val="18"/>
          <w:shd w:val="clear" w:color="auto" w:fill="FFFFFF"/>
          <w:lang w:eastAsia="ru-RU"/>
        </w:rPr>
        <w:lastRenderedPageBreak/>
        <w:t>оценивается по критериям. </w:t>
      </w:r>
      <w:r>
        <w:rPr>
          <w:rFonts w:ascii="Verdana" w:eastAsia="Times New Roman" w:hAnsi="Verdana" w:cs="Times New Roman"/>
          <w:color w:val="1F262D"/>
          <w:sz w:val="18"/>
          <w:szCs w:val="18"/>
          <w:shd w:val="clear" w:color="auto" w:fill="FFFFFF"/>
          <w:lang w:eastAsia="ru-RU"/>
        </w:rPr>
        <w:tab/>
      </w:r>
      <w:r w:rsidRPr="001B651B">
        <w:rPr>
          <w:rFonts w:ascii="Verdana" w:eastAsia="Times New Roman" w:hAnsi="Verdana" w:cs="Times New Roman"/>
          <w:color w:val="1F262D"/>
          <w:sz w:val="18"/>
          <w:szCs w:val="18"/>
          <w:lang w:eastAsia="ru-RU"/>
        </w:rPr>
        <w:br/>
      </w:r>
      <w:r w:rsidRPr="001B651B">
        <w:rPr>
          <w:rFonts w:ascii="Verdana" w:eastAsia="Times New Roman" w:hAnsi="Verdana" w:cs="Times New Roman"/>
          <w:color w:val="1F262D"/>
          <w:sz w:val="18"/>
          <w:szCs w:val="18"/>
          <w:lang w:eastAsia="ru-RU"/>
        </w:rPr>
        <w:br/>
      </w:r>
      <w:r w:rsidRPr="001B651B">
        <w:rPr>
          <w:rFonts w:ascii="Verdana" w:eastAsia="Times New Roman" w:hAnsi="Verdana" w:cs="Times New Roman"/>
          <w:color w:val="1F262D"/>
          <w:sz w:val="18"/>
          <w:szCs w:val="18"/>
          <w:shd w:val="clear" w:color="auto" w:fill="FFFFFF"/>
          <w:lang w:eastAsia="ru-RU"/>
        </w:rPr>
        <w:t>Критерии оценивания итогового сочинения и изложения образовательными организациями, реализующими образовательные программы среднего общего образования, сближены, что видно из приведенной ниже сопоставительной таблицы: </w:t>
      </w:r>
      <w:r w:rsidRPr="001B651B">
        <w:rPr>
          <w:rFonts w:ascii="Verdana" w:eastAsia="Times New Roman" w:hAnsi="Verdana" w:cs="Times New Roman"/>
          <w:color w:val="1F262D"/>
          <w:sz w:val="18"/>
          <w:szCs w:val="18"/>
          <w:lang w:eastAsia="ru-RU"/>
        </w:rPr>
        <w:br/>
      </w:r>
    </w:p>
    <w:tbl>
      <w:tblPr>
        <w:tblW w:w="9570" w:type="dxa"/>
        <w:shd w:val="clear" w:color="auto" w:fill="FFFFFF"/>
        <w:tblCellMar>
          <w:left w:w="0" w:type="dxa"/>
          <w:right w:w="0" w:type="dxa"/>
        </w:tblCellMar>
        <w:tblLook w:val="04A0" w:firstRow="1" w:lastRow="0" w:firstColumn="1" w:lastColumn="0" w:noHBand="0" w:noVBand="1"/>
      </w:tblPr>
      <w:tblGrid>
        <w:gridCol w:w="4919"/>
        <w:gridCol w:w="4651"/>
      </w:tblGrid>
      <w:tr w:rsidR="001B651B" w:rsidRPr="001B651B" w14:paraId="5A870CA0" w14:textId="77777777" w:rsidTr="001B651B">
        <w:tc>
          <w:tcPr>
            <w:tcW w:w="0" w:type="auto"/>
            <w:tcBorders>
              <w:top w:val="single" w:sz="6" w:space="0" w:color="A9ABAD"/>
              <w:left w:val="single" w:sz="6" w:space="0" w:color="A9ABAD"/>
              <w:bottom w:val="single" w:sz="6" w:space="0" w:color="A9ABAD"/>
              <w:right w:val="single" w:sz="6" w:space="0" w:color="A9ABAD"/>
            </w:tcBorders>
            <w:shd w:val="clear" w:color="auto" w:fill="FFFFFF"/>
            <w:tcMar>
              <w:top w:w="240" w:type="dxa"/>
              <w:left w:w="285" w:type="dxa"/>
              <w:bottom w:w="240" w:type="dxa"/>
              <w:right w:w="285" w:type="dxa"/>
            </w:tcMar>
            <w:hideMark/>
          </w:tcPr>
          <w:p w14:paraId="25CD7396" w14:textId="77777777" w:rsidR="001B651B" w:rsidRPr="001B651B" w:rsidRDefault="001B651B" w:rsidP="001B651B">
            <w:pPr>
              <w:spacing w:after="0" w:line="240" w:lineRule="auto"/>
              <w:ind w:firstLine="426"/>
              <w:jc w:val="both"/>
              <w:rPr>
                <w:rFonts w:ascii="Verdana" w:eastAsia="Times New Roman" w:hAnsi="Verdana" w:cs="Times New Roman"/>
                <w:color w:val="1F262D"/>
                <w:sz w:val="18"/>
                <w:szCs w:val="18"/>
                <w:lang w:eastAsia="ru-RU"/>
              </w:rPr>
            </w:pPr>
            <w:r w:rsidRPr="001B651B">
              <w:rPr>
                <w:rFonts w:ascii="Verdana" w:eastAsia="Times New Roman" w:hAnsi="Verdana" w:cs="Times New Roman"/>
                <w:b/>
                <w:bCs/>
                <w:color w:val="1F262D"/>
                <w:sz w:val="18"/>
                <w:szCs w:val="18"/>
                <w:lang w:eastAsia="ru-RU"/>
              </w:rPr>
              <w:t>Сочинение</w:t>
            </w:r>
          </w:p>
        </w:tc>
        <w:tc>
          <w:tcPr>
            <w:tcW w:w="0" w:type="auto"/>
            <w:tcBorders>
              <w:top w:val="single" w:sz="6" w:space="0" w:color="A9ABAD"/>
              <w:left w:val="single" w:sz="6" w:space="0" w:color="A9ABAD"/>
              <w:bottom w:val="single" w:sz="6" w:space="0" w:color="A9ABAD"/>
              <w:right w:val="single" w:sz="6" w:space="0" w:color="A9ABAD"/>
            </w:tcBorders>
            <w:shd w:val="clear" w:color="auto" w:fill="FFFFFF"/>
            <w:tcMar>
              <w:top w:w="240" w:type="dxa"/>
              <w:left w:w="285" w:type="dxa"/>
              <w:bottom w:w="240" w:type="dxa"/>
              <w:right w:w="285" w:type="dxa"/>
            </w:tcMar>
            <w:hideMark/>
          </w:tcPr>
          <w:p w14:paraId="55D8000E" w14:textId="77777777" w:rsidR="001B651B" w:rsidRPr="001B651B" w:rsidRDefault="001B651B" w:rsidP="001B651B">
            <w:pPr>
              <w:spacing w:after="0" w:line="240" w:lineRule="auto"/>
              <w:ind w:firstLine="426"/>
              <w:jc w:val="both"/>
              <w:rPr>
                <w:rFonts w:ascii="Verdana" w:eastAsia="Times New Roman" w:hAnsi="Verdana" w:cs="Times New Roman"/>
                <w:color w:val="1F262D"/>
                <w:sz w:val="18"/>
                <w:szCs w:val="18"/>
                <w:lang w:eastAsia="ru-RU"/>
              </w:rPr>
            </w:pPr>
            <w:r w:rsidRPr="001B651B">
              <w:rPr>
                <w:rFonts w:ascii="Verdana" w:eastAsia="Times New Roman" w:hAnsi="Verdana" w:cs="Times New Roman"/>
                <w:b/>
                <w:bCs/>
                <w:color w:val="1F262D"/>
                <w:sz w:val="18"/>
                <w:szCs w:val="18"/>
                <w:lang w:eastAsia="ru-RU"/>
              </w:rPr>
              <w:t>Изложение</w:t>
            </w:r>
          </w:p>
        </w:tc>
      </w:tr>
      <w:tr w:rsidR="001B651B" w:rsidRPr="001B651B" w14:paraId="492F97C7" w14:textId="77777777" w:rsidTr="001B651B">
        <w:tc>
          <w:tcPr>
            <w:tcW w:w="0" w:type="auto"/>
            <w:tcBorders>
              <w:top w:val="single" w:sz="6" w:space="0" w:color="A9ABAD"/>
              <w:left w:val="single" w:sz="6" w:space="0" w:color="A9ABAD"/>
              <w:bottom w:val="single" w:sz="6" w:space="0" w:color="A9ABAD"/>
              <w:right w:val="single" w:sz="6" w:space="0" w:color="A9ABAD"/>
            </w:tcBorders>
            <w:shd w:val="clear" w:color="auto" w:fill="F2F2F2"/>
            <w:tcMar>
              <w:top w:w="240" w:type="dxa"/>
              <w:left w:w="285" w:type="dxa"/>
              <w:bottom w:w="240" w:type="dxa"/>
              <w:right w:w="285" w:type="dxa"/>
            </w:tcMar>
            <w:hideMark/>
          </w:tcPr>
          <w:p w14:paraId="09FC336A" w14:textId="77777777" w:rsidR="001B651B" w:rsidRPr="001B651B" w:rsidRDefault="001B651B" w:rsidP="001B651B">
            <w:pPr>
              <w:spacing w:after="0" w:line="240" w:lineRule="auto"/>
              <w:ind w:firstLine="426"/>
              <w:jc w:val="both"/>
              <w:rPr>
                <w:rFonts w:ascii="Verdana" w:eastAsia="Times New Roman" w:hAnsi="Verdana" w:cs="Times New Roman"/>
                <w:color w:val="1F262D"/>
                <w:sz w:val="18"/>
                <w:szCs w:val="18"/>
                <w:lang w:eastAsia="ru-RU"/>
              </w:rPr>
            </w:pPr>
            <w:r w:rsidRPr="001B651B">
              <w:rPr>
                <w:rFonts w:ascii="Verdana" w:eastAsia="Times New Roman" w:hAnsi="Verdana" w:cs="Times New Roman"/>
                <w:color w:val="1F262D"/>
                <w:sz w:val="18"/>
                <w:szCs w:val="18"/>
                <w:lang w:eastAsia="ru-RU"/>
              </w:rPr>
              <w:t>1. Соответствие теме</w:t>
            </w:r>
          </w:p>
        </w:tc>
        <w:tc>
          <w:tcPr>
            <w:tcW w:w="0" w:type="auto"/>
            <w:tcBorders>
              <w:top w:val="single" w:sz="6" w:space="0" w:color="A9ABAD"/>
              <w:left w:val="single" w:sz="6" w:space="0" w:color="A9ABAD"/>
              <w:bottom w:val="single" w:sz="6" w:space="0" w:color="A9ABAD"/>
              <w:right w:val="single" w:sz="6" w:space="0" w:color="A9ABAD"/>
            </w:tcBorders>
            <w:shd w:val="clear" w:color="auto" w:fill="F2F2F2"/>
            <w:tcMar>
              <w:top w:w="240" w:type="dxa"/>
              <w:left w:w="285" w:type="dxa"/>
              <w:bottom w:w="240" w:type="dxa"/>
              <w:right w:w="285" w:type="dxa"/>
            </w:tcMar>
            <w:hideMark/>
          </w:tcPr>
          <w:p w14:paraId="2B4D2274" w14:textId="77777777" w:rsidR="001B651B" w:rsidRPr="001B651B" w:rsidRDefault="001B651B" w:rsidP="001B651B">
            <w:pPr>
              <w:spacing w:after="0" w:line="240" w:lineRule="auto"/>
              <w:ind w:firstLine="426"/>
              <w:jc w:val="both"/>
              <w:rPr>
                <w:rFonts w:ascii="Verdana" w:eastAsia="Times New Roman" w:hAnsi="Verdana" w:cs="Times New Roman"/>
                <w:color w:val="1F262D"/>
                <w:sz w:val="18"/>
                <w:szCs w:val="18"/>
                <w:lang w:eastAsia="ru-RU"/>
              </w:rPr>
            </w:pPr>
            <w:r w:rsidRPr="001B651B">
              <w:rPr>
                <w:rFonts w:ascii="Verdana" w:eastAsia="Times New Roman" w:hAnsi="Verdana" w:cs="Times New Roman"/>
                <w:color w:val="1F262D"/>
                <w:sz w:val="18"/>
                <w:szCs w:val="18"/>
                <w:lang w:eastAsia="ru-RU"/>
              </w:rPr>
              <w:t>1. Содержание изложения</w:t>
            </w:r>
          </w:p>
        </w:tc>
      </w:tr>
      <w:tr w:rsidR="001B651B" w:rsidRPr="001B651B" w14:paraId="224FC65F" w14:textId="77777777" w:rsidTr="001B651B">
        <w:tc>
          <w:tcPr>
            <w:tcW w:w="0" w:type="auto"/>
            <w:tcBorders>
              <w:top w:val="single" w:sz="6" w:space="0" w:color="A9ABAD"/>
              <w:left w:val="single" w:sz="6" w:space="0" w:color="A9ABAD"/>
              <w:bottom w:val="single" w:sz="6" w:space="0" w:color="A9ABAD"/>
              <w:right w:val="single" w:sz="6" w:space="0" w:color="A9ABAD"/>
            </w:tcBorders>
            <w:shd w:val="clear" w:color="auto" w:fill="FFFFFF"/>
            <w:tcMar>
              <w:top w:w="240" w:type="dxa"/>
              <w:left w:w="285" w:type="dxa"/>
              <w:bottom w:w="240" w:type="dxa"/>
              <w:right w:w="285" w:type="dxa"/>
            </w:tcMar>
            <w:hideMark/>
          </w:tcPr>
          <w:p w14:paraId="41DE8CC0" w14:textId="77777777" w:rsidR="001B651B" w:rsidRPr="001B651B" w:rsidRDefault="001B651B" w:rsidP="001B651B">
            <w:pPr>
              <w:spacing w:after="0" w:line="240" w:lineRule="auto"/>
              <w:ind w:firstLine="426"/>
              <w:jc w:val="both"/>
              <w:rPr>
                <w:rFonts w:ascii="Verdana" w:eastAsia="Times New Roman" w:hAnsi="Verdana" w:cs="Times New Roman"/>
                <w:color w:val="1F262D"/>
                <w:sz w:val="18"/>
                <w:szCs w:val="18"/>
                <w:lang w:eastAsia="ru-RU"/>
              </w:rPr>
            </w:pPr>
            <w:r w:rsidRPr="001B651B">
              <w:rPr>
                <w:rFonts w:ascii="Verdana" w:eastAsia="Times New Roman" w:hAnsi="Verdana" w:cs="Times New Roman"/>
                <w:color w:val="1F262D"/>
                <w:sz w:val="18"/>
                <w:szCs w:val="18"/>
                <w:lang w:eastAsia="ru-RU"/>
              </w:rPr>
              <w:t>2. Аргументация. Привлечение литературного материала</w:t>
            </w:r>
          </w:p>
        </w:tc>
        <w:tc>
          <w:tcPr>
            <w:tcW w:w="0" w:type="auto"/>
            <w:tcBorders>
              <w:top w:val="single" w:sz="6" w:space="0" w:color="A9ABAD"/>
              <w:left w:val="single" w:sz="6" w:space="0" w:color="A9ABAD"/>
              <w:bottom w:val="single" w:sz="6" w:space="0" w:color="A9ABAD"/>
              <w:right w:val="single" w:sz="6" w:space="0" w:color="A9ABAD"/>
            </w:tcBorders>
            <w:shd w:val="clear" w:color="auto" w:fill="FFFFFF"/>
            <w:tcMar>
              <w:top w:w="240" w:type="dxa"/>
              <w:left w:w="285" w:type="dxa"/>
              <w:bottom w:w="240" w:type="dxa"/>
              <w:right w:w="285" w:type="dxa"/>
            </w:tcMar>
            <w:hideMark/>
          </w:tcPr>
          <w:p w14:paraId="11CA8B54" w14:textId="77777777" w:rsidR="001B651B" w:rsidRPr="001B651B" w:rsidRDefault="001B651B" w:rsidP="001B651B">
            <w:pPr>
              <w:spacing w:after="0" w:line="240" w:lineRule="auto"/>
              <w:ind w:firstLine="426"/>
              <w:jc w:val="both"/>
              <w:rPr>
                <w:rFonts w:ascii="Verdana" w:eastAsia="Times New Roman" w:hAnsi="Verdana" w:cs="Times New Roman"/>
                <w:color w:val="1F262D"/>
                <w:sz w:val="18"/>
                <w:szCs w:val="18"/>
                <w:lang w:eastAsia="ru-RU"/>
              </w:rPr>
            </w:pPr>
            <w:r w:rsidRPr="001B651B">
              <w:rPr>
                <w:rFonts w:ascii="Verdana" w:eastAsia="Times New Roman" w:hAnsi="Verdana" w:cs="Times New Roman"/>
                <w:color w:val="1F262D"/>
                <w:sz w:val="18"/>
                <w:szCs w:val="18"/>
                <w:lang w:eastAsia="ru-RU"/>
              </w:rPr>
              <w:t>2. Логичность изложения</w:t>
            </w:r>
          </w:p>
        </w:tc>
      </w:tr>
      <w:tr w:rsidR="001B651B" w:rsidRPr="001B651B" w14:paraId="74ADA176" w14:textId="77777777" w:rsidTr="001B651B">
        <w:tc>
          <w:tcPr>
            <w:tcW w:w="0" w:type="auto"/>
            <w:tcBorders>
              <w:top w:val="single" w:sz="6" w:space="0" w:color="A9ABAD"/>
              <w:left w:val="single" w:sz="6" w:space="0" w:color="A9ABAD"/>
              <w:bottom w:val="single" w:sz="6" w:space="0" w:color="A9ABAD"/>
              <w:right w:val="single" w:sz="6" w:space="0" w:color="A9ABAD"/>
            </w:tcBorders>
            <w:shd w:val="clear" w:color="auto" w:fill="F2F2F2"/>
            <w:tcMar>
              <w:top w:w="240" w:type="dxa"/>
              <w:left w:w="285" w:type="dxa"/>
              <w:bottom w:w="240" w:type="dxa"/>
              <w:right w:w="285" w:type="dxa"/>
            </w:tcMar>
            <w:hideMark/>
          </w:tcPr>
          <w:p w14:paraId="6979EE78" w14:textId="77777777" w:rsidR="001B651B" w:rsidRPr="001B651B" w:rsidRDefault="001B651B" w:rsidP="001B651B">
            <w:pPr>
              <w:spacing w:after="0" w:line="240" w:lineRule="auto"/>
              <w:ind w:firstLine="426"/>
              <w:jc w:val="both"/>
              <w:rPr>
                <w:rFonts w:ascii="Verdana" w:eastAsia="Times New Roman" w:hAnsi="Verdana" w:cs="Times New Roman"/>
                <w:color w:val="1F262D"/>
                <w:sz w:val="18"/>
                <w:szCs w:val="18"/>
                <w:lang w:eastAsia="ru-RU"/>
              </w:rPr>
            </w:pPr>
            <w:r w:rsidRPr="001B651B">
              <w:rPr>
                <w:rFonts w:ascii="Verdana" w:eastAsia="Times New Roman" w:hAnsi="Verdana" w:cs="Times New Roman"/>
                <w:color w:val="1F262D"/>
                <w:sz w:val="18"/>
                <w:szCs w:val="18"/>
                <w:lang w:eastAsia="ru-RU"/>
              </w:rPr>
              <w:t>3. Композиция и логика рассуждения</w:t>
            </w:r>
          </w:p>
        </w:tc>
        <w:tc>
          <w:tcPr>
            <w:tcW w:w="0" w:type="auto"/>
            <w:tcBorders>
              <w:top w:val="single" w:sz="6" w:space="0" w:color="A9ABAD"/>
              <w:left w:val="single" w:sz="6" w:space="0" w:color="A9ABAD"/>
              <w:bottom w:val="single" w:sz="6" w:space="0" w:color="A9ABAD"/>
              <w:right w:val="single" w:sz="6" w:space="0" w:color="A9ABAD"/>
            </w:tcBorders>
            <w:shd w:val="clear" w:color="auto" w:fill="F2F2F2"/>
            <w:tcMar>
              <w:top w:w="240" w:type="dxa"/>
              <w:left w:w="285" w:type="dxa"/>
              <w:bottom w:w="240" w:type="dxa"/>
              <w:right w:w="285" w:type="dxa"/>
            </w:tcMar>
            <w:hideMark/>
          </w:tcPr>
          <w:p w14:paraId="05BE6822" w14:textId="77777777" w:rsidR="001B651B" w:rsidRPr="001B651B" w:rsidRDefault="001B651B" w:rsidP="001B651B">
            <w:pPr>
              <w:spacing w:after="0" w:line="240" w:lineRule="auto"/>
              <w:ind w:firstLine="426"/>
              <w:jc w:val="both"/>
              <w:rPr>
                <w:rFonts w:ascii="Verdana" w:eastAsia="Times New Roman" w:hAnsi="Verdana" w:cs="Times New Roman"/>
                <w:color w:val="1F262D"/>
                <w:sz w:val="18"/>
                <w:szCs w:val="18"/>
                <w:lang w:eastAsia="ru-RU"/>
              </w:rPr>
            </w:pPr>
            <w:r w:rsidRPr="001B651B">
              <w:rPr>
                <w:rFonts w:ascii="Verdana" w:eastAsia="Times New Roman" w:hAnsi="Verdana" w:cs="Times New Roman"/>
                <w:color w:val="1F262D"/>
                <w:sz w:val="18"/>
                <w:szCs w:val="18"/>
                <w:lang w:eastAsia="ru-RU"/>
              </w:rPr>
              <w:t>3. Использование элементов стиля исходного текста</w:t>
            </w:r>
          </w:p>
        </w:tc>
      </w:tr>
      <w:tr w:rsidR="001B651B" w:rsidRPr="001B651B" w14:paraId="6D7C6A6D" w14:textId="77777777" w:rsidTr="001B651B">
        <w:tc>
          <w:tcPr>
            <w:tcW w:w="0" w:type="auto"/>
            <w:gridSpan w:val="2"/>
            <w:tcBorders>
              <w:top w:val="single" w:sz="6" w:space="0" w:color="A9ABAD"/>
              <w:left w:val="single" w:sz="6" w:space="0" w:color="A9ABAD"/>
              <w:bottom w:val="single" w:sz="6" w:space="0" w:color="A9ABAD"/>
              <w:right w:val="single" w:sz="6" w:space="0" w:color="A9ABAD"/>
            </w:tcBorders>
            <w:shd w:val="clear" w:color="auto" w:fill="FFFFFF"/>
            <w:tcMar>
              <w:top w:w="240" w:type="dxa"/>
              <w:left w:w="285" w:type="dxa"/>
              <w:bottom w:w="240" w:type="dxa"/>
              <w:right w:w="285" w:type="dxa"/>
            </w:tcMar>
            <w:hideMark/>
          </w:tcPr>
          <w:p w14:paraId="44182626" w14:textId="77777777" w:rsidR="001B651B" w:rsidRPr="001B651B" w:rsidRDefault="001B651B" w:rsidP="001B651B">
            <w:pPr>
              <w:spacing w:after="0" w:line="240" w:lineRule="auto"/>
              <w:ind w:firstLine="426"/>
              <w:jc w:val="both"/>
              <w:rPr>
                <w:rFonts w:ascii="Verdana" w:eastAsia="Times New Roman" w:hAnsi="Verdana" w:cs="Times New Roman"/>
                <w:color w:val="1F262D"/>
                <w:sz w:val="18"/>
                <w:szCs w:val="18"/>
                <w:lang w:eastAsia="ru-RU"/>
              </w:rPr>
            </w:pPr>
            <w:r w:rsidRPr="001B651B">
              <w:rPr>
                <w:rFonts w:ascii="Verdana" w:eastAsia="Times New Roman" w:hAnsi="Verdana" w:cs="Times New Roman"/>
                <w:color w:val="1F262D"/>
                <w:sz w:val="18"/>
                <w:szCs w:val="18"/>
                <w:lang w:eastAsia="ru-RU"/>
              </w:rPr>
              <w:t>4. Качество письменной речи</w:t>
            </w:r>
          </w:p>
        </w:tc>
      </w:tr>
      <w:tr w:rsidR="001B651B" w:rsidRPr="001B651B" w14:paraId="335D6816" w14:textId="77777777" w:rsidTr="001B651B">
        <w:tc>
          <w:tcPr>
            <w:tcW w:w="0" w:type="auto"/>
            <w:gridSpan w:val="2"/>
            <w:tcBorders>
              <w:top w:val="single" w:sz="6" w:space="0" w:color="A9ABAD"/>
              <w:left w:val="single" w:sz="6" w:space="0" w:color="A9ABAD"/>
              <w:bottom w:val="single" w:sz="6" w:space="0" w:color="A9ABAD"/>
              <w:right w:val="single" w:sz="6" w:space="0" w:color="A9ABAD"/>
            </w:tcBorders>
            <w:shd w:val="clear" w:color="auto" w:fill="F2F2F2"/>
            <w:tcMar>
              <w:top w:w="240" w:type="dxa"/>
              <w:left w:w="285" w:type="dxa"/>
              <w:bottom w:w="240" w:type="dxa"/>
              <w:right w:w="285" w:type="dxa"/>
            </w:tcMar>
            <w:hideMark/>
          </w:tcPr>
          <w:p w14:paraId="590BC3A5" w14:textId="77777777" w:rsidR="001B651B" w:rsidRPr="001B651B" w:rsidRDefault="001B651B" w:rsidP="001B651B">
            <w:pPr>
              <w:spacing w:after="0" w:line="240" w:lineRule="auto"/>
              <w:ind w:firstLine="426"/>
              <w:jc w:val="both"/>
              <w:rPr>
                <w:rFonts w:ascii="Verdana" w:eastAsia="Times New Roman" w:hAnsi="Verdana" w:cs="Times New Roman"/>
                <w:color w:val="1F262D"/>
                <w:sz w:val="18"/>
                <w:szCs w:val="18"/>
                <w:lang w:eastAsia="ru-RU"/>
              </w:rPr>
            </w:pPr>
            <w:r w:rsidRPr="001B651B">
              <w:rPr>
                <w:rFonts w:ascii="Verdana" w:eastAsia="Times New Roman" w:hAnsi="Verdana" w:cs="Times New Roman"/>
                <w:color w:val="1F262D"/>
                <w:sz w:val="18"/>
                <w:szCs w:val="18"/>
                <w:lang w:eastAsia="ru-RU"/>
              </w:rPr>
              <w:t>5. Грамотность</w:t>
            </w:r>
          </w:p>
        </w:tc>
      </w:tr>
    </w:tbl>
    <w:p w14:paraId="3F485C8C" w14:textId="7AF03B93" w:rsidR="00123A01" w:rsidRDefault="001B651B" w:rsidP="001B651B">
      <w:pPr>
        <w:ind w:firstLine="426"/>
        <w:jc w:val="both"/>
      </w:pPr>
      <w:r w:rsidRPr="001B651B">
        <w:rPr>
          <w:rFonts w:ascii="Verdana" w:eastAsia="Times New Roman" w:hAnsi="Verdana" w:cs="Times New Roman"/>
          <w:color w:val="1F262D"/>
          <w:sz w:val="18"/>
          <w:szCs w:val="18"/>
          <w:shd w:val="clear" w:color="auto" w:fill="FFFFFF"/>
          <w:lang w:eastAsia="ru-RU"/>
        </w:rPr>
        <w:t>Для получения оценки «зачет» необходимо иметь положительный результат по трем критериям (по критериям № 1 и № 2 – в обязательном порядке), а также «зачет» по одному из других критериев. </w:t>
      </w:r>
      <w:r w:rsidRPr="001B651B">
        <w:rPr>
          <w:rFonts w:ascii="Verdana" w:eastAsia="Times New Roman" w:hAnsi="Verdana" w:cs="Times New Roman"/>
          <w:color w:val="1F262D"/>
          <w:sz w:val="18"/>
          <w:szCs w:val="18"/>
          <w:lang w:eastAsia="ru-RU"/>
        </w:rPr>
        <w:br/>
      </w:r>
      <w:r w:rsidRPr="001B651B">
        <w:rPr>
          <w:rFonts w:ascii="Verdana" w:eastAsia="Times New Roman" w:hAnsi="Verdana" w:cs="Times New Roman"/>
          <w:color w:val="1F262D"/>
          <w:sz w:val="18"/>
          <w:szCs w:val="18"/>
          <w:lang w:eastAsia="ru-RU"/>
        </w:rPr>
        <w:br/>
      </w:r>
      <w:r w:rsidRPr="001B651B">
        <w:rPr>
          <w:rFonts w:ascii="Verdana" w:eastAsia="Times New Roman" w:hAnsi="Verdana" w:cs="Times New Roman"/>
          <w:b/>
          <w:bCs/>
          <w:color w:val="1F262D"/>
          <w:sz w:val="18"/>
          <w:szCs w:val="18"/>
          <w:shd w:val="clear" w:color="auto" w:fill="FFFFFF"/>
          <w:lang w:eastAsia="ru-RU"/>
        </w:rPr>
        <w:t>ПРЕДОСТАВЛЕНИЕ ИТОГОВОГО СОЧИНЕНИЯ В ВУЗЫ В КАЧЕСТВЕ ИНДИВИДУАЛЬНОГО ДОСТИЖЕНИЯ </w:t>
      </w:r>
      <w:r w:rsidRPr="001B651B">
        <w:rPr>
          <w:rFonts w:ascii="Verdana" w:eastAsia="Times New Roman" w:hAnsi="Verdana" w:cs="Times New Roman"/>
          <w:b/>
          <w:bCs/>
          <w:color w:val="1F262D"/>
          <w:sz w:val="18"/>
          <w:szCs w:val="18"/>
          <w:shd w:val="clear" w:color="auto" w:fill="FFFFFF"/>
          <w:lang w:eastAsia="ru-RU"/>
        </w:rPr>
        <w:br/>
      </w:r>
      <w:r w:rsidRPr="001B651B">
        <w:rPr>
          <w:rFonts w:ascii="Verdana" w:eastAsia="Times New Roman" w:hAnsi="Verdana" w:cs="Times New Roman"/>
          <w:color w:val="1F262D"/>
          <w:sz w:val="18"/>
          <w:szCs w:val="18"/>
          <w:lang w:eastAsia="ru-RU"/>
        </w:rPr>
        <w:br/>
      </w:r>
      <w:r w:rsidRPr="001B651B">
        <w:rPr>
          <w:rFonts w:ascii="Verdana" w:eastAsia="Times New Roman" w:hAnsi="Verdana" w:cs="Times New Roman"/>
          <w:color w:val="1F262D"/>
          <w:sz w:val="18"/>
          <w:szCs w:val="18"/>
          <w:shd w:val="clear" w:color="auto" w:fill="FFFFFF"/>
          <w:lang w:eastAsia="ru-RU"/>
        </w:rPr>
        <w:t>Темы итогового сочинения и образы оригиналов бланков итогового сочинения участников доступны образовательным организациям высшего образования через федеральную информационную систему обеспечения проведения ГИА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ГИА и Приема) </w:t>
      </w:r>
      <w:r>
        <w:rPr>
          <w:rFonts w:ascii="Verdana" w:eastAsia="Times New Roman" w:hAnsi="Verdana" w:cs="Times New Roman"/>
          <w:color w:val="1F262D"/>
          <w:sz w:val="18"/>
          <w:szCs w:val="18"/>
          <w:shd w:val="clear" w:color="auto" w:fill="FFFFFF"/>
          <w:lang w:eastAsia="ru-RU"/>
        </w:rPr>
        <w:tab/>
      </w:r>
      <w:r w:rsidRPr="001B651B">
        <w:rPr>
          <w:rFonts w:ascii="Verdana" w:eastAsia="Times New Roman" w:hAnsi="Verdana" w:cs="Times New Roman"/>
          <w:color w:val="1F262D"/>
          <w:sz w:val="18"/>
          <w:szCs w:val="18"/>
          <w:lang w:eastAsia="ru-RU"/>
        </w:rPr>
        <w:br/>
      </w:r>
      <w:r w:rsidRPr="001B651B">
        <w:rPr>
          <w:rFonts w:ascii="Verdana" w:eastAsia="Times New Roman" w:hAnsi="Verdana" w:cs="Times New Roman"/>
          <w:color w:val="1F262D"/>
          <w:sz w:val="18"/>
          <w:szCs w:val="18"/>
          <w:lang w:eastAsia="ru-RU"/>
        </w:rPr>
        <w:br/>
      </w:r>
      <w:r w:rsidRPr="001B651B">
        <w:rPr>
          <w:rFonts w:ascii="Verdana" w:eastAsia="Times New Roman" w:hAnsi="Verdana" w:cs="Times New Roman"/>
          <w:color w:val="1F262D"/>
          <w:sz w:val="18"/>
          <w:szCs w:val="18"/>
          <w:shd w:val="clear" w:color="auto" w:fill="FFFFFF"/>
          <w:lang w:eastAsia="ru-RU"/>
        </w:rPr>
        <w:t>В соответствии с пунктом 44 Порядка приема на обучение по образовательным программам высшего образования – программам бакалавриата, программам специалитета, программам магистратуры, утвержденного приказом Минобрнауки России от 14.10.2015 № 1147 (зарегистрировано в Минюсте России 30.10.2015, регистрационный № 39572), при приеме на обучение по программам бакалавриата, программам специалитета организация высшего образования может начислять баллы за оценку, выставленную организацией высшего образования по результатам проверки итогового сочинения, являющегося условием допуска к ГИА. </w:t>
      </w:r>
      <w:r w:rsidRPr="001B651B">
        <w:rPr>
          <w:rFonts w:ascii="Verdana" w:eastAsia="Times New Roman" w:hAnsi="Verdana" w:cs="Times New Roman"/>
          <w:color w:val="1F262D"/>
          <w:sz w:val="18"/>
          <w:szCs w:val="18"/>
          <w:lang w:eastAsia="ru-RU"/>
        </w:rPr>
        <w:br/>
      </w:r>
      <w:r w:rsidRPr="001B651B">
        <w:rPr>
          <w:rFonts w:ascii="Verdana" w:eastAsia="Times New Roman" w:hAnsi="Verdana" w:cs="Times New Roman"/>
          <w:color w:val="1F262D"/>
          <w:sz w:val="18"/>
          <w:szCs w:val="18"/>
          <w:lang w:eastAsia="ru-RU"/>
        </w:rPr>
        <w:br/>
      </w:r>
      <w:r w:rsidRPr="001B651B">
        <w:rPr>
          <w:rFonts w:ascii="Verdana" w:eastAsia="Times New Roman" w:hAnsi="Verdana" w:cs="Times New Roman"/>
          <w:color w:val="1F262D"/>
          <w:sz w:val="18"/>
          <w:szCs w:val="18"/>
          <w:shd w:val="clear" w:color="auto" w:fill="FFFFFF"/>
          <w:lang w:eastAsia="ru-RU"/>
        </w:rPr>
        <w:t>При приеме на обучение по программам бакалавриата, программам специалитета поступающему может быть начислено за индивидуальные достижения не более 10 баллов суммарно. </w:t>
      </w:r>
      <w:r w:rsidRPr="001B651B">
        <w:rPr>
          <w:rFonts w:ascii="Verdana" w:eastAsia="Times New Roman" w:hAnsi="Verdana" w:cs="Times New Roman"/>
          <w:color w:val="1F262D"/>
          <w:sz w:val="18"/>
          <w:szCs w:val="18"/>
          <w:lang w:eastAsia="ru-RU"/>
        </w:rPr>
        <w:br/>
      </w:r>
      <w:r w:rsidRPr="001B651B">
        <w:rPr>
          <w:rFonts w:ascii="Verdana" w:eastAsia="Times New Roman" w:hAnsi="Verdana" w:cs="Times New Roman"/>
          <w:color w:val="1F262D"/>
          <w:sz w:val="18"/>
          <w:szCs w:val="18"/>
          <w:lang w:eastAsia="ru-RU"/>
        </w:rPr>
        <w:br/>
      </w:r>
      <w:r w:rsidRPr="001B651B">
        <w:rPr>
          <w:rFonts w:ascii="Verdana" w:eastAsia="Times New Roman" w:hAnsi="Verdana" w:cs="Times New Roman"/>
          <w:color w:val="1F262D"/>
          <w:sz w:val="18"/>
          <w:szCs w:val="18"/>
          <w:shd w:val="clear" w:color="auto" w:fill="FFFFFF"/>
          <w:lang w:eastAsia="ru-RU"/>
        </w:rPr>
        <w:t>Перечень индивидуальных достижений, учитываемых при приеме на обучение по программам бакалавриата, программам специалитета при равенстве суммы конкурсных баллов, а также индивидуальных достижений, учитываемых при приеме на обучение по программам магистратуры, устанавливается организацией самостоятельно. </w:t>
      </w:r>
      <w:r w:rsidRPr="001B651B">
        <w:rPr>
          <w:rFonts w:ascii="Verdana" w:eastAsia="Times New Roman" w:hAnsi="Verdana" w:cs="Times New Roman"/>
          <w:color w:val="1F262D"/>
          <w:sz w:val="18"/>
          <w:szCs w:val="18"/>
          <w:lang w:eastAsia="ru-RU"/>
        </w:rPr>
        <w:br/>
      </w:r>
      <w:r w:rsidRPr="001B651B">
        <w:rPr>
          <w:rFonts w:ascii="Verdana" w:eastAsia="Times New Roman" w:hAnsi="Verdana" w:cs="Times New Roman"/>
          <w:color w:val="1F262D"/>
          <w:sz w:val="18"/>
          <w:szCs w:val="18"/>
          <w:lang w:eastAsia="ru-RU"/>
        </w:rPr>
        <w:br/>
      </w:r>
      <w:r w:rsidRPr="001B651B">
        <w:rPr>
          <w:rFonts w:ascii="Verdana" w:eastAsia="Times New Roman" w:hAnsi="Verdana" w:cs="Times New Roman"/>
          <w:color w:val="1F262D"/>
          <w:sz w:val="18"/>
          <w:szCs w:val="18"/>
          <w:shd w:val="clear" w:color="auto" w:fill="FFFFFF"/>
          <w:lang w:eastAsia="ru-RU"/>
        </w:rPr>
        <w:t>Перечень учитываемых индивидуальных достижений и порядок их учета устанавливаются организацией в соответствии с пунктами 43 – 46 Порядка и указываются в правилах приема, утвержденных организацией самостоятельно. </w:t>
      </w:r>
    </w:p>
    <w:sectPr w:rsidR="00123A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5A0C9E"/>
    <w:multiLevelType w:val="multilevel"/>
    <w:tmpl w:val="708AD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8040FD6"/>
    <w:multiLevelType w:val="multilevel"/>
    <w:tmpl w:val="4BBE1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065344"/>
    <w:multiLevelType w:val="multilevel"/>
    <w:tmpl w:val="3DAC4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48B36F4"/>
    <w:multiLevelType w:val="multilevel"/>
    <w:tmpl w:val="F328C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A01"/>
    <w:rsid w:val="00123A01"/>
    <w:rsid w:val="001B651B"/>
    <w:rsid w:val="00F417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B5B7B"/>
  <w15:chartTrackingRefBased/>
  <w15:docId w15:val="{E1D804E2-A147-4252-A82D-7C366C177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41720"/>
    <w:rPr>
      <w:color w:val="0563C1" w:themeColor="hyperlink"/>
      <w:u w:val="single"/>
    </w:rPr>
  </w:style>
  <w:style w:type="character" w:styleId="a4">
    <w:name w:val="Unresolved Mention"/>
    <w:basedOn w:val="a0"/>
    <w:uiPriority w:val="99"/>
    <w:semiHidden/>
    <w:unhideWhenUsed/>
    <w:rsid w:val="00F41720"/>
    <w:rPr>
      <w:color w:val="605E5C"/>
      <w:shd w:val="clear" w:color="auto" w:fill="E1DFDD"/>
    </w:rPr>
  </w:style>
  <w:style w:type="character" w:styleId="a5">
    <w:name w:val="FollowedHyperlink"/>
    <w:basedOn w:val="a0"/>
    <w:uiPriority w:val="99"/>
    <w:semiHidden/>
    <w:unhideWhenUsed/>
    <w:rsid w:val="00F4172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4757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ge.edu.ru/ru/classes-11/sochinenie/"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2298</Words>
  <Characters>13100</Characters>
  <Application>Microsoft Office Word</Application>
  <DocSecurity>0</DocSecurity>
  <Lines>109</Lines>
  <Paragraphs>30</Paragraphs>
  <ScaleCrop>false</ScaleCrop>
  <Company/>
  <LinksUpToDate>false</LinksUpToDate>
  <CharactersWithSpaces>15368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school</dc:creator>
  <cp:keywords/>
  <dc:description/>
  <cp:lastModifiedBy>school</cp:lastModifiedBy>
  <cp:revision>3</cp:revision>
  <dcterms:created xsi:type="dcterms:W3CDTF">2018-11-16T10:06:00Z</dcterms:created>
  <dcterms:modified xsi:type="dcterms:W3CDTF">2018-11-16T10:10:00Z</dcterms:modified>
</cp:coreProperties>
</file>