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D4" w:rsidRPr="00DF13CF" w:rsidRDefault="006054D4">
      <w:pPr>
        <w:pStyle w:val="Standard"/>
        <w:jc w:val="right"/>
        <w:rPr>
          <w:sz w:val="20"/>
          <w:szCs w:val="20"/>
        </w:rPr>
      </w:pPr>
      <w:bookmarkStart w:id="0" w:name="_GoBack"/>
      <w:bookmarkEnd w:id="0"/>
    </w:p>
    <w:p w:rsidR="006054D4" w:rsidRPr="00C712F6" w:rsidRDefault="00B50EAE">
      <w:pPr>
        <w:pStyle w:val="Standard"/>
        <w:jc w:val="center"/>
        <w:rPr>
          <w:sz w:val="20"/>
          <w:szCs w:val="20"/>
        </w:rPr>
      </w:pPr>
      <w:r w:rsidRPr="00C712F6">
        <w:rPr>
          <w:b/>
          <w:bCs/>
          <w:sz w:val="20"/>
          <w:szCs w:val="20"/>
        </w:rPr>
        <w:t>ПАСПОРТ</w:t>
      </w:r>
    </w:p>
    <w:p w:rsidR="006054D4" w:rsidRPr="00C712F6" w:rsidRDefault="00B50EAE">
      <w:pPr>
        <w:pStyle w:val="Standard"/>
        <w:pBdr>
          <w:bottom w:val="single" w:sz="12" w:space="1" w:color="00000A"/>
        </w:pBdr>
        <w:jc w:val="center"/>
        <w:rPr>
          <w:sz w:val="20"/>
          <w:szCs w:val="20"/>
        </w:rPr>
      </w:pPr>
      <w:r w:rsidRPr="00C712F6">
        <w:rPr>
          <w:b/>
          <w:bCs/>
          <w:sz w:val="20"/>
          <w:szCs w:val="20"/>
        </w:rPr>
        <w:t>организации отдыха и оздоровления детей и подростков Тюменской области</w:t>
      </w:r>
    </w:p>
    <w:p w:rsidR="003C36B2" w:rsidRPr="00C712F6" w:rsidRDefault="003C36B2" w:rsidP="003C36B2">
      <w:pPr>
        <w:pStyle w:val="af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2F6">
        <w:rPr>
          <w:rFonts w:ascii="Times New Roman" w:hAnsi="Times New Roman" w:cs="Times New Roman"/>
          <w:b/>
          <w:sz w:val="20"/>
          <w:szCs w:val="20"/>
        </w:rPr>
        <w:t>детский оздоровительный лагерь с дневным пребыванием детей «Со</w:t>
      </w:r>
      <w:r w:rsidRPr="00C712F6">
        <w:rPr>
          <w:rFonts w:ascii="Times New Roman" w:hAnsi="Times New Roman" w:cs="Times New Roman"/>
          <w:b/>
          <w:sz w:val="20"/>
          <w:szCs w:val="20"/>
        </w:rPr>
        <w:t>л</w:t>
      </w:r>
      <w:r w:rsidRPr="00C712F6">
        <w:rPr>
          <w:rFonts w:ascii="Times New Roman" w:hAnsi="Times New Roman" w:cs="Times New Roman"/>
          <w:b/>
          <w:sz w:val="20"/>
          <w:szCs w:val="20"/>
        </w:rPr>
        <w:t>нышко» на базе филиала МАОУ Тоболовская СОШ С(К)ОУ «Карасул</w:t>
      </w:r>
      <w:r w:rsidRPr="00C712F6">
        <w:rPr>
          <w:rFonts w:ascii="Times New Roman" w:hAnsi="Times New Roman" w:cs="Times New Roman"/>
          <w:b/>
          <w:sz w:val="20"/>
          <w:szCs w:val="20"/>
        </w:rPr>
        <w:t>ь</w:t>
      </w:r>
      <w:r w:rsidRPr="00C712F6">
        <w:rPr>
          <w:rFonts w:ascii="Times New Roman" w:hAnsi="Times New Roman" w:cs="Times New Roman"/>
          <w:b/>
          <w:sz w:val="20"/>
          <w:szCs w:val="20"/>
        </w:rPr>
        <w:t>ская специальная (коррекционная) школа-интернат»</w:t>
      </w:r>
    </w:p>
    <w:p w:rsidR="003C36B2" w:rsidRPr="00C712F6" w:rsidRDefault="003C36B2" w:rsidP="003C36B2">
      <w:pPr>
        <w:pStyle w:val="af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36B2" w:rsidRPr="00C712F6" w:rsidRDefault="003C36B2" w:rsidP="003C36B2">
      <w:pPr>
        <w:pStyle w:val="af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2F6">
        <w:rPr>
          <w:rFonts w:ascii="Times New Roman" w:hAnsi="Times New Roman" w:cs="Times New Roman"/>
          <w:b/>
          <w:sz w:val="20"/>
          <w:szCs w:val="20"/>
        </w:rPr>
        <w:t>по состоянию на «1»апреля 2017 г.</w:t>
      </w:r>
    </w:p>
    <w:p w:rsidR="006054D4" w:rsidRPr="00C712F6" w:rsidRDefault="006054D4">
      <w:pPr>
        <w:pStyle w:val="Standard"/>
        <w:rPr>
          <w:sz w:val="20"/>
          <w:szCs w:val="20"/>
        </w:rPr>
      </w:pPr>
    </w:p>
    <w:tbl>
      <w:tblPr>
        <w:tblW w:w="10680" w:type="dxa"/>
        <w:tblInd w:w="-9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"/>
        <w:gridCol w:w="687"/>
        <w:gridCol w:w="22"/>
        <w:gridCol w:w="3214"/>
        <w:gridCol w:w="46"/>
        <w:gridCol w:w="106"/>
        <w:gridCol w:w="388"/>
        <w:gridCol w:w="545"/>
        <w:gridCol w:w="41"/>
        <w:gridCol w:w="314"/>
        <w:gridCol w:w="308"/>
        <w:gridCol w:w="221"/>
        <w:gridCol w:w="385"/>
        <w:gridCol w:w="35"/>
        <w:gridCol w:w="68"/>
        <w:gridCol w:w="309"/>
        <w:gridCol w:w="38"/>
        <w:gridCol w:w="362"/>
        <w:gridCol w:w="46"/>
        <w:gridCol w:w="359"/>
        <w:gridCol w:w="162"/>
        <w:gridCol w:w="34"/>
        <w:gridCol w:w="115"/>
        <w:gridCol w:w="115"/>
        <w:gridCol w:w="444"/>
        <w:gridCol w:w="461"/>
        <w:gridCol w:w="93"/>
        <w:gridCol w:w="13"/>
        <w:gridCol w:w="567"/>
        <w:gridCol w:w="178"/>
        <w:gridCol w:w="196"/>
        <w:gridCol w:w="158"/>
        <w:gridCol w:w="35"/>
        <w:gridCol w:w="567"/>
        <w:gridCol w:w="33"/>
      </w:tblGrid>
      <w:tr w:rsidR="006054D4" w:rsidRPr="00C712F6" w:rsidTr="00940E07">
        <w:tc>
          <w:tcPr>
            <w:tcW w:w="10680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bCs w:val="0"/>
                <w:sz w:val="20"/>
                <w:szCs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1.1.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Детский оздоровительный лагерь с дневным пребыванием  «Солнышко» на базе Филиала МАОУ Тоболовская СОШ -С(К)ОУ «Карасульская специальная (коррекционная) школа-интернат», ИНН 7217007082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1.2.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627704, Тюменская область, Ишимский район, с. Тоболово, ул. Школьная, дом 13.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Фактический адрес местонахождения,</w:t>
            </w:r>
          </w:p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телефон, факс, адреса электронной почты и интернет-страницы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 w:rsidP="003C36B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627720 Тюменская область, Ишимский район, пос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 xml:space="preserve">лок Октябрьский, улица Ленина 59а, тел/факс 8 (34551)35123, эл. почта- </w:t>
            </w:r>
            <w:r w:rsidRPr="00C712F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inte</w:t>
            </w:r>
            <w:r w:rsidRPr="00C712F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</w:t>
            </w:r>
            <w:r w:rsidRPr="00C712F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kor</w:t>
            </w:r>
            <w:r w:rsidRPr="00C712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@</w:t>
            </w:r>
            <w:r w:rsidRPr="00C712F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yandex</w:t>
            </w:r>
            <w:r w:rsidRPr="00C712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 w:rsidRPr="00C712F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 xml:space="preserve">адрес сайта:  </w:t>
            </w:r>
            <w:r w:rsidRPr="00C712F6">
              <w:rPr>
                <w:sz w:val="20"/>
                <w:szCs w:val="20"/>
                <w:u w:val="single"/>
                <w:lang w:val="en-US"/>
              </w:rPr>
              <w:t>http</w:t>
            </w:r>
            <w:r w:rsidRPr="00C712F6">
              <w:rPr>
                <w:sz w:val="20"/>
                <w:szCs w:val="20"/>
                <w:u w:val="single"/>
              </w:rPr>
              <w:t>://</w:t>
            </w:r>
            <w:r w:rsidRPr="00C712F6">
              <w:rPr>
                <w:sz w:val="20"/>
                <w:szCs w:val="20"/>
                <w:u w:val="single"/>
                <w:lang w:val="en-US"/>
              </w:rPr>
              <w:t>karasul</w:t>
            </w:r>
            <w:r w:rsidRPr="00C712F6">
              <w:rPr>
                <w:sz w:val="20"/>
                <w:szCs w:val="20"/>
                <w:u w:val="single"/>
              </w:rPr>
              <w:t>-</w:t>
            </w:r>
            <w:r w:rsidRPr="00C712F6">
              <w:rPr>
                <w:sz w:val="20"/>
                <w:szCs w:val="20"/>
                <w:u w:val="single"/>
                <w:lang w:val="en-US"/>
              </w:rPr>
              <w:t>interkor</w:t>
            </w:r>
            <w:r w:rsidRPr="00C712F6">
              <w:rPr>
                <w:sz w:val="20"/>
                <w:szCs w:val="20"/>
                <w:u w:val="single"/>
              </w:rPr>
              <w:t>.</w:t>
            </w:r>
            <w:r w:rsidRPr="00C712F6">
              <w:rPr>
                <w:sz w:val="20"/>
                <w:szCs w:val="20"/>
                <w:u w:val="single"/>
                <w:lang w:val="en-US"/>
              </w:rPr>
              <w:t>depon</w:t>
            </w:r>
            <w:r w:rsidRPr="00C712F6">
              <w:rPr>
                <w:sz w:val="20"/>
                <w:szCs w:val="20"/>
                <w:u w:val="single"/>
              </w:rPr>
              <w:t>.</w:t>
            </w:r>
            <w:r w:rsidRPr="00C712F6">
              <w:rPr>
                <w:sz w:val="20"/>
                <w:szCs w:val="20"/>
                <w:u w:val="single"/>
                <w:lang w:val="en-US"/>
              </w:rPr>
              <w:t>info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Удаленность от ближайшего населенного пункта, расстояние до него от организации</w:t>
            </w:r>
          </w:p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(в км)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</w:p>
          <w:p w:rsidR="006054D4" w:rsidRPr="00C712F6" w:rsidRDefault="003C36B2" w:rsidP="003C36B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расположен в п. Октябрьский  Ишимского района Тюменской области в 50 км от г.Ишима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1.5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tabs>
                <w:tab w:val="left" w:pos="233"/>
              </w:tabs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ab/>
              <w:t>отдел образования администрации Ишимского муниципального района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– адрес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627750, город Ишим, ул. Ленина, д.48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– контактный телефон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8(34551)5-13-15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Штефан Андрей Викторович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1.6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Администрация Ишимского муниципального района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– адрес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г.Ишим, ул. Ленина, 48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– контактный телефон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8(34551)5-13-14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Вотяков Сергей Борисович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1.7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3C36B2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Ф.И.О. (без сокращений)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Жидкова Надежда Федоровна</w:t>
            </w:r>
          </w:p>
        </w:tc>
      </w:tr>
      <w:tr w:rsidR="003C36B2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образование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 w:rsidP="003C36B2">
            <w:pPr>
              <w:pStyle w:val="af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</w:tr>
      <w:tr w:rsidR="003C36B2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стаж работы в данной должности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 w:rsidP="003C36B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</w:tr>
      <w:tr w:rsidR="003C36B2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контактный телефон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 w:rsidP="003C36B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8(34551)4-11-07</w:t>
            </w:r>
          </w:p>
        </w:tc>
      </w:tr>
      <w:tr w:rsidR="006054D4" w:rsidRPr="00C712F6" w:rsidTr="00940E07">
        <w:trPr>
          <w:trHeight w:val="184"/>
        </w:trPr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1.8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outlineLvl w:val="1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Тип организации*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оздоровительный лагерь с дневным пребыванием детей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1.9.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 xml:space="preserve">Положение 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1.10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2004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1.11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сезонно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1.12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162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1.13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Наличие проекта организации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1.14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2011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капитальный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текущий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2011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1.15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Количество смен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1.16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Длительность смен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15 рабочих дней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1.17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40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- 1-я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40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- 2-я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- 3-я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- 4-я смена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загрузка в межканикулярный период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1.18.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с 6 до 16 лет включительно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1.19</w:t>
            </w:r>
          </w:p>
        </w:tc>
        <w:tc>
          <w:tcPr>
            <w:tcW w:w="9978" w:type="dxa"/>
            <w:gridSpan w:val="3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Здания и сооружения нежилого назначения:</w:t>
            </w:r>
          </w:p>
        </w:tc>
      </w:tr>
      <w:tr w:rsidR="003C36B2" w:rsidRPr="00C712F6" w:rsidTr="00940E07">
        <w:tc>
          <w:tcPr>
            <w:tcW w:w="70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Количество, этажность</w:t>
            </w:r>
          </w:p>
        </w:tc>
        <w:tc>
          <w:tcPr>
            <w:tcW w:w="7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год</w:t>
            </w:r>
          </w:p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постройки</w:t>
            </w:r>
          </w:p>
        </w:tc>
        <w:tc>
          <w:tcPr>
            <w:tcW w:w="10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Площадь</w:t>
            </w:r>
          </w:p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степень износа</w:t>
            </w:r>
          </w:p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(в %)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 xml:space="preserve">на какое количество детей </w:t>
            </w:r>
            <w:r w:rsidRPr="00C712F6">
              <w:rPr>
                <w:sz w:val="20"/>
                <w:szCs w:val="20"/>
              </w:rPr>
              <w:lastRenderedPageBreak/>
              <w:t>рассчитано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lastRenderedPageBreak/>
              <w:t xml:space="preserve">Год последнего капитального </w:t>
            </w:r>
            <w:r w:rsidRPr="00C712F6">
              <w:rPr>
                <w:sz w:val="20"/>
                <w:szCs w:val="20"/>
              </w:rPr>
              <w:lastRenderedPageBreak/>
              <w:t>ремонта</w:t>
            </w:r>
          </w:p>
        </w:tc>
      </w:tr>
      <w:tr w:rsidR="003C36B2" w:rsidRPr="00C712F6" w:rsidTr="00940E07">
        <w:tc>
          <w:tcPr>
            <w:tcW w:w="70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 здание, 2 этажа</w:t>
            </w:r>
          </w:p>
        </w:tc>
        <w:tc>
          <w:tcPr>
            <w:tcW w:w="7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2004</w:t>
            </w:r>
          </w:p>
        </w:tc>
        <w:tc>
          <w:tcPr>
            <w:tcW w:w="10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2540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13,00%</w:t>
            </w:r>
          </w:p>
        </w:tc>
        <w:tc>
          <w:tcPr>
            <w:tcW w:w="8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162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36B2" w:rsidRPr="00C712F6" w:rsidRDefault="003C36B2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1.20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4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–автобусы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– микроавтобусы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2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1.21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Территория: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3C36B2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общая площадь земельного участка (га)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1,0476 га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площадь озеленения (га)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0,20</w:t>
            </w:r>
          </w:p>
        </w:tc>
      </w:tr>
      <w:tr w:rsidR="006054D4" w:rsidRPr="00C712F6" w:rsidTr="00940E07">
        <w:trPr>
          <w:trHeight w:val="70"/>
        </w:trPr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насаждений на территории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 xml:space="preserve">Соответствует 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3C36B2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1.22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бассейн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1км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пруд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река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озеро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водохранилище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море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1.23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ограждения в зоне купания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3C36B2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душевой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туалета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кабин для переодевания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навесов от солнца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поста службы спасения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1.24</w:t>
            </w: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Обеспечено</w:t>
            </w:r>
          </w:p>
        </w:tc>
      </w:tr>
      <w:tr w:rsidR="00DF13CF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>
            <w:pPr>
              <w:pStyle w:val="Standard"/>
              <w:spacing w:after="120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ограждение (указать какое)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 xml:space="preserve">Сетка- рабица по периметру </w:t>
            </w:r>
          </w:p>
        </w:tc>
      </w:tr>
      <w:tr w:rsidR="00DF13CF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>
            <w:pPr>
              <w:pStyle w:val="Standard"/>
              <w:spacing w:after="120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охрана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сторожа</w:t>
            </w:r>
          </w:p>
        </w:tc>
      </w:tr>
      <w:tr w:rsidR="00DF13CF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>
            <w:pPr>
              <w:pStyle w:val="Standard"/>
              <w:spacing w:after="120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организация пропускного режима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организован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 w:rsidP="003C36B2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6054D4" w:rsidRPr="00C712F6" w:rsidRDefault="006054D4">
            <w:pPr>
              <w:pStyle w:val="Standard"/>
              <w:rPr>
                <w:sz w:val="20"/>
                <w:szCs w:val="20"/>
              </w:rPr>
            </w:pPr>
          </w:p>
          <w:p w:rsidR="006054D4" w:rsidRPr="00C712F6" w:rsidRDefault="006054D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978" w:type="dxa"/>
            <w:gridSpan w:val="3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bCs/>
                <w:sz w:val="20"/>
                <w:szCs w:val="20"/>
              </w:rPr>
              <w:t>Сведения о штатной численности организации</w:t>
            </w:r>
          </w:p>
        </w:tc>
      </w:tr>
      <w:tr w:rsidR="006054D4" w:rsidRPr="00C712F6" w:rsidTr="00940E07">
        <w:trPr>
          <w:cantSplit/>
        </w:trPr>
        <w:tc>
          <w:tcPr>
            <w:tcW w:w="70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Textbody"/>
              <w:spacing w:line="240" w:lineRule="auto"/>
              <w:ind w:firstLine="136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Количество (чел.)</w:t>
            </w:r>
          </w:p>
        </w:tc>
        <w:tc>
          <w:tcPr>
            <w:tcW w:w="438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Образовательный уровень</w:t>
            </w:r>
          </w:p>
        </w:tc>
      </w:tr>
      <w:tr w:rsidR="006054D4" w:rsidRPr="00C712F6" w:rsidTr="00940E07">
        <w:trPr>
          <w:cantSplit/>
        </w:trPr>
        <w:tc>
          <w:tcPr>
            <w:tcW w:w="70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54A0" w:rsidRPr="00C712F6" w:rsidRDefault="0018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54A0" w:rsidRPr="00C712F6" w:rsidRDefault="0018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по штату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в наличии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Высшее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среднее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27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27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11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15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2.1.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Педагогические</w:t>
            </w:r>
          </w:p>
          <w:p w:rsidR="006054D4" w:rsidRPr="00C712F6" w:rsidRDefault="00B50EAE">
            <w:pPr>
              <w:pStyle w:val="Textbody"/>
              <w:spacing w:line="240" w:lineRule="auto"/>
              <w:ind w:firstLine="34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20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20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11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9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Медицинские 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2.3.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Работники пищеблока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6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6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Другие (указать какие)</w:t>
            </w:r>
          </w:p>
          <w:p w:rsidR="006054D4" w:rsidRPr="00C712F6" w:rsidRDefault="006054D4">
            <w:pPr>
              <w:pStyle w:val="Textbody"/>
              <w:spacing w:line="240" w:lineRule="auto"/>
              <w:ind w:firstLine="174"/>
              <w:jc w:val="left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DF13CF">
            <w:pPr>
              <w:pStyle w:val="Standard"/>
              <w:jc w:val="righ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9978" w:type="dxa"/>
            <w:gridSpan w:val="3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Сведения об условиях размещения детей и подростков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Характеристика пом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щений</w:t>
            </w:r>
          </w:p>
        </w:tc>
        <w:tc>
          <w:tcPr>
            <w:tcW w:w="66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Спальные помещения</w:t>
            </w:r>
          </w:p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(по числу этажей и помещений)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2этаж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номер спального помещения (строка разб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вается по количеству помещений)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площадь спального п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мещения (в м</w:t>
            </w:r>
            <w:r w:rsidRPr="00C712F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высота спального п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мещения (в метрах)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  <w:trHeight w:val="7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количество коек (шт.)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  <w:trHeight w:val="7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год последнего ремо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та, в том числе: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текущий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наличие горячего вод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снабжения (на этаже), в том числе: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децентрализованное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наличие холодного водоснабж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ния (на этаже, в том числе):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децентрализованное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  <w:trHeight w:val="7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количество кранов в умывальн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ке (на этаже)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наличие комнаты ли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ной гигиены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F13CF" w:rsidRPr="00C712F6" w:rsidTr="00940E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5" w:type="dxa"/>
          <w:wAfter w:w="33" w:type="dxa"/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наличие камеры хран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ния личных вещей д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 xml:space="preserve">тей 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DF13CF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Год п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Степень и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носа</w:t>
            </w:r>
          </w:p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(в %)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На какое кол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чество детей</w:t>
            </w:r>
          </w:p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рассчитано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Год п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след-него кап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таль-ного р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монта</w:t>
            </w:r>
          </w:p>
        </w:tc>
      </w:tr>
      <w:tr w:rsidR="00DF13CF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 xml:space="preserve">- волейбола 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 xml:space="preserve">- прыжков в длину, 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 xml:space="preserve">- бассейн 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13CF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 другие: спортзал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151,4</w:t>
            </w:r>
          </w:p>
        </w:tc>
        <w:tc>
          <w:tcPr>
            <w:tcW w:w="1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13,00%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F13CF" w:rsidRPr="00C712F6" w:rsidRDefault="00DF13CF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4D4" w:rsidRPr="00C712F6" w:rsidTr="00940E07">
        <w:trPr>
          <w:trHeight w:val="349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Обеспеченность объектами культурно-массового назначения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ind w:firstLine="41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-кинозал (количество мест)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Textbody"/>
              <w:spacing w:line="240" w:lineRule="auto"/>
              <w:ind w:firstLine="8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игровые комнаты-5, комнаты для работы кружков-5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аттракционов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01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Обеспеченность объектами медицинского назначения</w:t>
            </w:r>
          </w:p>
        </w:tc>
      </w:tr>
      <w:tr w:rsidR="006054D4" w:rsidRPr="00C712F6" w:rsidTr="00940E07">
        <w:trPr>
          <w:trHeight w:val="184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Кол-во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 xml:space="preserve">Площадь </w:t>
            </w:r>
            <w:r w:rsidRPr="00C712F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lastRenderedPageBreak/>
              <w:t xml:space="preserve">Степень </w:t>
            </w:r>
            <w:r w:rsidRPr="00C712F6">
              <w:rPr>
                <w:sz w:val="20"/>
                <w:szCs w:val="20"/>
              </w:rPr>
              <w:lastRenderedPageBreak/>
              <w:t>износа</w:t>
            </w:r>
          </w:p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lastRenderedPageBreak/>
              <w:t xml:space="preserve">Оснащен </w:t>
            </w:r>
            <w:r w:rsidRPr="00C712F6">
              <w:rPr>
                <w:sz w:val="20"/>
                <w:szCs w:val="20"/>
              </w:rPr>
              <w:lastRenderedPageBreak/>
              <w:t>в соответствии с нормами (да, нет)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lastRenderedPageBreak/>
              <w:t xml:space="preserve">Год </w:t>
            </w:r>
            <w:r w:rsidRPr="00C712F6">
              <w:rPr>
                <w:sz w:val="20"/>
                <w:szCs w:val="20"/>
              </w:rPr>
              <w:lastRenderedPageBreak/>
              <w:t>постройки (ввода в эксплуатацию)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lastRenderedPageBreak/>
              <w:t xml:space="preserve">Год </w:t>
            </w:r>
            <w:r w:rsidRPr="00C712F6">
              <w:rPr>
                <w:sz w:val="20"/>
                <w:szCs w:val="20"/>
              </w:rPr>
              <w:lastRenderedPageBreak/>
              <w:t>последнего капитального ремонта</w:t>
            </w:r>
          </w:p>
        </w:tc>
      </w:tr>
      <w:tr w:rsidR="00C712F6" w:rsidRPr="00C712F6" w:rsidTr="00940E07">
        <w:trPr>
          <w:trHeight w:val="184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2F6" w:rsidRPr="00C712F6" w:rsidTr="00940E07">
        <w:trPr>
          <w:trHeight w:val="240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12F6" w:rsidRPr="00C712F6" w:rsidTr="00940E07">
        <w:trPr>
          <w:trHeight w:val="306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C712F6" w:rsidRPr="00C712F6" w:rsidTr="00940E07">
        <w:trPr>
          <w:trHeight w:val="343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C712F6" w:rsidRPr="00C712F6" w:rsidTr="00940E07">
        <w:trPr>
          <w:trHeight w:val="339"/>
        </w:trPr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6.2.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6.3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jc w:val="left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712F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712F6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6.4</w:t>
            </w:r>
          </w:p>
        </w:tc>
        <w:tc>
          <w:tcPr>
            <w:tcW w:w="37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>
            <w:pPr>
              <w:pStyle w:val="Textbody"/>
              <w:spacing w:line="240" w:lineRule="auto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12F6" w:rsidRPr="00C712F6" w:rsidRDefault="00C712F6" w:rsidP="00C712F6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956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Обеспеченность объектами хозяйственно-бытового назначения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7.1.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Количественный показатель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проектная мощность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капитальный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текущий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количество душевых сеток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7.2.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Сведения о состоянии пищеблока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C712F6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проектная мощность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капитальный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косметический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количество обеденных залов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количество посадочных мест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количество смен питающихся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обеспеченность столовой посудой, в %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обеспеченность кухонной посудой, в %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холодного водоснабжения: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технология мытья посуды: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C712F6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посудомоечной машины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посудомоечные ванны (количество)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C712F6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C712F6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C712F6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C712F6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C712F6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C712F6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 w:rsidP="00C712F6">
            <w:pPr>
              <w:pStyle w:val="Standard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spacing w:after="120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both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- бытовые холодильники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rPr>
          <w:cantSplit/>
          <w:trHeight w:val="600"/>
        </w:trPr>
        <w:tc>
          <w:tcPr>
            <w:tcW w:w="72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7.3.</w:t>
            </w:r>
          </w:p>
        </w:tc>
        <w:tc>
          <w:tcPr>
            <w:tcW w:w="4654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Водоснабжение организации</w:t>
            </w:r>
          </w:p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(отметить в ячейке)</w:t>
            </w:r>
          </w:p>
        </w:tc>
        <w:tc>
          <w:tcPr>
            <w:tcW w:w="177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Централизованное от местного водопровода</w:t>
            </w:r>
          </w:p>
        </w:tc>
        <w:tc>
          <w:tcPr>
            <w:tcW w:w="254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Централизованное от артскважины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Привозная (бутилированная) вода</w:t>
            </w:r>
          </w:p>
        </w:tc>
      </w:tr>
      <w:tr w:rsidR="006054D4" w:rsidRPr="00C712F6" w:rsidTr="00940E07">
        <w:trPr>
          <w:cantSplit/>
          <w:trHeight w:val="482"/>
        </w:trPr>
        <w:tc>
          <w:tcPr>
            <w:tcW w:w="72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54A0" w:rsidRPr="00C712F6" w:rsidRDefault="0018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54A0" w:rsidRPr="00C712F6" w:rsidRDefault="0018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4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7.4.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Наличие емкости для запаса воды (в куб.м.)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7.5.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Горячее водоснабжение:</w:t>
            </w:r>
          </w:p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наличие, тип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+, бойлерная</w:t>
            </w:r>
          </w:p>
        </w:tc>
      </w:tr>
      <w:tr w:rsidR="006054D4" w:rsidRPr="00C712F6" w:rsidTr="00940E07">
        <w:trPr>
          <w:cantSplit/>
          <w:trHeight w:val="450"/>
        </w:trPr>
        <w:tc>
          <w:tcPr>
            <w:tcW w:w="72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7.6.</w:t>
            </w:r>
          </w:p>
        </w:tc>
        <w:tc>
          <w:tcPr>
            <w:tcW w:w="4654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Канализация</w:t>
            </w:r>
          </w:p>
        </w:tc>
        <w:tc>
          <w:tcPr>
            <w:tcW w:w="2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централизованная</w:t>
            </w:r>
          </w:p>
        </w:tc>
        <w:tc>
          <w:tcPr>
            <w:tcW w:w="2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выгребного типа</w:t>
            </w:r>
          </w:p>
        </w:tc>
      </w:tr>
      <w:tr w:rsidR="006054D4" w:rsidRPr="00C712F6" w:rsidTr="00940E07">
        <w:trPr>
          <w:cantSplit/>
          <w:trHeight w:val="450"/>
        </w:trPr>
        <w:tc>
          <w:tcPr>
            <w:tcW w:w="72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54A0" w:rsidRPr="00C712F6" w:rsidRDefault="0018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4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54A0" w:rsidRPr="00C712F6" w:rsidRDefault="00185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7.7.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Площадки для мусора,</w:t>
            </w:r>
          </w:p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их оборудование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бака</w:t>
            </w:r>
          </w:p>
        </w:tc>
      </w:tr>
      <w:tr w:rsidR="006054D4" w:rsidRPr="00C712F6" w:rsidTr="00940E07">
        <w:tc>
          <w:tcPr>
            <w:tcW w:w="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7.8.</w:t>
            </w:r>
          </w:p>
        </w:tc>
        <w:tc>
          <w:tcPr>
            <w:tcW w:w="46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Газоснабжение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10680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C712F6">
              <w:rPr>
                <w:b/>
                <w:sz w:val="20"/>
                <w:szCs w:val="20"/>
                <w:lang w:val="en-US"/>
              </w:rPr>
              <w:t>c</w:t>
            </w:r>
            <w:r w:rsidRPr="00C712F6">
              <w:rPr>
                <w:b/>
                <w:sz w:val="20"/>
                <w:szCs w:val="20"/>
              </w:rPr>
              <w:t xml:space="preserve"> учетом особых потребностей детей-инвалидов</w:t>
            </w:r>
            <w:r w:rsidRPr="00C712F6">
              <w:rPr>
                <w:rStyle w:val="af3"/>
                <w:b/>
                <w:sz w:val="20"/>
                <w:szCs w:val="20"/>
              </w:rPr>
              <w:footnoteReference w:id="2"/>
            </w:r>
          </w:p>
          <w:p w:rsidR="006054D4" w:rsidRPr="00C712F6" w:rsidRDefault="00B50EAE">
            <w:pPr>
              <w:pStyle w:val="Standard"/>
              <w:ind w:left="-108"/>
              <w:jc w:val="center"/>
              <w:rPr>
                <w:sz w:val="20"/>
                <w:szCs w:val="20"/>
              </w:rPr>
            </w:pPr>
            <w:r w:rsidRPr="00C712F6">
              <w:rPr>
                <w:i/>
                <w:sz w:val="20"/>
                <w:szCs w:val="20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8.1.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Доступность инфраструктуры организации  для лиц с ограниченными возможностями в том числе</w:t>
            </w:r>
            <w:r w:rsidRPr="00C712F6">
              <w:rPr>
                <w:rStyle w:val="af3"/>
                <w:bCs/>
                <w:sz w:val="20"/>
                <w:szCs w:val="20"/>
              </w:rPr>
              <w:footnoteReference w:id="3"/>
            </w:r>
            <w:r w:rsidRPr="00C712F6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территория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Доступна полностью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здания и сооружения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доступны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водные объекты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автотранспорт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доступны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8.2.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8.3.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 xml:space="preserve">Наличие квалифицированных специалистов по работе с детьми-инвалидами </w:t>
            </w:r>
            <w:r w:rsidRPr="00C712F6">
              <w:rPr>
                <w:bCs/>
                <w:sz w:val="20"/>
                <w:szCs w:val="20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712F6">
              <w:rPr>
                <w:sz w:val="20"/>
                <w:szCs w:val="20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численность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профиль работы (направление)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C712F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дефектология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8.4.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 w:rsidTr="00940E07">
        <w:tc>
          <w:tcPr>
            <w:tcW w:w="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8.5.</w:t>
            </w:r>
          </w:p>
        </w:tc>
        <w:tc>
          <w:tcPr>
            <w:tcW w:w="46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tabs>
                <w:tab w:val="left" w:pos="0"/>
              </w:tabs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30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 w:rsidP="00C712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54D4" w:rsidRPr="00C712F6" w:rsidRDefault="006054D4">
      <w:pPr>
        <w:pStyle w:val="Standard"/>
        <w:rPr>
          <w:sz w:val="20"/>
          <w:szCs w:val="20"/>
        </w:rPr>
      </w:pPr>
    </w:p>
    <w:p w:rsidR="006054D4" w:rsidRPr="00C712F6" w:rsidRDefault="006054D4">
      <w:pPr>
        <w:pStyle w:val="Standard"/>
        <w:rPr>
          <w:sz w:val="20"/>
          <w:szCs w:val="20"/>
        </w:rPr>
      </w:pPr>
    </w:p>
    <w:p w:rsidR="006054D4" w:rsidRPr="00C712F6" w:rsidRDefault="006054D4">
      <w:pPr>
        <w:pStyle w:val="Standard"/>
        <w:rPr>
          <w:sz w:val="20"/>
          <w:szCs w:val="20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4228"/>
        <w:gridCol w:w="2828"/>
        <w:gridCol w:w="2742"/>
      </w:tblGrid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Стоимость предоставляемых услуг</w:t>
            </w:r>
            <w:r w:rsidRPr="00C712F6">
              <w:rPr>
                <w:sz w:val="20"/>
                <w:szCs w:val="20"/>
              </w:rPr>
              <w:t xml:space="preserve"> (в руб.)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Текущий год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 xml:space="preserve">Финансовые расходы </w:t>
            </w:r>
            <w:r w:rsidRPr="00C712F6">
              <w:rPr>
                <w:sz w:val="20"/>
                <w:szCs w:val="20"/>
              </w:rPr>
              <w:t>(втыс. руб.)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6054D4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Текущий год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>
        <w:trPr>
          <w:trHeight w:val="325"/>
        </w:trPr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sz w:val="20"/>
                <w:szCs w:val="20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Cs/>
                <w:sz w:val="20"/>
                <w:szCs w:val="20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940E0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Профиль организации (указать)</w:t>
            </w:r>
          </w:p>
        </w:tc>
      </w:tr>
      <w:tr w:rsidR="006054D4" w:rsidRPr="00C712F6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jc w:val="center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Pr="00C712F6" w:rsidRDefault="00B50EAE">
            <w:pPr>
              <w:pStyle w:val="Standard"/>
              <w:rPr>
                <w:sz w:val="20"/>
                <w:szCs w:val="20"/>
              </w:rPr>
            </w:pPr>
            <w:r w:rsidRPr="00C712F6">
              <w:rPr>
                <w:b/>
                <w:sz w:val="20"/>
                <w:szCs w:val="20"/>
              </w:rPr>
              <w:t>Медицинские услуги и процедуры (указать какие)</w:t>
            </w:r>
          </w:p>
        </w:tc>
      </w:tr>
    </w:tbl>
    <w:p w:rsidR="006054D4" w:rsidRPr="00C712F6" w:rsidRDefault="006054D4">
      <w:pPr>
        <w:pStyle w:val="Standard"/>
        <w:rPr>
          <w:sz w:val="20"/>
          <w:szCs w:val="20"/>
        </w:rPr>
      </w:pPr>
    </w:p>
    <w:p w:rsidR="006054D4" w:rsidRPr="00C712F6" w:rsidRDefault="006054D4">
      <w:pPr>
        <w:pStyle w:val="Standard"/>
        <w:rPr>
          <w:sz w:val="20"/>
          <w:szCs w:val="20"/>
        </w:rPr>
      </w:pPr>
    </w:p>
    <w:p w:rsidR="006054D4" w:rsidRPr="00C712F6" w:rsidRDefault="00B50EAE">
      <w:pPr>
        <w:pStyle w:val="Standard"/>
        <w:rPr>
          <w:sz w:val="20"/>
          <w:szCs w:val="20"/>
        </w:rPr>
      </w:pPr>
      <w:r w:rsidRPr="00C712F6">
        <w:rPr>
          <w:sz w:val="20"/>
          <w:szCs w:val="20"/>
        </w:rPr>
        <w:t xml:space="preserve">Руководитель организации                                                                </w:t>
      </w:r>
    </w:p>
    <w:p w:rsidR="006054D4" w:rsidRPr="00C712F6" w:rsidRDefault="006054D4">
      <w:pPr>
        <w:pStyle w:val="Standard"/>
        <w:rPr>
          <w:sz w:val="20"/>
          <w:szCs w:val="20"/>
        </w:rPr>
      </w:pPr>
    </w:p>
    <w:p w:rsidR="006054D4" w:rsidRPr="00C712F6" w:rsidRDefault="00B50EAE">
      <w:pPr>
        <w:pStyle w:val="Standard"/>
        <w:rPr>
          <w:sz w:val="20"/>
          <w:szCs w:val="20"/>
        </w:rPr>
      </w:pPr>
      <w:r w:rsidRPr="00C712F6">
        <w:rPr>
          <w:sz w:val="20"/>
          <w:szCs w:val="20"/>
        </w:rPr>
        <w:t>Ф.И.О.                                                                                 _________________________</w:t>
      </w:r>
    </w:p>
    <w:p w:rsidR="006054D4" w:rsidRPr="00C712F6" w:rsidRDefault="00B50EAE">
      <w:pPr>
        <w:pStyle w:val="Standard"/>
        <w:rPr>
          <w:sz w:val="20"/>
          <w:szCs w:val="20"/>
        </w:rPr>
      </w:pPr>
      <w:r w:rsidRPr="00C712F6">
        <w:rPr>
          <w:i/>
          <w:sz w:val="20"/>
          <w:szCs w:val="20"/>
        </w:rPr>
        <w:t>подпись</w:t>
      </w:r>
    </w:p>
    <w:p w:rsidR="006054D4" w:rsidRPr="00C712F6" w:rsidRDefault="006054D4">
      <w:pPr>
        <w:pStyle w:val="Standard"/>
        <w:rPr>
          <w:i/>
          <w:iCs/>
          <w:sz w:val="20"/>
          <w:szCs w:val="20"/>
        </w:rPr>
      </w:pPr>
    </w:p>
    <w:p w:rsidR="006054D4" w:rsidRPr="00C712F6" w:rsidRDefault="00B50EAE">
      <w:pPr>
        <w:pStyle w:val="Standard"/>
        <w:rPr>
          <w:sz w:val="20"/>
          <w:szCs w:val="20"/>
        </w:rPr>
      </w:pPr>
      <w:r w:rsidRPr="00C712F6">
        <w:rPr>
          <w:i/>
          <w:iCs/>
          <w:sz w:val="20"/>
          <w:szCs w:val="20"/>
        </w:rPr>
        <w:t>М. П.</w:t>
      </w:r>
    </w:p>
    <w:p w:rsidR="006054D4" w:rsidRPr="00C712F6" w:rsidRDefault="006054D4">
      <w:pPr>
        <w:pStyle w:val="Standard"/>
        <w:jc w:val="both"/>
        <w:rPr>
          <w:sz w:val="20"/>
          <w:szCs w:val="20"/>
        </w:rPr>
      </w:pPr>
    </w:p>
    <w:p w:rsidR="006054D4" w:rsidRPr="00C712F6" w:rsidRDefault="006054D4">
      <w:pPr>
        <w:pStyle w:val="Standard"/>
        <w:jc w:val="both"/>
        <w:rPr>
          <w:sz w:val="20"/>
          <w:szCs w:val="20"/>
        </w:rPr>
      </w:pPr>
    </w:p>
    <w:p w:rsidR="006054D4" w:rsidRPr="00C712F6" w:rsidRDefault="00B50EAE">
      <w:pPr>
        <w:pStyle w:val="Standard"/>
        <w:jc w:val="both"/>
        <w:rPr>
          <w:sz w:val="20"/>
          <w:szCs w:val="20"/>
        </w:rPr>
      </w:pPr>
      <w:r w:rsidRPr="00C712F6">
        <w:rPr>
          <w:sz w:val="20"/>
          <w:szCs w:val="20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6054D4" w:rsidRPr="00C712F6" w:rsidRDefault="00B50EAE">
      <w:pPr>
        <w:pStyle w:val="Standard"/>
        <w:ind w:firstLine="140"/>
        <w:jc w:val="both"/>
        <w:rPr>
          <w:sz w:val="20"/>
          <w:szCs w:val="20"/>
        </w:rPr>
      </w:pPr>
      <w:r w:rsidRPr="00C712F6">
        <w:rPr>
          <w:sz w:val="20"/>
          <w:szCs w:val="20"/>
        </w:rPr>
        <w:t>Примечание:</w:t>
      </w:r>
    </w:p>
    <w:p w:rsidR="006054D4" w:rsidRPr="00C712F6" w:rsidRDefault="00B50EAE">
      <w:pPr>
        <w:pStyle w:val="Standard"/>
        <w:ind w:firstLine="140"/>
        <w:jc w:val="both"/>
        <w:rPr>
          <w:sz w:val="20"/>
          <w:szCs w:val="20"/>
        </w:rPr>
      </w:pPr>
      <w:r w:rsidRPr="00C712F6">
        <w:rPr>
          <w:sz w:val="20"/>
          <w:szCs w:val="20"/>
        </w:rPr>
        <w:t>Ответы на вопросы, требующие ответа «да» или «нет», заполняются соответственно «+»          или «–».</w:t>
      </w:r>
    </w:p>
    <w:p w:rsidR="006054D4" w:rsidRPr="00C712F6" w:rsidRDefault="006054D4">
      <w:pPr>
        <w:pStyle w:val="Standard"/>
        <w:ind w:firstLine="140"/>
        <w:jc w:val="both"/>
        <w:rPr>
          <w:sz w:val="20"/>
          <w:szCs w:val="20"/>
        </w:rPr>
      </w:pPr>
    </w:p>
    <w:p w:rsidR="006054D4" w:rsidRPr="00C712F6" w:rsidRDefault="00B50EAE">
      <w:pPr>
        <w:pStyle w:val="Standard"/>
        <w:ind w:firstLine="140"/>
        <w:jc w:val="both"/>
        <w:rPr>
          <w:sz w:val="20"/>
          <w:szCs w:val="20"/>
        </w:rPr>
      </w:pPr>
      <w:r w:rsidRPr="00C712F6">
        <w:rPr>
          <w:sz w:val="20"/>
          <w:szCs w:val="20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6054D4" w:rsidRPr="00C712F6" w:rsidRDefault="006054D4">
      <w:pPr>
        <w:pStyle w:val="Standard"/>
        <w:ind w:firstLine="140"/>
        <w:jc w:val="both"/>
        <w:rPr>
          <w:sz w:val="20"/>
          <w:szCs w:val="20"/>
        </w:rPr>
      </w:pPr>
    </w:p>
    <w:p w:rsidR="006054D4" w:rsidRPr="00C712F6" w:rsidRDefault="00B50EAE">
      <w:pPr>
        <w:pStyle w:val="Standard"/>
        <w:ind w:firstLine="540"/>
        <w:jc w:val="both"/>
        <w:outlineLvl w:val="0"/>
        <w:rPr>
          <w:sz w:val="20"/>
          <w:szCs w:val="20"/>
        </w:rPr>
      </w:pPr>
      <w:r w:rsidRPr="00C712F6">
        <w:rPr>
          <w:sz w:val="20"/>
          <w:szCs w:val="20"/>
        </w:rPr>
        <w:t xml:space="preserve">  При изменении любого показателя в таблице форма паспорта заполняется заново</w:t>
      </w:r>
    </w:p>
    <w:p w:rsidR="006054D4" w:rsidRPr="00C712F6" w:rsidRDefault="006054D4">
      <w:pPr>
        <w:pStyle w:val="Standard"/>
        <w:jc w:val="center"/>
        <w:rPr>
          <w:b/>
          <w:sz w:val="20"/>
          <w:szCs w:val="20"/>
        </w:rPr>
      </w:pPr>
    </w:p>
    <w:p w:rsidR="006054D4" w:rsidRPr="00C712F6" w:rsidRDefault="006054D4">
      <w:pPr>
        <w:pStyle w:val="Standard"/>
        <w:jc w:val="right"/>
        <w:rPr>
          <w:sz w:val="20"/>
          <w:szCs w:val="20"/>
        </w:rPr>
      </w:pPr>
    </w:p>
    <w:p w:rsidR="006054D4" w:rsidRPr="00C712F6" w:rsidRDefault="006054D4">
      <w:pPr>
        <w:pStyle w:val="Standard"/>
        <w:jc w:val="right"/>
        <w:rPr>
          <w:sz w:val="20"/>
          <w:szCs w:val="20"/>
        </w:rPr>
      </w:pPr>
    </w:p>
    <w:sectPr w:rsidR="006054D4" w:rsidRPr="00C712F6" w:rsidSect="001854A0">
      <w:pgSz w:w="11906" w:h="16838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8C9" w:rsidRDefault="00AC68C9">
      <w:r>
        <w:separator/>
      </w:r>
    </w:p>
  </w:endnote>
  <w:endnote w:type="continuationSeparator" w:id="1">
    <w:p w:rsidR="00AC68C9" w:rsidRDefault="00AC6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8C9" w:rsidRDefault="00AC68C9">
      <w:r>
        <w:rPr>
          <w:color w:val="000000"/>
        </w:rPr>
        <w:separator/>
      </w:r>
    </w:p>
  </w:footnote>
  <w:footnote w:type="continuationSeparator" w:id="1">
    <w:p w:rsidR="00AC68C9" w:rsidRDefault="00AC68C9">
      <w:r>
        <w:continuationSeparator/>
      </w:r>
    </w:p>
  </w:footnote>
  <w:footnote w:id="2">
    <w:p w:rsidR="00C712F6" w:rsidRPr="00C712F6" w:rsidRDefault="00C712F6">
      <w:pPr>
        <w:pStyle w:val="ab"/>
        <w:ind w:firstLine="720"/>
        <w:jc w:val="both"/>
      </w:pPr>
      <w:r w:rsidRPr="00C712F6">
        <w:rPr>
          <w:rStyle w:val="af3"/>
        </w:rPr>
        <w:footnoteRef/>
      </w:r>
      <w:r w:rsidRPr="00C712F6">
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</w:p>
    <w:p w:rsidR="00C712F6" w:rsidRPr="00C712F6" w:rsidRDefault="00C712F6">
      <w:pPr>
        <w:pStyle w:val="ab"/>
        <w:ind w:firstLine="720"/>
        <w:jc w:val="both"/>
      </w:pPr>
      <w:r w:rsidRPr="00C712F6">
        <w:rPr>
          <w:rStyle w:val="af3"/>
        </w:rPr>
        <w:tab/>
      </w:r>
      <w:r w:rsidRPr="00C712F6"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3">
    <w:p w:rsidR="00C712F6" w:rsidRPr="00C712F6" w:rsidRDefault="00C712F6">
      <w:pPr>
        <w:pStyle w:val="ab"/>
        <w:ind w:firstLine="720"/>
        <w:jc w:val="both"/>
      </w:pPr>
      <w:r w:rsidRPr="00C712F6">
        <w:rPr>
          <w:rStyle w:val="af3"/>
        </w:rPr>
        <w:footnoteRef/>
      </w:r>
      <w:r w:rsidRPr="00C712F6"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C712F6" w:rsidRDefault="00C712F6">
      <w:pPr>
        <w:pStyle w:val="ab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C712F6" w:rsidRDefault="00C712F6">
      <w:pPr>
        <w:pStyle w:val="ab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C712F6" w:rsidRDefault="00C712F6">
      <w:pPr>
        <w:pStyle w:val="ab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4671"/>
    <w:multiLevelType w:val="multilevel"/>
    <w:tmpl w:val="2DFA22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4D4"/>
    <w:rsid w:val="001854A0"/>
    <w:rsid w:val="003C36B2"/>
    <w:rsid w:val="006054D4"/>
    <w:rsid w:val="006A5AAE"/>
    <w:rsid w:val="00940E07"/>
    <w:rsid w:val="00AC68C9"/>
    <w:rsid w:val="00B50EAE"/>
    <w:rsid w:val="00C712F6"/>
    <w:rsid w:val="00DF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A0"/>
  </w:style>
  <w:style w:type="paragraph" w:styleId="10">
    <w:name w:val="heading 1"/>
    <w:basedOn w:val="Standard"/>
    <w:rsid w:val="001854A0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54A0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1854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1854A0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1854A0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4">
    <w:name w:val="caption"/>
    <w:basedOn w:val="Standard"/>
    <w:rsid w:val="001854A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854A0"/>
    <w:pPr>
      <w:suppressLineNumbers/>
    </w:pPr>
    <w:rPr>
      <w:rFonts w:cs="Mangal"/>
    </w:rPr>
  </w:style>
  <w:style w:type="paragraph" w:styleId="a5">
    <w:name w:val="Title"/>
    <w:basedOn w:val="Standard"/>
    <w:rsid w:val="001854A0"/>
    <w:pPr>
      <w:jc w:val="center"/>
    </w:pPr>
    <w:rPr>
      <w:szCs w:val="20"/>
    </w:rPr>
  </w:style>
  <w:style w:type="paragraph" w:styleId="a6">
    <w:name w:val="Balloon Text"/>
    <w:basedOn w:val="Standard"/>
    <w:rsid w:val="001854A0"/>
    <w:rPr>
      <w:rFonts w:ascii="Tahoma" w:eastAsia="Tahoma" w:hAnsi="Tahoma" w:cs="Tahoma"/>
      <w:sz w:val="16"/>
      <w:szCs w:val="16"/>
    </w:rPr>
  </w:style>
  <w:style w:type="paragraph" w:customStyle="1" w:styleId="a7">
    <w:name w:val="Знак"/>
    <w:basedOn w:val="Standard"/>
    <w:rsid w:val="001854A0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en-US"/>
    </w:rPr>
  </w:style>
  <w:style w:type="paragraph" w:styleId="a8">
    <w:name w:val="header"/>
    <w:basedOn w:val="Standard"/>
    <w:rsid w:val="001854A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854A0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1854A0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styleId="a9">
    <w:name w:val="footer"/>
    <w:basedOn w:val="Standard"/>
    <w:rsid w:val="001854A0"/>
    <w:pPr>
      <w:tabs>
        <w:tab w:val="center" w:pos="4677"/>
        <w:tab w:val="right" w:pos="9355"/>
      </w:tabs>
    </w:pPr>
    <w:rPr>
      <w:sz w:val="28"/>
    </w:rPr>
  </w:style>
  <w:style w:type="paragraph" w:styleId="aa">
    <w:name w:val="Normal (Web)"/>
    <w:basedOn w:val="Standard"/>
    <w:rsid w:val="001854A0"/>
    <w:pPr>
      <w:spacing w:before="280" w:after="280"/>
    </w:pPr>
    <w:rPr>
      <w:sz w:val="28"/>
    </w:rPr>
  </w:style>
  <w:style w:type="paragraph" w:styleId="ab">
    <w:name w:val="footnote text"/>
    <w:basedOn w:val="Standard"/>
    <w:rsid w:val="001854A0"/>
    <w:rPr>
      <w:sz w:val="20"/>
      <w:szCs w:val="20"/>
    </w:rPr>
  </w:style>
  <w:style w:type="paragraph" w:customStyle="1" w:styleId="Footnote">
    <w:name w:val="Footnote"/>
    <w:basedOn w:val="Standard"/>
    <w:rsid w:val="001854A0"/>
  </w:style>
  <w:style w:type="paragraph" w:customStyle="1" w:styleId="TableContents">
    <w:name w:val="Table Contents"/>
    <w:basedOn w:val="Standard"/>
    <w:rsid w:val="001854A0"/>
  </w:style>
  <w:style w:type="paragraph" w:customStyle="1" w:styleId="TableHeading">
    <w:name w:val="Table Heading"/>
    <w:basedOn w:val="TableContents"/>
    <w:rsid w:val="001854A0"/>
  </w:style>
  <w:style w:type="character" w:customStyle="1" w:styleId="ac">
    <w:name w:val="Название Знак"/>
    <w:basedOn w:val="a0"/>
    <w:rsid w:val="001854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Текст выноски Знак"/>
    <w:basedOn w:val="a0"/>
    <w:rsid w:val="001854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rsid w:val="001854A0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rsid w:val="00185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rsid w:val="001854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page number"/>
    <w:basedOn w:val="a0"/>
    <w:rsid w:val="001854A0"/>
  </w:style>
  <w:style w:type="character" w:customStyle="1" w:styleId="af1">
    <w:name w:val="Основной текст Знак"/>
    <w:basedOn w:val="a0"/>
    <w:rsid w:val="001854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Текст сноски Знак"/>
    <w:basedOn w:val="a0"/>
    <w:rsid w:val="001854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sid w:val="001854A0"/>
    <w:rPr>
      <w:position w:val="0"/>
      <w:vertAlign w:val="superscript"/>
    </w:rPr>
  </w:style>
  <w:style w:type="character" w:customStyle="1" w:styleId="ListLabel1">
    <w:name w:val="ListLabel 1"/>
    <w:rsid w:val="001854A0"/>
    <w:rPr>
      <w:rFonts w:cs="Courier New"/>
    </w:rPr>
  </w:style>
  <w:style w:type="character" w:customStyle="1" w:styleId="ListLabel2">
    <w:name w:val="ListLabel 2"/>
    <w:rsid w:val="001854A0"/>
    <w:rPr>
      <w:rFonts w:cs="Courier New"/>
    </w:rPr>
  </w:style>
  <w:style w:type="character" w:customStyle="1" w:styleId="ListLabel3">
    <w:name w:val="ListLabel 3"/>
    <w:rsid w:val="001854A0"/>
    <w:rPr>
      <w:rFonts w:cs="Courier New"/>
    </w:rPr>
  </w:style>
  <w:style w:type="character" w:customStyle="1" w:styleId="FootnoteSymbol">
    <w:name w:val="Footnote Symbol"/>
    <w:rsid w:val="001854A0"/>
  </w:style>
  <w:style w:type="character" w:customStyle="1" w:styleId="Footnoteanchor">
    <w:name w:val="Footnote anchor"/>
    <w:rsid w:val="001854A0"/>
    <w:rPr>
      <w:position w:val="0"/>
      <w:vertAlign w:val="superscript"/>
    </w:rPr>
  </w:style>
  <w:style w:type="character" w:customStyle="1" w:styleId="Endnoteanchor">
    <w:name w:val="Endnote anchor"/>
    <w:rsid w:val="001854A0"/>
    <w:rPr>
      <w:position w:val="0"/>
      <w:vertAlign w:val="superscript"/>
    </w:rPr>
  </w:style>
  <w:style w:type="character" w:customStyle="1" w:styleId="EndnoteSymbol">
    <w:name w:val="Endnote Symbol"/>
    <w:rsid w:val="001854A0"/>
  </w:style>
  <w:style w:type="numbering" w:customStyle="1" w:styleId="1">
    <w:name w:val="Нет списка1"/>
    <w:basedOn w:val="a2"/>
    <w:rsid w:val="001854A0"/>
    <w:pPr>
      <w:numPr>
        <w:numId w:val="1"/>
      </w:numPr>
    </w:pPr>
  </w:style>
  <w:style w:type="paragraph" w:styleId="af4">
    <w:name w:val="No Spacing"/>
    <w:uiPriority w:val="1"/>
    <w:qFormat/>
    <w:rsid w:val="003C36B2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cp:lastPrinted>2017-07-25T14:53:00Z</cp:lastPrinted>
  <dcterms:created xsi:type="dcterms:W3CDTF">2017-07-28T06:45:00Z</dcterms:created>
  <dcterms:modified xsi:type="dcterms:W3CDTF">2017-07-28T06:45:00Z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