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280" w:rsidRPr="00491A5F" w:rsidRDefault="001B6280" w:rsidP="001B6280">
      <w:pPr>
        <w:pStyle w:val="a6"/>
        <w:pBdr>
          <w:bottom w:val="single" w:sz="4" w:space="1" w:color="auto"/>
        </w:pBdr>
        <w:tabs>
          <w:tab w:val="left" w:pos="3119"/>
        </w:tabs>
        <w:rPr>
          <w:caps/>
        </w:rPr>
      </w:pPr>
      <w:r w:rsidRPr="00491A5F">
        <w:rPr>
          <w:caps/>
        </w:rPr>
        <w:t>Филиал муниципального автономного образовательного учреждения Тоболовская средняя общеобразовательная школа специальное (коррекционное) образовательное учреждение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1B6280" w:rsidRPr="00491A5F" w:rsidRDefault="001B6280" w:rsidP="001B6280">
      <w:pPr>
        <w:pStyle w:val="a3"/>
        <w:tabs>
          <w:tab w:val="left" w:pos="3119"/>
        </w:tabs>
        <w:spacing w:line="276" w:lineRule="auto"/>
        <w:jc w:val="center"/>
        <w:rPr>
          <w:b/>
          <w:color w:val="000000"/>
          <w:spacing w:val="-2"/>
        </w:rPr>
      </w:pPr>
      <w:proofErr w:type="gramStart"/>
      <w:r w:rsidRPr="00491A5F">
        <w:rPr>
          <w:b/>
          <w:color w:val="000000"/>
          <w:spacing w:val="-2"/>
        </w:rPr>
        <w:t xml:space="preserve">ул. Ленина, д. 59а, п. Октябрьский, </w:t>
      </w:r>
      <w:proofErr w:type="spellStart"/>
      <w:r w:rsidRPr="00491A5F">
        <w:rPr>
          <w:b/>
          <w:color w:val="000000"/>
          <w:spacing w:val="-2"/>
        </w:rPr>
        <w:t>Ишимский</w:t>
      </w:r>
      <w:proofErr w:type="spellEnd"/>
      <w:r w:rsidRPr="00491A5F">
        <w:rPr>
          <w:b/>
          <w:color w:val="000000"/>
          <w:spacing w:val="-2"/>
        </w:rPr>
        <w:t xml:space="preserve"> район, Тюменская обл., 627720,</w:t>
      </w:r>
      <w:proofErr w:type="gramEnd"/>
    </w:p>
    <w:p w:rsidR="001B6280" w:rsidRPr="00491A5F" w:rsidRDefault="001B6280" w:rsidP="001B6280">
      <w:pPr>
        <w:pStyle w:val="a3"/>
        <w:tabs>
          <w:tab w:val="left" w:pos="3119"/>
        </w:tabs>
        <w:spacing w:line="276" w:lineRule="auto"/>
        <w:jc w:val="center"/>
        <w:rPr>
          <w:b/>
        </w:rPr>
      </w:pPr>
      <w:r w:rsidRPr="00491A5F">
        <w:rPr>
          <w:b/>
          <w:color w:val="000000"/>
          <w:spacing w:val="-2"/>
        </w:rPr>
        <w:t>тел./факс(34551)3-50-65</w:t>
      </w:r>
      <w:r w:rsidRPr="00491A5F">
        <w:rPr>
          <w:b/>
        </w:rPr>
        <w:t xml:space="preserve">, </w:t>
      </w:r>
      <w:proofErr w:type="gramStart"/>
      <w:r w:rsidRPr="00491A5F">
        <w:rPr>
          <w:b/>
          <w:snapToGrid w:val="0"/>
          <w:color w:val="000000"/>
          <w:spacing w:val="-2"/>
        </w:rPr>
        <w:t>е</w:t>
      </w:r>
      <w:proofErr w:type="gramEnd"/>
      <w:r w:rsidRPr="00491A5F">
        <w:rPr>
          <w:b/>
          <w:snapToGrid w:val="0"/>
          <w:color w:val="000000"/>
          <w:spacing w:val="-2"/>
        </w:rPr>
        <w:t>-</w:t>
      </w:r>
      <w:r w:rsidRPr="00491A5F">
        <w:rPr>
          <w:b/>
          <w:snapToGrid w:val="0"/>
          <w:color w:val="000000"/>
          <w:spacing w:val="-2"/>
          <w:lang w:val="en-US"/>
        </w:rPr>
        <w:t>mail</w:t>
      </w:r>
      <w:r w:rsidRPr="00491A5F">
        <w:rPr>
          <w:b/>
          <w:snapToGrid w:val="0"/>
          <w:color w:val="000000"/>
          <w:spacing w:val="-2"/>
        </w:rPr>
        <w:t xml:space="preserve">: </w:t>
      </w:r>
      <w:hyperlink r:id="rId4" w:history="1">
        <w:r w:rsidRPr="00491A5F">
          <w:rPr>
            <w:rStyle w:val="a5"/>
            <w:b/>
            <w:snapToGrid w:val="0"/>
            <w:spacing w:val="-2"/>
            <w:lang w:val="en-US"/>
          </w:rPr>
          <w:t>interkor</w:t>
        </w:r>
        <w:r w:rsidRPr="00491A5F">
          <w:rPr>
            <w:rStyle w:val="a5"/>
            <w:b/>
            <w:snapToGrid w:val="0"/>
            <w:spacing w:val="-2"/>
          </w:rPr>
          <w:t>@</w:t>
        </w:r>
        <w:r w:rsidRPr="00491A5F">
          <w:rPr>
            <w:rStyle w:val="a5"/>
            <w:b/>
            <w:snapToGrid w:val="0"/>
            <w:spacing w:val="-2"/>
            <w:lang w:val="en-US"/>
          </w:rPr>
          <w:t>y</w:t>
        </w:r>
        <w:r w:rsidRPr="00491A5F">
          <w:rPr>
            <w:rStyle w:val="a5"/>
            <w:b/>
            <w:snapToGrid w:val="0"/>
            <w:spacing w:val="-2"/>
          </w:rPr>
          <w:t>а</w:t>
        </w:r>
        <w:r w:rsidRPr="00491A5F">
          <w:rPr>
            <w:rStyle w:val="a5"/>
            <w:b/>
            <w:snapToGrid w:val="0"/>
            <w:spacing w:val="-2"/>
            <w:lang w:val="en-US"/>
          </w:rPr>
          <w:t>ndex</w:t>
        </w:r>
        <w:r w:rsidRPr="00491A5F">
          <w:rPr>
            <w:rStyle w:val="a5"/>
            <w:b/>
            <w:snapToGrid w:val="0"/>
            <w:spacing w:val="-2"/>
          </w:rPr>
          <w:t>.</w:t>
        </w:r>
        <w:r w:rsidRPr="00491A5F">
          <w:rPr>
            <w:rStyle w:val="a5"/>
            <w:b/>
            <w:snapToGrid w:val="0"/>
            <w:spacing w:val="-2"/>
            <w:lang w:val="en-US"/>
          </w:rPr>
          <w:t>ru</w:t>
        </w:r>
      </w:hyperlink>
    </w:p>
    <w:p w:rsidR="00716C8D" w:rsidRPr="00152B29" w:rsidRDefault="00716C8D" w:rsidP="001B6280">
      <w:pPr>
        <w:pStyle w:val="a3"/>
        <w:tabs>
          <w:tab w:val="left" w:pos="311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52B29" w:rsidRDefault="00152B29" w:rsidP="001B6280">
      <w:pPr>
        <w:pStyle w:val="a3"/>
        <w:tabs>
          <w:tab w:val="left" w:pos="311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52B29" w:rsidRDefault="00152B29" w:rsidP="00716C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52B29" w:rsidRDefault="00152B29" w:rsidP="00716C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52B29" w:rsidRDefault="00152B29" w:rsidP="00716C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52B29" w:rsidRDefault="00152B29" w:rsidP="00152B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152B29" w:rsidP="00152B29">
      <w:pPr>
        <w:pStyle w:val="a3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                             </w:t>
      </w:r>
      <w:r w:rsidR="001B6280">
        <w:rPr>
          <w:rFonts w:ascii="Times New Roman" w:hAnsi="Times New Roman" w:cs="Times New Roman"/>
          <w:b/>
          <w:sz w:val="36"/>
          <w:szCs w:val="28"/>
        </w:rPr>
        <w:t>Методическая разработка.</w:t>
      </w: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6280" w:rsidRPr="00152B29" w:rsidRDefault="001B6280" w:rsidP="001B6280">
      <w:pPr>
        <w:pStyle w:val="a3"/>
        <w:jc w:val="center"/>
        <w:rPr>
          <w:rFonts w:ascii="Times New Roman" w:hAnsi="Times New Roman" w:cs="Times New Roman"/>
          <w:sz w:val="36"/>
          <w:szCs w:val="28"/>
        </w:rPr>
      </w:pPr>
      <w:r w:rsidRPr="00152B29">
        <w:rPr>
          <w:rFonts w:ascii="Times New Roman" w:hAnsi="Times New Roman"/>
          <w:sz w:val="36"/>
          <w:szCs w:val="28"/>
        </w:rPr>
        <w:t>«Методы при формировании  эмоционально личностной сферы ребенка».</w:t>
      </w:r>
    </w:p>
    <w:p w:rsidR="001B6280" w:rsidRPr="00152B29" w:rsidRDefault="001B6280" w:rsidP="001B6280">
      <w:pPr>
        <w:pStyle w:val="a3"/>
        <w:rPr>
          <w:rFonts w:ascii="Times New Roman" w:hAnsi="Times New Roman" w:cs="Times New Roman"/>
          <w:sz w:val="36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C8D" w:rsidRPr="00152B29" w:rsidRDefault="00716C8D" w:rsidP="00716C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2B29" w:rsidRDefault="00152B29" w:rsidP="00152B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2B29" w:rsidRPr="00152B29" w:rsidRDefault="00152B29" w:rsidP="00152B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52B29">
        <w:rPr>
          <w:rFonts w:ascii="Times New Roman" w:hAnsi="Times New Roman"/>
          <w:sz w:val="28"/>
          <w:szCs w:val="28"/>
        </w:rPr>
        <w:t>Творческая группа:</w:t>
      </w:r>
    </w:p>
    <w:p w:rsidR="00152B29" w:rsidRPr="00152B29" w:rsidRDefault="00152B29" w:rsidP="00152B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52B29">
        <w:rPr>
          <w:rFonts w:ascii="Times New Roman" w:hAnsi="Times New Roman"/>
          <w:sz w:val="28"/>
          <w:szCs w:val="28"/>
        </w:rPr>
        <w:t xml:space="preserve">Т.В.Кудина </w:t>
      </w:r>
    </w:p>
    <w:p w:rsidR="00152B29" w:rsidRPr="00152B29" w:rsidRDefault="00152B29" w:rsidP="00152B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52B29">
        <w:rPr>
          <w:rFonts w:ascii="Times New Roman" w:hAnsi="Times New Roman"/>
          <w:sz w:val="28"/>
          <w:szCs w:val="28"/>
        </w:rPr>
        <w:t>В.В. Малышкина</w:t>
      </w:r>
      <w:r w:rsidRPr="00152B29">
        <w:rPr>
          <w:rFonts w:ascii="Times New Roman" w:hAnsi="Times New Roman"/>
          <w:sz w:val="28"/>
          <w:szCs w:val="28"/>
        </w:rPr>
        <w:br/>
        <w:t>Э.Х. Самойленко</w:t>
      </w:r>
      <w:r w:rsidRPr="00152B29">
        <w:rPr>
          <w:rFonts w:ascii="Times New Roman" w:hAnsi="Times New Roman"/>
          <w:sz w:val="28"/>
          <w:szCs w:val="28"/>
        </w:rPr>
        <w:br/>
        <w:t>Ю.А.Харитонова</w:t>
      </w:r>
    </w:p>
    <w:p w:rsidR="00152B29" w:rsidRPr="00152B29" w:rsidRDefault="00152B29" w:rsidP="00152B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52B29">
        <w:rPr>
          <w:rFonts w:ascii="Times New Roman" w:hAnsi="Times New Roman"/>
          <w:sz w:val="28"/>
          <w:szCs w:val="28"/>
        </w:rPr>
        <w:t>Л.В.Тетерина</w:t>
      </w:r>
    </w:p>
    <w:p w:rsidR="00716C8D" w:rsidRPr="00152B29" w:rsidRDefault="00152B29" w:rsidP="00152B2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52B29">
        <w:rPr>
          <w:rFonts w:ascii="Times New Roman" w:hAnsi="Times New Roman"/>
          <w:sz w:val="28"/>
          <w:szCs w:val="28"/>
        </w:rPr>
        <w:t>И.В.Хохолкова</w:t>
      </w:r>
    </w:p>
    <w:p w:rsidR="00716C8D" w:rsidRPr="00152B29" w:rsidRDefault="00716C8D" w:rsidP="00152B2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B6280" w:rsidRPr="001B6280" w:rsidRDefault="002577E0" w:rsidP="001B628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1B6280" w:rsidRPr="001B6280" w:rsidRDefault="001B6280" w:rsidP="001B62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B6280">
        <w:rPr>
          <w:rFonts w:ascii="Times New Roman" w:hAnsi="Times New Roman"/>
          <w:b/>
          <w:i/>
          <w:sz w:val="28"/>
          <w:szCs w:val="28"/>
        </w:rPr>
        <w:lastRenderedPageBreak/>
        <w:t>«Методы и способы по формированию  эмоционально личностной сферы ребенка»</w:t>
      </w:r>
      <w:r w:rsidRPr="001B6280">
        <w:rPr>
          <w:rFonts w:ascii="Times New Roman" w:hAnsi="Times New Roman" w:cs="Times New Roman"/>
          <w:sz w:val="28"/>
          <w:szCs w:val="28"/>
        </w:rPr>
        <w:br/>
        <w:t xml:space="preserve"> У детей наблюдается недостаточно сформированные умения распознавать и описывать свои эмоциональное состояние социально приемлемым способом. Из-за этого возникают конфликты внутри детской группы, у  школьников появляются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внутриличностные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 проблемы, которые вытекают в тревожность,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, застенчивость агрессивность, замкнутость.  </w:t>
      </w:r>
      <w:r w:rsidRPr="001B6280">
        <w:rPr>
          <w:rFonts w:ascii="Times New Roman" w:hAnsi="Times New Roman" w:cs="Times New Roman"/>
          <w:sz w:val="28"/>
          <w:szCs w:val="28"/>
        </w:rPr>
        <w:br/>
        <w:t xml:space="preserve"> Мы выделили основные средства и методы развития эмоциональной сферы ребенка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:rsidR="001B6280" w:rsidRPr="001B6280" w:rsidRDefault="001B6280" w:rsidP="001B6280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6280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1B62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Сюжетно-ролевые игры</w:t>
      </w: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эмоциональная отзывчивость ребенка к сверстникам, решение проблемных ситуаций.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2.Трудовое воспитание — элементарные трудовые поручения.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</w:t>
      </w:r>
      <w:r w:rsidRPr="001B62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Театрализованная деятельность</w:t>
      </w: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передача эмоций, характера героев и отношение их друг к другу. 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 Совместные праздники, досуги. 5.Использование художественной литературы — мир словесного искусства несет в себе безграничные возможности для формирования эмоциональной сферы дошкольника  6.</w:t>
      </w:r>
      <w:r w:rsidRPr="001B62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Использование музыки</w:t>
      </w: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вслушиваясь в слова и музыку песен и хоров, ребенок приобретает первоначальные понятия настроения музыки, приобретает опыт передачи чувств музыкальными средствами.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7.</w:t>
      </w:r>
      <w:r w:rsidRPr="001B62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Изобразительная деятельность-</w:t>
      </w: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использование цветовой гаммы, создание образов, отражающих настроение и впечатления ребенка. 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62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8.Наглядность</w:t>
      </w: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один из основных и наиболее значительных методов обучения дошкольников. 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</w:t>
      </w:r>
      <w:r w:rsidRPr="001B62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.Метод наглядности</w:t>
      </w: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пример взрослого. Как педагог выражает свои чувства, реагирует на эмоциональные проявления других людей, его мимику, жесты, телодвижения, дети не только видят и отличают и порой попируют.  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62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10. Развитие речи</w:t>
      </w: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активизируется и обогащается словарь ребенка за счет слов, обозначающих чувства и эмоциональные состояния человека. Чтение наизусть </w:t>
      </w:r>
      <w:proofErr w:type="spellStart"/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потешек</w:t>
      </w:r>
      <w:proofErr w:type="spellEnd"/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стихов, пересказ сказок формирует эмоционально выразительную диалогическую и монологическую речь.  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B628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11. Подвижные игры </w:t>
      </w:r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— высокая эмоциональная насыщенность подвижных игр позволяет использовать их для воспитания детей </w:t>
      </w:r>
      <w:proofErr w:type="gramStart"/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бодрыми</w:t>
      </w:r>
      <w:proofErr w:type="gramEnd"/>
      <w:r w:rsidRPr="001B62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жизнерадостными 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280">
        <w:rPr>
          <w:rFonts w:ascii="Times New Roman" w:hAnsi="Times New Roman" w:cs="Times New Roman"/>
          <w:b/>
          <w:i/>
          <w:sz w:val="28"/>
          <w:szCs w:val="28"/>
        </w:rPr>
        <w:t xml:space="preserve">Мы предлагаем создать множество уголков в группе,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классе </w:t>
      </w:r>
      <w:r w:rsidRPr="001B6280">
        <w:rPr>
          <w:rFonts w:ascii="Times New Roman" w:hAnsi="Times New Roman" w:cs="Times New Roman"/>
          <w:b/>
          <w:i/>
          <w:sz w:val="28"/>
          <w:szCs w:val="28"/>
        </w:rPr>
        <w:t>они не занимают много места, и способствуют развитию эмоционально-чувственной сферы.</w:t>
      </w:r>
      <w:r w:rsidRPr="001B6280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1B6280">
        <w:rPr>
          <w:rFonts w:ascii="Times New Roman" w:hAnsi="Times New Roman" w:cs="Times New Roman"/>
          <w:sz w:val="28"/>
          <w:szCs w:val="28"/>
        </w:rPr>
        <w:t xml:space="preserve"> </w:t>
      </w:r>
      <w:r w:rsidRPr="001B6280">
        <w:rPr>
          <w:rFonts w:ascii="Times New Roman" w:hAnsi="Times New Roman" w:cs="Times New Roman"/>
          <w:b/>
          <w:sz w:val="28"/>
          <w:szCs w:val="28"/>
        </w:rPr>
        <w:t>«Уголок приветствия»</w:t>
      </w:r>
      <w:r w:rsidRPr="001B6280">
        <w:rPr>
          <w:rFonts w:ascii="Times New Roman" w:hAnsi="Times New Roman" w:cs="Times New Roman"/>
          <w:sz w:val="28"/>
          <w:szCs w:val="28"/>
        </w:rPr>
        <w:t xml:space="preserve"> Цель: способствовать психическому и личностному росту ребенка, сплочение детского коллектива, создание позитивного эмоционального настроя, атмосферы группового доверия и принятия; умения замечать положительные качества в людях и говорить об этом. Используемый материал: – Стенд «Здравствуй, я пришел!» с фото детей (приходя в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>/с, ребенок переворачивает лицом свое фото к окружающим, т.о. заявляя о своем присутствии в группе); – Стенд «Мое настроение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1B6280">
        <w:rPr>
          <w:rFonts w:ascii="Times New Roman" w:hAnsi="Times New Roman" w:cs="Times New Roman"/>
          <w:sz w:val="28"/>
          <w:szCs w:val="28"/>
        </w:rPr>
        <w:t xml:space="preserve">дети с помощью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заготовок-пиктограм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 определяют свое настроение в течение дня); – </w:t>
      </w:r>
      <w:r w:rsidRPr="001B6280">
        <w:rPr>
          <w:rFonts w:ascii="Times New Roman" w:hAnsi="Times New Roman" w:cs="Times New Roman"/>
          <w:sz w:val="28"/>
          <w:szCs w:val="28"/>
        </w:rPr>
        <w:lastRenderedPageBreak/>
        <w:t>Картотека игр-минуток «вхождения в день» («Комплименты», «Эхо», «Ласковое имя» и т. п.).</w:t>
      </w:r>
      <w:r w:rsidRPr="001B6280">
        <w:rPr>
          <w:rFonts w:ascii="Times New Roman" w:hAnsi="Times New Roman" w:cs="Times New Roman"/>
          <w:sz w:val="28"/>
          <w:szCs w:val="28"/>
        </w:rPr>
        <w:br/>
      </w:r>
      <w:r w:rsidRPr="001B6280">
        <w:rPr>
          <w:rFonts w:ascii="Times New Roman" w:hAnsi="Times New Roman" w:cs="Times New Roman"/>
          <w:b/>
          <w:sz w:val="28"/>
          <w:szCs w:val="28"/>
        </w:rPr>
        <w:t xml:space="preserve"> «Уголок достижений»</w:t>
      </w:r>
      <w:r w:rsidRPr="001B6280">
        <w:rPr>
          <w:rFonts w:ascii="Times New Roman" w:hAnsi="Times New Roman" w:cs="Times New Roman"/>
          <w:sz w:val="28"/>
          <w:szCs w:val="28"/>
        </w:rPr>
        <w:t xml:space="preserve"> Цель: повышать самооценку, уверенность детей в себе, предоставлять позитивную информацию для родителей, способствующую установлению взаимопонимания между ними; научить детей чуткому, уважительному и доброжелательному отношению к людям. – «Цветок успехов»/«Звезда недели»: в серединке цветка-«ромашки» — фото, на лепестках (в течение недели) записывается информация о результатах ребенка за день, которыми он гордится; – «Копилка добрых дел»: панно с кармашками на каждого ребенка, куда вкладываются «фишки» за каждый добрый и полезный поступок/дело (в конце недели дети поощряются). 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280">
        <w:rPr>
          <w:rFonts w:ascii="Times New Roman" w:hAnsi="Times New Roman" w:cs="Times New Roman"/>
          <w:b/>
          <w:sz w:val="28"/>
          <w:szCs w:val="28"/>
        </w:rPr>
        <w:t>«Уголок гнева»</w:t>
      </w:r>
      <w:r w:rsidRPr="001B6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1B6280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 возможность детям в приемлемой форме освободиться от переполняющего их гнева, раздражения и напряжения. – «Коврик злости» — резиновый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шипованный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 коврик, на котором дети могут потоптаться; – «Коробочка гнева и раздражения»— темного цвета коробочка, куда дети выбрасывают всю свою «злость и обиду» (сжав предварительно кулачки и собрав в них все, что накопилось «нехорошего» или 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>смяв</w:t>
      </w:r>
      <w:proofErr w:type="gramEnd"/>
      <w:r w:rsidRPr="001B6280">
        <w:rPr>
          <w:rFonts w:ascii="Times New Roman" w:hAnsi="Times New Roman" w:cs="Times New Roman"/>
          <w:sz w:val="28"/>
          <w:szCs w:val="28"/>
        </w:rPr>
        <w:t>/порвав листы больших газет); – «Подушка-колотушка», мешочек «Для крика».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280">
        <w:rPr>
          <w:rFonts w:ascii="Times New Roman" w:hAnsi="Times New Roman" w:cs="Times New Roman"/>
          <w:b/>
          <w:sz w:val="28"/>
          <w:szCs w:val="28"/>
        </w:rPr>
        <w:t xml:space="preserve"> «Уголок уединения»</w:t>
      </w:r>
      <w:r w:rsidRPr="001B6280">
        <w:rPr>
          <w:rFonts w:ascii="Times New Roman" w:hAnsi="Times New Roman" w:cs="Times New Roman"/>
          <w:sz w:val="28"/>
          <w:szCs w:val="28"/>
        </w:rPr>
        <w:t xml:space="preserve"> (их должно быть несколько)»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1B6280">
        <w:rPr>
          <w:rFonts w:ascii="Times New Roman" w:hAnsi="Times New Roman" w:cs="Times New Roman"/>
          <w:sz w:val="28"/>
          <w:szCs w:val="28"/>
        </w:rPr>
        <w:t>оздать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 условия для отдыха, уединения детей, релаксации и самостоятельных игр в течение дня, необходимых для выражения переживаемых детьми стрессовых ситуаций, например, утреннего расставания с родителями, привыкания к новому режимному моменту и т. п. – Мягкий диванчик, удобные кресла, полупрозрачная ширма; – Мобильный «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Домик-трансформер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>» — дает возможность уединиться ребенку в случае необходимости от «шумного» окружения сверстников, восстановить психическое и эмоциональное состояние/равновесие; – Подушки — «думки», подушки — «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плакушки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», мягкие игрушки разных размеров — обняв такую подушечку или игрушку, ребенок может поделиться с ней своим настроением; – Альбом с семейными фотографиями воспитанников — в любой момент ребенок может его открыть и мысленно оказаться рядом со своими близкими людьми, почувствовать их любовь, дающую чувство уверенности и защищенности в окружающем мире; – Телефон, по которому малыш «звонит» маме или папе поделиться чем-то сокровенным и т. д.; – «Сонные» игрушки помогают преодолеть испытываемые ребенком негативные состояния в период адаптации к новому коллективу, способствуют созданию положительной мотивации на режимный момент, имеют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релаксирующую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 особенность, используются во время укладывания ребенка на сон.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280">
        <w:rPr>
          <w:rFonts w:ascii="Times New Roman" w:hAnsi="Times New Roman" w:cs="Times New Roman"/>
          <w:b/>
          <w:sz w:val="28"/>
          <w:szCs w:val="28"/>
        </w:rPr>
        <w:t>«Уголок настроения»</w:t>
      </w:r>
      <w:r w:rsidRPr="001B6280">
        <w:rPr>
          <w:rFonts w:ascii="Times New Roman" w:hAnsi="Times New Roman" w:cs="Times New Roman"/>
          <w:sz w:val="28"/>
          <w:szCs w:val="28"/>
        </w:rPr>
        <w:t xml:space="preserve"> Цель: формировать у детей экспрессивные эталоны, способствовать обогащению эмоциональной сферы, дать понятие о разделении положительных и отрицательных эмоций, учить распознавать свои собственные эмоции и чувства, помогающие им адекватно реагировать на настроение сверстника или взрослого. – Полочка «Мое настроение» — дети обозначают свое настроение в течение дня с помощью «фишек-пиктограмм». 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 xml:space="preserve">Обозначающих определенное настроение (фиолетовый — «я </w:t>
      </w:r>
      <w:r w:rsidRPr="001B6280">
        <w:rPr>
          <w:rFonts w:ascii="Times New Roman" w:hAnsi="Times New Roman" w:cs="Times New Roman"/>
          <w:sz w:val="28"/>
          <w:szCs w:val="28"/>
        </w:rPr>
        <w:lastRenderedPageBreak/>
        <w:t xml:space="preserve">злюсь»,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 — «мне грустно», зеленый — «я спокоен», красный — «мне весело»).</w:t>
      </w:r>
      <w:proofErr w:type="gramEnd"/>
      <w:r w:rsidRPr="001B6280">
        <w:rPr>
          <w:rFonts w:ascii="Times New Roman" w:hAnsi="Times New Roman" w:cs="Times New Roman"/>
          <w:sz w:val="28"/>
          <w:szCs w:val="28"/>
        </w:rPr>
        <w:t xml:space="preserve"> Каждая цветовая полоска разделена на 6 равных частей (карманов). Первый кармашек содержит в себе схематическое изображение лиц мальчиков и девочек с определенным настроением. Остальные пять карманов обозначают дни недели. Для того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B6280">
        <w:rPr>
          <w:rFonts w:ascii="Times New Roman" w:hAnsi="Times New Roman" w:cs="Times New Roman"/>
          <w:sz w:val="28"/>
          <w:szCs w:val="28"/>
        </w:rPr>
        <w:t xml:space="preserve"> чтобы дети могли отразить свое настроение, из цветного картона изготавливаются схематические изображения лиц мальчиков и девочек с соответствующими эмоциями. – Различные дидактические игры по изучению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эмоциональныхсостояний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1B6280">
        <w:rPr>
          <w:rFonts w:ascii="Times New Roman" w:hAnsi="Times New Roman" w:cs="Times New Roman"/>
          <w:sz w:val="28"/>
          <w:szCs w:val="28"/>
        </w:rPr>
        <w:t>убики-пиктограммы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, картотека портретов с различной мимикой и выдержками из разных стихов к ним. 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 xml:space="preserve">Плакат «Азбука эмоций» — представляет собой набор фотографий детей, выражающих различные эмоции (радость, злость, ужас, страх и т. д.). </w:t>
      </w:r>
      <w:proofErr w:type="gramEnd"/>
    </w:p>
    <w:p w:rsidR="001B6280" w:rsidRPr="001B6280" w:rsidRDefault="001B6280" w:rsidP="001B6280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280">
        <w:rPr>
          <w:rFonts w:ascii="Times New Roman" w:hAnsi="Times New Roman" w:cs="Times New Roman"/>
          <w:b/>
          <w:sz w:val="28"/>
          <w:szCs w:val="28"/>
        </w:rPr>
        <w:t xml:space="preserve">«Уголок общения </w:t>
      </w:r>
      <w:proofErr w:type="spellStart"/>
      <w:r w:rsidRPr="001B6280">
        <w:rPr>
          <w:rFonts w:ascii="Times New Roman" w:hAnsi="Times New Roman" w:cs="Times New Roman"/>
          <w:b/>
          <w:sz w:val="28"/>
          <w:szCs w:val="28"/>
        </w:rPr>
        <w:t>сприродой</w:t>
      </w:r>
      <w:proofErr w:type="spellEnd"/>
      <w:r w:rsidRPr="001B6280">
        <w:rPr>
          <w:rFonts w:ascii="Times New Roman" w:hAnsi="Times New Roman" w:cs="Times New Roman"/>
          <w:b/>
          <w:sz w:val="28"/>
          <w:szCs w:val="28"/>
        </w:rPr>
        <w:t>»</w:t>
      </w:r>
      <w:r w:rsidRPr="001B6280">
        <w:rPr>
          <w:rFonts w:ascii="Times New Roman" w:hAnsi="Times New Roman" w:cs="Times New Roman"/>
          <w:sz w:val="28"/>
          <w:szCs w:val="28"/>
        </w:rPr>
        <w:t xml:space="preserve"> Цель: научить детей снимать мышечный и эмоциональный зажим, агрессивность, используя образы природы (на основе наблюдения), включая их в игру, задействовав при этом все свое тело. – 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>Режиссерские игры; – Наборы семейств домашних и диких животных; – Игры с песком (необходимы совки, формочки, различные моющиеся некрупные игрушки, например, для закапывания/зарывания образа обидчика; откапывания «сюрприза», не дотрагиваясь до него и т. п.); – Игры с глиной (например, лепка образа, вызывающего напряженное состояние, его дальнейшее расплющивание и т. п.);</w:t>
      </w:r>
      <w:proofErr w:type="gramEnd"/>
      <w:r w:rsidRPr="001B628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>Игры с водой (соревнования среди бумажных корабликов, подгоняемых ветром из соломинки, сбивание «брызгалками» легких игрушек, экспериментальная деятельность «тонет — не тонет» и т. п.).</w:t>
      </w:r>
      <w:proofErr w:type="gramEnd"/>
      <w:r w:rsidRPr="001B6280">
        <w:rPr>
          <w:rFonts w:ascii="Times New Roman" w:hAnsi="Times New Roman" w:cs="Times New Roman"/>
          <w:sz w:val="28"/>
          <w:szCs w:val="28"/>
        </w:rPr>
        <w:t xml:space="preserve"> </w:t>
      </w:r>
      <w:r w:rsidRPr="001B6280">
        <w:rPr>
          <w:rFonts w:ascii="Times New Roman" w:hAnsi="Times New Roman" w:cs="Times New Roman"/>
          <w:b/>
          <w:sz w:val="28"/>
          <w:szCs w:val="28"/>
        </w:rPr>
        <w:t>«Театрально-музыкальный уголок»</w:t>
      </w:r>
      <w:r w:rsidRPr="001B6280">
        <w:rPr>
          <w:rFonts w:ascii="Times New Roman" w:hAnsi="Times New Roman" w:cs="Times New Roman"/>
          <w:sz w:val="28"/>
          <w:szCs w:val="28"/>
        </w:rPr>
        <w:t xml:space="preserve"> Цель: способствовать интеллектуально-эстетическому развитию, открытому проявлению эмоций и чувств через возможность перевоплощения в сказочных героев, привнося в роль персонажа свою личность, самостоятельно сознательно пользоваться мимикой для выражения своих переживаний, обогащать и активизировать эмоциональный словарь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B6280">
        <w:rPr>
          <w:rFonts w:ascii="Times New Roman" w:hAnsi="Times New Roman" w:cs="Times New Roman"/>
          <w:sz w:val="28"/>
          <w:szCs w:val="28"/>
        </w:rPr>
        <w:t xml:space="preserve">Музыкально-дидактические игры, инструменты; – «Музыкальная шкатулка» — подборка аудиокассет с разнообразными мелодиями для создания благоприятного музыкального фона в группе (не только привычные детские песенки, но и народные, классические произведения); – Салон —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ряжения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 «Модница». </w:t>
      </w:r>
    </w:p>
    <w:p w:rsidR="001B6280" w:rsidRPr="001B6280" w:rsidRDefault="001B6280" w:rsidP="001B6280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280">
        <w:rPr>
          <w:rFonts w:ascii="Times New Roman" w:hAnsi="Times New Roman" w:cs="Times New Roman"/>
          <w:b/>
          <w:sz w:val="28"/>
          <w:szCs w:val="28"/>
        </w:rPr>
        <w:t>«Уголок волшебных красок»</w:t>
      </w:r>
      <w:r w:rsidRPr="001B6280">
        <w:rPr>
          <w:rFonts w:ascii="Times New Roman" w:hAnsi="Times New Roman" w:cs="Times New Roman"/>
          <w:sz w:val="28"/>
          <w:szCs w:val="28"/>
        </w:rPr>
        <w:t xml:space="preserve"> Цель: учить выражать эмоции, настроение художественными приемами, способствовать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отреагированию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 отрицательных эмоций (страха, напряжения), развитию воображения и самовыражения личности. – </w:t>
      </w:r>
      <w:proofErr w:type="gramStart"/>
      <w:r w:rsidRPr="001B6280">
        <w:rPr>
          <w:rFonts w:ascii="Times New Roman" w:hAnsi="Times New Roman" w:cs="Times New Roman"/>
          <w:sz w:val="28"/>
          <w:szCs w:val="28"/>
        </w:rPr>
        <w:t xml:space="preserve">Краски, гуашь, кисти, карандаши, мелки, бумага/ватман, заготовки «масок-настроений», незаконченные рисунки для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дорисовывания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, нитки.  </w:t>
      </w:r>
      <w:proofErr w:type="gramEnd"/>
    </w:p>
    <w:p w:rsidR="001B6280" w:rsidRPr="001B6280" w:rsidRDefault="001B6280" w:rsidP="001B6280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280">
        <w:rPr>
          <w:rFonts w:ascii="Times New Roman" w:hAnsi="Times New Roman" w:cs="Times New Roman"/>
          <w:b/>
          <w:sz w:val="28"/>
          <w:szCs w:val="28"/>
        </w:rPr>
        <w:t xml:space="preserve"> «Уголок сюрпризов»</w:t>
      </w:r>
      <w:r w:rsidRPr="001B6280">
        <w:rPr>
          <w:rFonts w:ascii="Times New Roman" w:hAnsi="Times New Roman" w:cs="Times New Roman"/>
          <w:sz w:val="28"/>
          <w:szCs w:val="28"/>
        </w:rPr>
        <w:t xml:space="preserve"> Цель: снять </w:t>
      </w:r>
      <w:proofErr w:type="spellStart"/>
      <w:r w:rsidRPr="001B6280"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 w:rsidRPr="001B6280">
        <w:rPr>
          <w:rFonts w:ascii="Times New Roman" w:hAnsi="Times New Roman" w:cs="Times New Roman"/>
          <w:sz w:val="28"/>
          <w:szCs w:val="28"/>
        </w:rPr>
        <w:t xml:space="preserve"> напряжение, мышечный тонус, развивать воображение, способствовать созданию доброжелательной атмосферы, вводить элемент новизны, неожиданности (например, новая музыкальная или говорящая игрушка).</w:t>
      </w:r>
      <w:r w:rsidRPr="001B6280">
        <w:rPr>
          <w:rFonts w:ascii="Times New Roman" w:hAnsi="Times New Roman" w:cs="Times New Roman"/>
          <w:sz w:val="28"/>
          <w:szCs w:val="28"/>
        </w:rPr>
        <w:br/>
      </w:r>
    </w:p>
    <w:p w:rsidR="005167D5" w:rsidRPr="001B6280" w:rsidRDefault="005167D5" w:rsidP="00716C8D">
      <w:pPr>
        <w:rPr>
          <w:rFonts w:ascii="Times New Roman" w:hAnsi="Times New Roman" w:cs="Times New Roman"/>
          <w:sz w:val="28"/>
          <w:szCs w:val="28"/>
        </w:rPr>
      </w:pPr>
    </w:p>
    <w:sectPr w:rsidR="005167D5" w:rsidRPr="001B6280" w:rsidSect="005D5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6C8D"/>
    <w:rsid w:val="00152B29"/>
    <w:rsid w:val="001B6280"/>
    <w:rsid w:val="002577E0"/>
    <w:rsid w:val="00306544"/>
    <w:rsid w:val="005167D5"/>
    <w:rsid w:val="00525164"/>
    <w:rsid w:val="005D533B"/>
    <w:rsid w:val="00716C8D"/>
    <w:rsid w:val="00AE1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C8D"/>
    <w:pPr>
      <w:spacing w:after="0" w:line="240" w:lineRule="auto"/>
    </w:pPr>
  </w:style>
  <w:style w:type="table" w:styleId="a4">
    <w:name w:val="Table Grid"/>
    <w:basedOn w:val="a1"/>
    <w:uiPriority w:val="99"/>
    <w:rsid w:val="00152B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B6280"/>
    <w:rPr>
      <w:color w:val="0000FF"/>
      <w:u w:val="single"/>
    </w:rPr>
  </w:style>
  <w:style w:type="paragraph" w:styleId="a6">
    <w:name w:val="Title"/>
    <w:basedOn w:val="a"/>
    <w:link w:val="1"/>
    <w:qFormat/>
    <w:rsid w:val="001B628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Название Знак"/>
    <w:basedOn w:val="a0"/>
    <w:link w:val="a6"/>
    <w:uiPriority w:val="10"/>
    <w:rsid w:val="001B6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6"/>
    <w:locked/>
    <w:rsid w:val="001B628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kor@y&#1072;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2018-04-28T04:48:00Z</cp:lastPrinted>
  <dcterms:created xsi:type="dcterms:W3CDTF">2018-03-19T09:38:00Z</dcterms:created>
  <dcterms:modified xsi:type="dcterms:W3CDTF">2018-04-28T04:57:00Z</dcterms:modified>
</cp:coreProperties>
</file>