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C6F" w:rsidRDefault="00EF6C6F" w:rsidP="006546BB">
      <w:pPr>
        <w:spacing w:after="0" w:line="360" w:lineRule="auto"/>
        <w:ind w:right="-1" w:firstLine="567"/>
        <w:rPr>
          <w:rFonts w:ascii="Times New Roman" w:hAnsi="Times New Roman"/>
          <w:sz w:val="28"/>
          <w:szCs w:val="28"/>
          <w:lang w:val="en-US"/>
        </w:rPr>
      </w:pPr>
    </w:p>
    <w:p w:rsidR="00EF6C6F" w:rsidRPr="00EF6C6F" w:rsidRDefault="00EF6C6F" w:rsidP="00EF6C6F">
      <w:pPr>
        <w:pStyle w:val="a4"/>
        <w:jc w:val="center"/>
        <w:rPr>
          <w:rStyle w:val="js-copy-text"/>
          <w:rFonts w:ascii="Times New Roman" w:hAnsi="Times New Roman" w:cs="Times New Roman"/>
          <w:sz w:val="28"/>
          <w:szCs w:val="28"/>
        </w:rPr>
      </w:pPr>
      <w:r w:rsidRPr="00EF6C6F">
        <w:rPr>
          <w:rFonts w:ascii="Times New Roman" w:hAnsi="Times New Roman" w:cs="Times New Roman"/>
          <w:sz w:val="28"/>
          <w:szCs w:val="28"/>
        </w:rPr>
        <w:t xml:space="preserve">Филиал МАОУ </w:t>
      </w:r>
      <w:proofErr w:type="spellStart"/>
      <w:r w:rsidRPr="00EF6C6F">
        <w:rPr>
          <w:rFonts w:ascii="Times New Roman" w:hAnsi="Times New Roman" w:cs="Times New Roman"/>
          <w:sz w:val="28"/>
          <w:szCs w:val="28"/>
        </w:rPr>
        <w:t>Тоболовская</w:t>
      </w:r>
      <w:proofErr w:type="spellEnd"/>
      <w:r w:rsidRPr="00EF6C6F">
        <w:rPr>
          <w:rFonts w:ascii="Times New Roman" w:hAnsi="Times New Roman" w:cs="Times New Roman"/>
          <w:sz w:val="28"/>
          <w:szCs w:val="28"/>
        </w:rPr>
        <w:t xml:space="preserve"> СОШ </w:t>
      </w:r>
      <w:r w:rsidRPr="00EF6C6F">
        <w:rPr>
          <w:rFonts w:ascii="Times New Roman" w:hAnsi="Times New Roman" w:cs="Times New Roman"/>
          <w:sz w:val="28"/>
          <w:szCs w:val="28"/>
        </w:rPr>
        <w:br/>
      </w:r>
      <w:proofErr w:type="gramStart"/>
      <w:r w:rsidRPr="00EF6C6F">
        <w:rPr>
          <w:rFonts w:ascii="Times New Roman" w:hAnsi="Times New Roman" w:cs="Times New Roman"/>
          <w:sz w:val="28"/>
          <w:szCs w:val="28"/>
        </w:rPr>
        <w:t>С(</w:t>
      </w:r>
      <w:proofErr w:type="gramEnd"/>
      <w:r w:rsidRPr="00EF6C6F">
        <w:rPr>
          <w:rFonts w:ascii="Times New Roman" w:hAnsi="Times New Roman" w:cs="Times New Roman"/>
          <w:sz w:val="28"/>
          <w:szCs w:val="28"/>
        </w:rPr>
        <w:t>К)ОУ «</w:t>
      </w:r>
      <w:proofErr w:type="spellStart"/>
      <w:r w:rsidRPr="00EF6C6F">
        <w:rPr>
          <w:rFonts w:ascii="Times New Roman" w:hAnsi="Times New Roman" w:cs="Times New Roman"/>
          <w:sz w:val="28"/>
          <w:szCs w:val="28"/>
        </w:rPr>
        <w:t>Карасульская</w:t>
      </w:r>
      <w:proofErr w:type="spellEnd"/>
      <w:r w:rsidRPr="00EF6C6F">
        <w:rPr>
          <w:rFonts w:ascii="Times New Roman" w:hAnsi="Times New Roman" w:cs="Times New Roman"/>
          <w:sz w:val="28"/>
          <w:szCs w:val="28"/>
        </w:rPr>
        <w:t xml:space="preserve"> специальная (коррекционная) школа-интернат»</w:t>
      </w:r>
    </w:p>
    <w:p w:rsidR="00EF6C6F" w:rsidRPr="00EF6C6F" w:rsidRDefault="00EF6C6F" w:rsidP="00EF6C6F">
      <w:pPr>
        <w:pStyle w:val="a4"/>
        <w:jc w:val="center"/>
        <w:rPr>
          <w:rStyle w:val="js-copy-text"/>
          <w:rFonts w:ascii="Times New Roman" w:hAnsi="Times New Roman" w:cs="Times New Roman"/>
          <w:sz w:val="28"/>
          <w:szCs w:val="28"/>
        </w:rPr>
      </w:pPr>
    </w:p>
    <w:p w:rsidR="00EF6C6F" w:rsidRPr="00EF6C6F" w:rsidRDefault="00EF6C6F" w:rsidP="00EF6C6F">
      <w:pPr>
        <w:pStyle w:val="a4"/>
        <w:rPr>
          <w:rFonts w:ascii="Times New Roman" w:hAnsi="Times New Roman" w:cs="Times New Roman"/>
          <w:sz w:val="28"/>
          <w:szCs w:val="28"/>
        </w:rPr>
      </w:pPr>
    </w:p>
    <w:p w:rsidR="00EF6C6F" w:rsidRPr="00EF6C6F" w:rsidRDefault="00EF6C6F" w:rsidP="00EF6C6F">
      <w:pPr>
        <w:pStyle w:val="a4"/>
        <w:rPr>
          <w:rFonts w:ascii="Times New Roman" w:hAnsi="Times New Roman" w:cs="Times New Roman"/>
          <w:sz w:val="28"/>
          <w:szCs w:val="28"/>
        </w:rPr>
      </w:pPr>
    </w:p>
    <w:p w:rsidR="00EF6C6F" w:rsidRPr="00EF6C6F" w:rsidRDefault="00EF6C6F" w:rsidP="00EF6C6F">
      <w:pPr>
        <w:pStyle w:val="a4"/>
        <w:rPr>
          <w:rFonts w:ascii="Times New Roman" w:hAnsi="Times New Roman" w:cs="Times New Roman"/>
          <w:sz w:val="28"/>
          <w:szCs w:val="28"/>
        </w:rPr>
      </w:pPr>
    </w:p>
    <w:p w:rsidR="00EF6C6F" w:rsidRPr="00EF6C6F" w:rsidRDefault="00EF6C6F" w:rsidP="00EF6C6F">
      <w:pPr>
        <w:pStyle w:val="a4"/>
        <w:rPr>
          <w:rFonts w:ascii="Times New Roman" w:hAnsi="Times New Roman" w:cs="Times New Roman"/>
          <w:sz w:val="28"/>
          <w:szCs w:val="28"/>
        </w:rPr>
      </w:pPr>
    </w:p>
    <w:p w:rsidR="00EF6C6F" w:rsidRPr="00EF6C6F" w:rsidRDefault="00EF6C6F" w:rsidP="009D2331">
      <w:pPr>
        <w:pStyle w:val="a4"/>
        <w:jc w:val="center"/>
        <w:rPr>
          <w:rFonts w:ascii="Times New Roman" w:hAnsi="Times New Roman" w:cs="Times New Roman"/>
          <w:b/>
          <w:sz w:val="40"/>
          <w:szCs w:val="40"/>
        </w:rPr>
      </w:pPr>
      <w:r w:rsidRPr="00EF6C6F">
        <w:rPr>
          <w:rFonts w:ascii="Times New Roman" w:hAnsi="Times New Roman" w:cs="Times New Roman"/>
          <w:b/>
          <w:sz w:val="40"/>
          <w:szCs w:val="40"/>
        </w:rPr>
        <w:t>Сообщение</w:t>
      </w:r>
    </w:p>
    <w:p w:rsidR="00EF6C6F" w:rsidRPr="00EF6C6F" w:rsidRDefault="00EF6C6F" w:rsidP="00EF6C6F">
      <w:pPr>
        <w:pStyle w:val="a4"/>
        <w:rPr>
          <w:rFonts w:ascii="Times New Roman" w:hAnsi="Times New Roman" w:cs="Times New Roman"/>
          <w:b/>
          <w:sz w:val="40"/>
          <w:szCs w:val="40"/>
        </w:rPr>
      </w:pPr>
    </w:p>
    <w:p w:rsidR="00EF6C6F" w:rsidRDefault="00EF6C6F" w:rsidP="00EF6C6F">
      <w:pPr>
        <w:pStyle w:val="a4"/>
        <w:jc w:val="center"/>
        <w:rPr>
          <w:rFonts w:ascii="Times New Roman" w:hAnsi="Times New Roman" w:cs="Times New Roman"/>
          <w:b/>
          <w:sz w:val="28"/>
          <w:szCs w:val="28"/>
        </w:rPr>
      </w:pPr>
      <w:r>
        <w:rPr>
          <w:rFonts w:ascii="Times New Roman" w:hAnsi="Times New Roman" w:cs="Times New Roman"/>
          <w:b/>
          <w:sz w:val="28"/>
          <w:szCs w:val="28"/>
        </w:rPr>
        <w:t>«</w:t>
      </w:r>
      <w:r w:rsidRPr="00EF6C6F">
        <w:rPr>
          <w:rFonts w:ascii="Times New Roman" w:hAnsi="Times New Roman" w:cs="Times New Roman"/>
          <w:b/>
          <w:sz w:val="28"/>
          <w:szCs w:val="28"/>
        </w:rPr>
        <w:t>ИНДИВИДУАЛЬНЫЙ ПОДХОД  К ДЕТЯМ С ОГРАНИЧЕННЫМИ ВОЗМОЖНОСТЯМИ ЗДОРОВЬЯ В ИГРОВОЙ ДЕЯТЕЛЬНОСТИ</w:t>
      </w:r>
      <w:r>
        <w:rPr>
          <w:rFonts w:ascii="Times New Roman" w:hAnsi="Times New Roman" w:cs="Times New Roman"/>
          <w:b/>
          <w:sz w:val="28"/>
          <w:szCs w:val="28"/>
        </w:rPr>
        <w:t>»</w:t>
      </w: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9D2331" w:rsidP="00EF6C6F">
      <w:pPr>
        <w:pStyle w:val="a4"/>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594995</wp:posOffset>
            </wp:positionH>
            <wp:positionV relativeFrom="paragraph">
              <wp:posOffset>190500</wp:posOffset>
            </wp:positionV>
            <wp:extent cx="2692400" cy="2164080"/>
            <wp:effectExtent l="19050" t="0" r="0" b="0"/>
            <wp:wrapNone/>
            <wp:docPr id="1" name="Рисунок 1" descr="https://im0-tub-ru.yandex.net/i?id=333db9ce8c8ea4bc619ec24c475a2656&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333db9ce8c8ea4bc619ec24c475a2656&amp;n=13"/>
                    <pic:cNvPicPr>
                      <a:picLocks noChangeAspect="1" noChangeArrowheads="1"/>
                    </pic:cNvPicPr>
                  </pic:nvPicPr>
                  <pic:blipFill>
                    <a:blip r:embed="rId5" cstate="print"/>
                    <a:srcRect/>
                    <a:stretch>
                      <a:fillRect/>
                    </a:stretch>
                  </pic:blipFill>
                  <pic:spPr bwMode="auto">
                    <a:xfrm>
                      <a:off x="0" y="0"/>
                      <a:ext cx="2692400" cy="2164080"/>
                    </a:xfrm>
                    <a:prstGeom prst="rect">
                      <a:avLst/>
                    </a:prstGeom>
                    <a:noFill/>
                    <a:ln w="9525">
                      <a:noFill/>
                      <a:miter lim="800000"/>
                      <a:headEnd/>
                      <a:tailEnd/>
                    </a:ln>
                  </pic:spPr>
                </pic:pic>
              </a:graphicData>
            </a:graphic>
          </wp:anchor>
        </w:drawing>
      </w: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9D2331" w:rsidP="00EF6C6F">
      <w:pPr>
        <w:pStyle w:val="a4"/>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2527935</wp:posOffset>
            </wp:positionH>
            <wp:positionV relativeFrom="paragraph">
              <wp:posOffset>187325</wp:posOffset>
            </wp:positionV>
            <wp:extent cx="3305175" cy="2210435"/>
            <wp:effectExtent l="19050" t="0" r="9525" b="0"/>
            <wp:wrapNone/>
            <wp:docPr id="4" name="Рисунок 4" descr="http://www.antoshka-toys.ru/kiwi-public-data/Kiwi_Img/58f0f3f024e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toshka-toys.ru/kiwi-public-data/Kiwi_Img/58f0f3f024e57.jpg"/>
                    <pic:cNvPicPr>
                      <a:picLocks noChangeAspect="1" noChangeArrowheads="1"/>
                    </pic:cNvPicPr>
                  </pic:nvPicPr>
                  <pic:blipFill>
                    <a:blip r:embed="rId6" cstate="print"/>
                    <a:srcRect/>
                    <a:stretch>
                      <a:fillRect/>
                    </a:stretch>
                  </pic:blipFill>
                  <pic:spPr bwMode="auto">
                    <a:xfrm>
                      <a:off x="0" y="0"/>
                      <a:ext cx="3305175" cy="2210435"/>
                    </a:xfrm>
                    <a:prstGeom prst="rect">
                      <a:avLst/>
                    </a:prstGeom>
                    <a:noFill/>
                    <a:ln w="9525">
                      <a:noFill/>
                      <a:miter lim="800000"/>
                      <a:headEnd/>
                      <a:tailEnd/>
                    </a:ln>
                  </pic:spPr>
                </pic:pic>
              </a:graphicData>
            </a:graphic>
          </wp:anchor>
        </w:drawing>
      </w: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Default="00EF6C6F" w:rsidP="00EF6C6F">
      <w:pPr>
        <w:pStyle w:val="a4"/>
        <w:jc w:val="center"/>
        <w:rPr>
          <w:rFonts w:ascii="Times New Roman" w:hAnsi="Times New Roman" w:cs="Times New Roman"/>
          <w:b/>
          <w:sz w:val="28"/>
          <w:szCs w:val="28"/>
        </w:rPr>
      </w:pPr>
    </w:p>
    <w:p w:rsidR="00EF6C6F" w:rsidRPr="00EF6C6F" w:rsidRDefault="00EF6C6F" w:rsidP="00EF6C6F">
      <w:pPr>
        <w:pStyle w:val="a4"/>
        <w:jc w:val="right"/>
        <w:rPr>
          <w:rFonts w:ascii="Times New Roman" w:hAnsi="Times New Roman" w:cs="Times New Roman"/>
          <w:b/>
          <w:sz w:val="28"/>
          <w:szCs w:val="28"/>
        </w:rPr>
      </w:pPr>
      <w:r>
        <w:rPr>
          <w:rFonts w:ascii="Times New Roman" w:hAnsi="Times New Roman" w:cs="Times New Roman"/>
          <w:b/>
          <w:sz w:val="28"/>
          <w:szCs w:val="28"/>
        </w:rPr>
        <w:t>Выполнила: О.Н.Малахова</w:t>
      </w:r>
    </w:p>
    <w:p w:rsidR="00EF6C6F" w:rsidRPr="00EF6C6F" w:rsidRDefault="00EF6C6F" w:rsidP="00EF6C6F">
      <w:pPr>
        <w:pStyle w:val="a4"/>
        <w:rPr>
          <w:rFonts w:ascii="Times New Roman" w:hAnsi="Times New Roman" w:cs="Times New Roman"/>
          <w:sz w:val="28"/>
          <w:szCs w:val="28"/>
        </w:rPr>
      </w:pPr>
    </w:p>
    <w:p w:rsidR="00EF6C6F" w:rsidRDefault="00EF6C6F" w:rsidP="00EF6C6F">
      <w:pPr>
        <w:pStyle w:val="a4"/>
        <w:rPr>
          <w:rFonts w:ascii="Times New Roman" w:hAnsi="Times New Roman" w:cs="Times New Roman"/>
          <w:sz w:val="28"/>
          <w:szCs w:val="28"/>
        </w:rPr>
      </w:pPr>
    </w:p>
    <w:p w:rsidR="009D2331" w:rsidRDefault="009D2331" w:rsidP="00EF6C6F">
      <w:pPr>
        <w:pStyle w:val="a4"/>
        <w:rPr>
          <w:rFonts w:ascii="Times New Roman" w:hAnsi="Times New Roman" w:cs="Times New Roman"/>
          <w:sz w:val="28"/>
          <w:szCs w:val="28"/>
        </w:rPr>
      </w:pPr>
    </w:p>
    <w:p w:rsidR="009D2331" w:rsidRDefault="009D2331" w:rsidP="00EF6C6F">
      <w:pPr>
        <w:pStyle w:val="a4"/>
        <w:rPr>
          <w:rFonts w:ascii="Times New Roman" w:hAnsi="Times New Roman" w:cs="Times New Roman"/>
          <w:sz w:val="28"/>
          <w:szCs w:val="28"/>
        </w:rPr>
      </w:pPr>
    </w:p>
    <w:p w:rsidR="009D2331" w:rsidRDefault="009D2331" w:rsidP="00EF6C6F">
      <w:pPr>
        <w:pStyle w:val="a4"/>
        <w:rPr>
          <w:rFonts w:ascii="Times New Roman" w:hAnsi="Times New Roman" w:cs="Times New Roman"/>
          <w:sz w:val="28"/>
          <w:szCs w:val="28"/>
        </w:rPr>
      </w:pPr>
    </w:p>
    <w:p w:rsidR="009D2331" w:rsidRDefault="009D2331" w:rsidP="00EF6C6F">
      <w:pPr>
        <w:pStyle w:val="a4"/>
        <w:rPr>
          <w:rFonts w:ascii="Times New Roman" w:hAnsi="Times New Roman" w:cs="Times New Roman"/>
          <w:sz w:val="28"/>
          <w:szCs w:val="28"/>
        </w:rPr>
      </w:pPr>
    </w:p>
    <w:p w:rsidR="009D2331" w:rsidRPr="009D2331" w:rsidRDefault="009D2331" w:rsidP="009D2331">
      <w:pPr>
        <w:pStyle w:val="a4"/>
        <w:jc w:val="center"/>
        <w:rPr>
          <w:rFonts w:ascii="Times New Roman" w:hAnsi="Times New Roman" w:cs="Times New Roman"/>
          <w:sz w:val="28"/>
          <w:szCs w:val="28"/>
        </w:rPr>
      </w:pPr>
      <w:r w:rsidRPr="009D2331">
        <w:rPr>
          <w:rFonts w:ascii="Times New Roman" w:hAnsi="Times New Roman" w:cs="Times New Roman"/>
          <w:sz w:val="28"/>
          <w:szCs w:val="28"/>
        </w:rPr>
        <w:t>Февраль, 2018 г.</w:t>
      </w:r>
    </w:p>
    <w:p w:rsidR="00EF6C6F" w:rsidRPr="00EF6C6F" w:rsidRDefault="00EF6C6F" w:rsidP="00EF6C6F">
      <w:pPr>
        <w:pStyle w:val="a4"/>
        <w:rPr>
          <w:rFonts w:ascii="Times New Roman" w:hAnsi="Times New Roman" w:cs="Times New Roman"/>
          <w:sz w:val="28"/>
          <w:szCs w:val="28"/>
        </w:rPr>
      </w:pPr>
    </w:p>
    <w:p w:rsidR="00EF6C6F" w:rsidRPr="00EF6C6F" w:rsidRDefault="00EF6C6F" w:rsidP="00EF6C6F">
      <w:pPr>
        <w:pStyle w:val="a4"/>
        <w:rPr>
          <w:rFonts w:ascii="Times New Roman" w:hAnsi="Times New Roman" w:cs="Times New Roman"/>
          <w:sz w:val="28"/>
          <w:szCs w:val="28"/>
        </w:rPr>
      </w:pPr>
    </w:p>
    <w:p w:rsidR="00EF6C6F" w:rsidRPr="00EF6C6F" w:rsidRDefault="00EF6C6F" w:rsidP="00EF6C6F">
      <w:pPr>
        <w:pStyle w:val="a4"/>
        <w:rPr>
          <w:rFonts w:ascii="Times New Roman" w:hAnsi="Times New Roman" w:cs="Times New Roman"/>
          <w:sz w:val="28"/>
          <w:szCs w:val="28"/>
        </w:rPr>
      </w:pPr>
    </w:p>
    <w:p w:rsidR="00EF6C6F" w:rsidRDefault="00EF6C6F" w:rsidP="00EF6C6F">
      <w:pPr>
        <w:pStyle w:val="a4"/>
        <w:rPr>
          <w:rFonts w:ascii="Times New Roman" w:hAnsi="Times New Roman" w:cs="Times New Roman"/>
          <w:sz w:val="28"/>
          <w:szCs w:val="28"/>
        </w:rPr>
      </w:pP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ИНДИВИДУАЛЬНЫЙ ПОДХОД  К ДЕТЯМ С ОГРАНИЧЕННЫМИ ВОЗМОЖНОСТЯМИ ЗДОРОВЬЯ В ИГРОВОЙ ДЕЯТЕЛЬНОСТИ.</w:t>
      </w:r>
    </w:p>
    <w:p w:rsidR="006546BB" w:rsidRPr="00EF6C6F" w:rsidRDefault="006546BB" w:rsidP="00EF6C6F">
      <w:pPr>
        <w:pStyle w:val="a4"/>
        <w:rPr>
          <w:rFonts w:ascii="Times New Roman" w:hAnsi="Times New Roman" w:cs="Times New Roman"/>
          <w:sz w:val="28"/>
          <w:szCs w:val="28"/>
        </w:rPr>
      </w:pPr>
    </w:p>
    <w:p w:rsidR="006546BB" w:rsidRPr="00EF6C6F" w:rsidRDefault="006546BB" w:rsidP="00EF6C6F">
      <w:pPr>
        <w:pStyle w:val="a4"/>
        <w:jc w:val="right"/>
        <w:rPr>
          <w:rFonts w:ascii="Times New Roman" w:hAnsi="Times New Roman" w:cs="Times New Roman"/>
          <w:sz w:val="28"/>
          <w:szCs w:val="28"/>
        </w:rPr>
      </w:pPr>
      <w:r w:rsidRPr="00EF6C6F">
        <w:rPr>
          <w:rFonts w:ascii="Times New Roman" w:hAnsi="Times New Roman" w:cs="Times New Roman"/>
          <w:sz w:val="28"/>
          <w:szCs w:val="28"/>
        </w:rPr>
        <w:t>Человеческая культура возникла и развертывается в игре, как игра.</w:t>
      </w:r>
    </w:p>
    <w:p w:rsidR="006546BB" w:rsidRPr="00EF6C6F" w:rsidRDefault="006546BB" w:rsidP="00EF6C6F">
      <w:pPr>
        <w:pStyle w:val="a4"/>
        <w:jc w:val="right"/>
        <w:rPr>
          <w:rFonts w:ascii="Times New Roman" w:hAnsi="Times New Roman" w:cs="Times New Roman"/>
          <w:sz w:val="28"/>
          <w:szCs w:val="28"/>
        </w:rPr>
      </w:pPr>
      <w:proofErr w:type="spellStart"/>
      <w:r w:rsidRPr="00EF6C6F">
        <w:rPr>
          <w:rFonts w:ascii="Times New Roman" w:hAnsi="Times New Roman" w:cs="Times New Roman"/>
          <w:sz w:val="28"/>
          <w:szCs w:val="28"/>
        </w:rPr>
        <w:t>Й.Хейзинга</w:t>
      </w:r>
      <w:proofErr w:type="spellEnd"/>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Игра наряду с трудом и ученьем - один из основных видов деятельности человека, удивительный феномен нашего существования.</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В человеческой практике игровая деятельность выполняет такие функции: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w:t>
      </w:r>
      <w:proofErr w:type="gramStart"/>
      <w:r w:rsidRPr="00EF6C6F">
        <w:rPr>
          <w:rFonts w:ascii="Times New Roman" w:hAnsi="Times New Roman" w:cs="Times New Roman"/>
          <w:sz w:val="28"/>
          <w:szCs w:val="28"/>
        </w:rPr>
        <w:t>развлекательную</w:t>
      </w:r>
      <w:proofErr w:type="gramEnd"/>
      <w:r w:rsidRPr="00EF6C6F">
        <w:rPr>
          <w:rFonts w:ascii="Times New Roman" w:hAnsi="Times New Roman" w:cs="Times New Roman"/>
          <w:sz w:val="28"/>
          <w:szCs w:val="28"/>
        </w:rPr>
        <w:t xml:space="preserve"> (это основная функция игры - развлечь, доставить удовольствие, воодушевить, пробудить интерес);</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w:t>
      </w:r>
      <w:proofErr w:type="gramStart"/>
      <w:r w:rsidRPr="00EF6C6F">
        <w:rPr>
          <w:rFonts w:ascii="Times New Roman" w:hAnsi="Times New Roman" w:cs="Times New Roman"/>
          <w:sz w:val="28"/>
          <w:szCs w:val="28"/>
        </w:rPr>
        <w:t>коммуникативную</w:t>
      </w:r>
      <w:proofErr w:type="gramEnd"/>
      <w:r w:rsidRPr="00EF6C6F">
        <w:rPr>
          <w:rFonts w:ascii="Times New Roman" w:hAnsi="Times New Roman" w:cs="Times New Roman"/>
          <w:sz w:val="28"/>
          <w:szCs w:val="28"/>
        </w:rPr>
        <w:t>: освоение диалектики общения;</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самореализации в игре как полигоне человеческой практики;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w:t>
      </w:r>
      <w:proofErr w:type="spellStart"/>
      <w:r w:rsidRPr="00EF6C6F">
        <w:rPr>
          <w:rFonts w:ascii="Times New Roman" w:hAnsi="Times New Roman" w:cs="Times New Roman"/>
          <w:sz w:val="28"/>
          <w:szCs w:val="28"/>
        </w:rPr>
        <w:t>игротерапевтическую</w:t>
      </w:r>
      <w:proofErr w:type="spellEnd"/>
      <w:r w:rsidRPr="00EF6C6F">
        <w:rPr>
          <w:rFonts w:ascii="Times New Roman" w:hAnsi="Times New Roman" w:cs="Times New Roman"/>
          <w:sz w:val="28"/>
          <w:szCs w:val="28"/>
        </w:rPr>
        <w:t>: преодоление различных трудностей, возникающих в других видах жизнедеятельности;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w:t>
      </w:r>
      <w:proofErr w:type="gramStart"/>
      <w:r w:rsidRPr="00EF6C6F">
        <w:rPr>
          <w:rFonts w:ascii="Times New Roman" w:hAnsi="Times New Roman" w:cs="Times New Roman"/>
          <w:sz w:val="28"/>
          <w:szCs w:val="28"/>
        </w:rPr>
        <w:t>диагностическую</w:t>
      </w:r>
      <w:proofErr w:type="gramEnd"/>
      <w:r w:rsidRPr="00EF6C6F">
        <w:rPr>
          <w:rFonts w:ascii="Times New Roman" w:hAnsi="Times New Roman" w:cs="Times New Roman"/>
          <w:sz w:val="28"/>
          <w:szCs w:val="28"/>
        </w:rPr>
        <w:t>: выявление отклонений от нормативного поведения, самопознание в процессе игры;</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функцию коррекции: внесение позитивных изменений в структуру личностных показателей;</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межнациональной коммуникации: усвоение единых для всех людей социально-культурных ценностей;</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социализации: включение в систему общественных отношений, усвоение норм человеческого общежития.</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Большинству игр присущи четыре главные черты (по С.А.Шмакову):</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свободная развивающая деятельность, предпринимаемая лишь по желанию ребенка, ради удовольствия от самого процесса деятельности, а не только от результата (процедурное удовольствие);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творческий, в значительной мере импровизационный, очень активный характер этой деятельности («поле творчества»);</w:t>
      </w:r>
    </w:p>
    <w:p w:rsidR="006546BB" w:rsidRPr="00EF6C6F" w:rsidRDefault="006546BB" w:rsidP="00EF6C6F">
      <w:pPr>
        <w:pStyle w:val="a4"/>
        <w:rPr>
          <w:rFonts w:ascii="Times New Roman" w:hAnsi="Times New Roman" w:cs="Times New Roman"/>
          <w:sz w:val="28"/>
          <w:szCs w:val="28"/>
        </w:rPr>
      </w:pPr>
      <w:proofErr w:type="gramStart"/>
      <w:r w:rsidRPr="00EF6C6F">
        <w:rPr>
          <w:rFonts w:ascii="Times New Roman" w:hAnsi="Times New Roman" w:cs="Times New Roman"/>
          <w:sz w:val="28"/>
          <w:szCs w:val="28"/>
        </w:rPr>
        <w:t>эмоциональная приподнятость деятельности, соперничество, состязательность, конкуренция, аттракция и т.п. (чувственная природа игры, «эмоциональное напряжение»);</w:t>
      </w:r>
      <w:proofErr w:type="gramEnd"/>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наличие прямых или косвенных правил, отражающих содержание игры, логическую и временную последовательность ее развития.</w:t>
      </w:r>
    </w:p>
    <w:p w:rsidR="006546BB" w:rsidRPr="00EF6C6F" w:rsidRDefault="006546BB" w:rsidP="00EF6C6F">
      <w:pPr>
        <w:pStyle w:val="a4"/>
        <w:rPr>
          <w:rFonts w:ascii="Times New Roman" w:hAnsi="Times New Roman" w:cs="Times New Roman"/>
          <w:sz w:val="28"/>
          <w:szCs w:val="28"/>
        </w:rPr>
      </w:pP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В структуру игры как </w:t>
      </w:r>
      <w:r w:rsidRPr="00EF6C6F">
        <w:rPr>
          <w:rFonts w:ascii="Times New Roman" w:hAnsi="Times New Roman" w:cs="Times New Roman"/>
          <w:b/>
          <w:bCs/>
          <w:i/>
          <w:iCs/>
          <w:sz w:val="28"/>
          <w:szCs w:val="28"/>
        </w:rPr>
        <w:t>деятельности</w:t>
      </w:r>
      <w:r w:rsidRPr="00EF6C6F">
        <w:rPr>
          <w:rFonts w:ascii="Times New Roman" w:hAnsi="Times New Roman" w:cs="Times New Roman"/>
          <w:sz w:val="28"/>
          <w:szCs w:val="28"/>
        </w:rPr>
        <w:t xml:space="preserve"> органично входит целеполагание, планирование, реализация цели, а также анализ результатов, в которых личность полностью реализует себя как субъект. Мотивация игровой деятельности обеспечивается ее добровольностью, возможностями выбора и </w:t>
      </w:r>
      <w:r w:rsidRPr="00EF6C6F">
        <w:rPr>
          <w:rFonts w:ascii="Times New Roman" w:hAnsi="Times New Roman" w:cs="Times New Roman"/>
          <w:sz w:val="28"/>
          <w:szCs w:val="28"/>
        </w:rPr>
        <w:lastRenderedPageBreak/>
        <w:t xml:space="preserve">элементами </w:t>
      </w:r>
      <w:proofErr w:type="spellStart"/>
      <w:r w:rsidRPr="00EF6C6F">
        <w:rPr>
          <w:rFonts w:ascii="Times New Roman" w:hAnsi="Times New Roman" w:cs="Times New Roman"/>
          <w:sz w:val="28"/>
          <w:szCs w:val="28"/>
        </w:rPr>
        <w:t>соревновательности</w:t>
      </w:r>
      <w:proofErr w:type="spellEnd"/>
      <w:r w:rsidRPr="00EF6C6F">
        <w:rPr>
          <w:rFonts w:ascii="Times New Roman" w:hAnsi="Times New Roman" w:cs="Times New Roman"/>
          <w:sz w:val="28"/>
          <w:szCs w:val="28"/>
        </w:rPr>
        <w:t>, удовлетворения потребности в самоутверждении, самореализации.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В структуру игры как </w:t>
      </w:r>
      <w:r w:rsidRPr="00EF6C6F">
        <w:rPr>
          <w:rFonts w:ascii="Times New Roman" w:hAnsi="Times New Roman" w:cs="Times New Roman"/>
          <w:b/>
          <w:bCs/>
          <w:i/>
          <w:iCs/>
          <w:sz w:val="28"/>
          <w:szCs w:val="28"/>
        </w:rPr>
        <w:t xml:space="preserve">процесса </w:t>
      </w:r>
      <w:r w:rsidRPr="00EF6C6F">
        <w:rPr>
          <w:rFonts w:ascii="Times New Roman" w:hAnsi="Times New Roman" w:cs="Times New Roman"/>
          <w:sz w:val="28"/>
          <w:szCs w:val="28"/>
        </w:rPr>
        <w:t>входят:</w:t>
      </w:r>
      <w:bookmarkStart w:id="0" w:name="_GoBack"/>
      <w:bookmarkEnd w:id="0"/>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а) роли, взятые на себя </w:t>
      </w:r>
      <w:proofErr w:type="gramStart"/>
      <w:r w:rsidRPr="00EF6C6F">
        <w:rPr>
          <w:rFonts w:ascii="Times New Roman" w:hAnsi="Times New Roman" w:cs="Times New Roman"/>
          <w:sz w:val="28"/>
          <w:szCs w:val="28"/>
        </w:rPr>
        <w:t>играющими</w:t>
      </w:r>
      <w:proofErr w:type="gramEnd"/>
      <w:r w:rsidRPr="00EF6C6F">
        <w:rPr>
          <w:rFonts w:ascii="Times New Roman" w:hAnsi="Times New Roman" w:cs="Times New Roman"/>
          <w:sz w:val="28"/>
          <w:szCs w:val="28"/>
        </w:rPr>
        <w:t>;</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б) игровые действия как средство реализации этих ролей;</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в) игровое употребление предметов, т.е. замещение реальных вещей </w:t>
      </w:r>
      <w:proofErr w:type="gramStart"/>
      <w:r w:rsidRPr="00EF6C6F">
        <w:rPr>
          <w:rFonts w:ascii="Times New Roman" w:hAnsi="Times New Roman" w:cs="Times New Roman"/>
          <w:sz w:val="28"/>
          <w:szCs w:val="28"/>
        </w:rPr>
        <w:t>игровыми</w:t>
      </w:r>
      <w:proofErr w:type="gramEnd"/>
      <w:r w:rsidRPr="00EF6C6F">
        <w:rPr>
          <w:rFonts w:ascii="Times New Roman" w:hAnsi="Times New Roman" w:cs="Times New Roman"/>
          <w:sz w:val="28"/>
          <w:szCs w:val="28"/>
        </w:rPr>
        <w:t>, условными;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г) реальные отношения между </w:t>
      </w:r>
      <w:proofErr w:type="gramStart"/>
      <w:r w:rsidRPr="00EF6C6F">
        <w:rPr>
          <w:rFonts w:ascii="Times New Roman" w:hAnsi="Times New Roman" w:cs="Times New Roman"/>
          <w:sz w:val="28"/>
          <w:szCs w:val="28"/>
        </w:rPr>
        <w:t>играющими</w:t>
      </w:r>
      <w:proofErr w:type="gramEnd"/>
      <w:r w:rsidRPr="00EF6C6F">
        <w:rPr>
          <w:rFonts w:ascii="Times New Roman" w:hAnsi="Times New Roman" w:cs="Times New Roman"/>
          <w:sz w:val="28"/>
          <w:szCs w:val="28"/>
        </w:rPr>
        <w:t>;</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д) сюжет (содержание) - область действительности, условно воспроизводимая в игре.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Значение игры невозможно исчерпать и оценить </w:t>
      </w:r>
      <w:proofErr w:type="spellStart"/>
      <w:r w:rsidRPr="00EF6C6F">
        <w:rPr>
          <w:rFonts w:ascii="Times New Roman" w:hAnsi="Times New Roman" w:cs="Times New Roman"/>
          <w:sz w:val="28"/>
          <w:szCs w:val="28"/>
        </w:rPr>
        <w:t>развлекательно-рекреактивными</w:t>
      </w:r>
      <w:proofErr w:type="spellEnd"/>
      <w:r w:rsidRPr="00EF6C6F">
        <w:rPr>
          <w:rFonts w:ascii="Times New Roman" w:hAnsi="Times New Roman" w:cs="Times New Roman"/>
          <w:sz w:val="28"/>
          <w:szCs w:val="28"/>
        </w:rPr>
        <w:t xml:space="preserve">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Игру как метод обучения,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в качестве самостоятельных технологий для освоения понятия, темы и даже раздела учебного предмета;</w:t>
      </w:r>
    </w:p>
    <w:p w:rsidR="006546BB" w:rsidRPr="00EF6C6F" w:rsidRDefault="006546BB" w:rsidP="00EF6C6F">
      <w:pPr>
        <w:pStyle w:val="a4"/>
        <w:rPr>
          <w:rFonts w:ascii="Times New Roman" w:hAnsi="Times New Roman" w:cs="Times New Roman"/>
          <w:sz w:val="28"/>
          <w:szCs w:val="28"/>
        </w:rPr>
      </w:pPr>
      <w:proofErr w:type="gramStart"/>
      <w:r w:rsidRPr="00EF6C6F">
        <w:rPr>
          <w:rFonts w:ascii="Times New Roman" w:hAnsi="Times New Roman" w:cs="Times New Roman"/>
          <w:sz w:val="28"/>
          <w:szCs w:val="28"/>
        </w:rPr>
        <w:t>-   как элементы (иногда весьма существенные) более обширной технологии;</w:t>
      </w:r>
      <w:proofErr w:type="gramEnd"/>
    </w:p>
    <w:p w:rsidR="006546BB" w:rsidRPr="00EF6C6F" w:rsidRDefault="006546BB" w:rsidP="00EF6C6F">
      <w:pPr>
        <w:pStyle w:val="a4"/>
        <w:rPr>
          <w:rFonts w:ascii="Times New Roman" w:hAnsi="Times New Roman" w:cs="Times New Roman"/>
          <w:sz w:val="28"/>
          <w:szCs w:val="28"/>
        </w:rPr>
      </w:pPr>
      <w:proofErr w:type="gramStart"/>
      <w:r w:rsidRPr="00EF6C6F">
        <w:rPr>
          <w:rFonts w:ascii="Times New Roman" w:hAnsi="Times New Roman" w:cs="Times New Roman"/>
          <w:sz w:val="28"/>
          <w:szCs w:val="28"/>
        </w:rPr>
        <w:t>- в качестве урока (занятия) или его части (введения, объяснения, закрепления, упражнения, контроля);</w:t>
      </w:r>
      <w:proofErr w:type="gramEnd"/>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как технологии внеклассной работы (игры типа «Зарница», «Орленок», КТД и др.).</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Игровая форма занятий создается на уроках при помощи игровых приемов и ситуаций, которые выступают как средство побуждения, стимулирования учащихся к учебной деятельности.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Место и роль игровой технологии в учебном процессе, сочетание элементов игры и ученья во многом зависят от понимания учителем функций и классификации педагогических игр.</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В первую очередь следует разделить игры по виду деятельности </w:t>
      </w:r>
      <w:proofErr w:type="gramStart"/>
      <w:r w:rsidRPr="00EF6C6F">
        <w:rPr>
          <w:rFonts w:ascii="Times New Roman" w:hAnsi="Times New Roman" w:cs="Times New Roman"/>
          <w:sz w:val="28"/>
          <w:szCs w:val="28"/>
        </w:rPr>
        <w:t>на</w:t>
      </w:r>
      <w:proofErr w:type="gramEnd"/>
      <w:r w:rsidRPr="00EF6C6F">
        <w:rPr>
          <w:rFonts w:ascii="Times New Roman" w:hAnsi="Times New Roman" w:cs="Times New Roman"/>
          <w:sz w:val="28"/>
          <w:szCs w:val="28"/>
        </w:rPr>
        <w:t xml:space="preserve"> физические (двигательные), интеллектуальные (умственные), трудовые, социальные и психологические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По характеру педагогического процесса выделяются следующие группы игр:</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а) обучающие, тренировочные, контролирующие и обобщающие;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б) познавательные, воспитательные, развивающие;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в) репродуктивные, продуктивные, творческие;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г) коммуникативные, диагностические, </w:t>
      </w:r>
      <w:proofErr w:type="spellStart"/>
      <w:r w:rsidRPr="00EF6C6F">
        <w:rPr>
          <w:rFonts w:ascii="Times New Roman" w:hAnsi="Times New Roman" w:cs="Times New Roman"/>
          <w:sz w:val="28"/>
          <w:szCs w:val="28"/>
        </w:rPr>
        <w:t>профориентационные</w:t>
      </w:r>
      <w:proofErr w:type="spellEnd"/>
      <w:r w:rsidRPr="00EF6C6F">
        <w:rPr>
          <w:rFonts w:ascii="Times New Roman" w:hAnsi="Times New Roman" w:cs="Times New Roman"/>
          <w:sz w:val="28"/>
          <w:szCs w:val="28"/>
        </w:rPr>
        <w:t>, психотехнические и др.</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lastRenderedPageBreak/>
        <w:t xml:space="preserve">      Обширна типология педагогических игр по характеру игровой методики. Укажем лишь важнейшие из применяемых типов: предметные, сюжетные, ролевые, деловые, имитационные и игры-драматизации. По предметной области выделяются игры по всем школьным дисциплинам</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И, наконец, 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и с ТСО, а также с различными средствами передвижения.</w:t>
      </w:r>
    </w:p>
    <w:p w:rsidR="006546BB" w:rsidRPr="00EF6C6F" w:rsidRDefault="006546BB" w:rsidP="00EF6C6F">
      <w:pPr>
        <w:pStyle w:val="a4"/>
        <w:rPr>
          <w:rFonts w:ascii="Times New Roman" w:hAnsi="Times New Roman" w:cs="Times New Roman"/>
          <w:b/>
          <w:bCs/>
          <w:sz w:val="28"/>
          <w:szCs w:val="28"/>
        </w:rPr>
      </w:pPr>
      <w:r w:rsidRPr="00EF6C6F">
        <w:rPr>
          <w:rFonts w:ascii="Times New Roman" w:hAnsi="Times New Roman" w:cs="Times New Roman"/>
          <w:b/>
          <w:bCs/>
          <w:sz w:val="28"/>
          <w:szCs w:val="28"/>
        </w:rPr>
        <w:t>Классификация педагогических игр</w:t>
      </w:r>
    </w:p>
    <w:p w:rsidR="006546BB" w:rsidRPr="00EF6C6F" w:rsidRDefault="006546BB" w:rsidP="00EF6C6F">
      <w:pPr>
        <w:pStyle w:val="a4"/>
        <w:rPr>
          <w:rFonts w:ascii="Times New Roman" w:hAnsi="Times New Roman" w:cs="Times New Roman"/>
          <w:b/>
          <w:bCs/>
          <w:i/>
          <w:iCs/>
          <w:sz w:val="28"/>
          <w:szCs w:val="28"/>
        </w:rPr>
      </w:pPr>
      <w:r w:rsidRPr="00EF6C6F">
        <w:rPr>
          <w:rFonts w:ascii="Times New Roman" w:hAnsi="Times New Roman" w:cs="Times New Roman"/>
          <w:b/>
          <w:bCs/>
          <w:i/>
          <w:iCs/>
          <w:sz w:val="28"/>
          <w:szCs w:val="28"/>
        </w:rPr>
        <w:t>Спектр целевых ориентаций</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Дидактические: расширение кругозора, познавательная деятельность; применение ЗУН в практической деятельности; формирование определенных умений и навыков, необходимых в практической деятельности; развитие </w:t>
      </w:r>
      <w:proofErr w:type="spellStart"/>
      <w:r w:rsidRPr="00EF6C6F">
        <w:rPr>
          <w:rFonts w:ascii="Times New Roman" w:hAnsi="Times New Roman" w:cs="Times New Roman"/>
          <w:sz w:val="28"/>
          <w:szCs w:val="28"/>
        </w:rPr>
        <w:t>общеучебных</w:t>
      </w:r>
      <w:proofErr w:type="spellEnd"/>
      <w:r w:rsidRPr="00EF6C6F">
        <w:rPr>
          <w:rFonts w:ascii="Times New Roman" w:hAnsi="Times New Roman" w:cs="Times New Roman"/>
          <w:sz w:val="28"/>
          <w:szCs w:val="28"/>
        </w:rPr>
        <w:t xml:space="preserve"> умений и навыков; развитие трудовых навыков.</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Воспитывающие: 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w:t>
      </w:r>
      <w:proofErr w:type="spellStart"/>
      <w:r w:rsidRPr="00EF6C6F">
        <w:rPr>
          <w:rFonts w:ascii="Times New Roman" w:hAnsi="Times New Roman" w:cs="Times New Roman"/>
          <w:sz w:val="28"/>
          <w:szCs w:val="28"/>
        </w:rPr>
        <w:t>коммуникативности</w:t>
      </w:r>
      <w:proofErr w:type="spellEnd"/>
      <w:proofErr w:type="gramStart"/>
      <w:r w:rsidRPr="00EF6C6F">
        <w:rPr>
          <w:rFonts w:ascii="Times New Roman" w:hAnsi="Times New Roman" w:cs="Times New Roman"/>
          <w:sz w:val="28"/>
          <w:szCs w:val="28"/>
        </w:rPr>
        <w:t xml:space="preserve"> .</w:t>
      </w:r>
      <w:proofErr w:type="gramEnd"/>
    </w:p>
    <w:p w:rsidR="006546BB" w:rsidRPr="00EF6C6F" w:rsidRDefault="006546BB" w:rsidP="00EF6C6F">
      <w:pPr>
        <w:pStyle w:val="a4"/>
        <w:rPr>
          <w:rFonts w:ascii="Times New Roman" w:hAnsi="Times New Roman" w:cs="Times New Roman"/>
          <w:sz w:val="28"/>
          <w:szCs w:val="28"/>
        </w:rPr>
      </w:pPr>
      <w:proofErr w:type="gramStart"/>
      <w:r w:rsidRPr="00EF6C6F">
        <w:rPr>
          <w:rFonts w:ascii="Times New Roman" w:hAnsi="Times New Roman" w:cs="Times New Roman"/>
          <w:sz w:val="28"/>
          <w:szCs w:val="28"/>
        </w:rPr>
        <w:t>•   Развивающие: 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умения находить оптимальные решения; развитие мотивации учебной деятельности.</w:t>
      </w:r>
      <w:proofErr w:type="gramEnd"/>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Социализирующие: приобщение к нормам и ценностям общества; адаптация к условиям среды; стрессовый контроль, саморегуляция; обучение общению; психотерапия.</w:t>
      </w:r>
    </w:p>
    <w:p w:rsidR="006546BB" w:rsidRPr="00EF6C6F" w:rsidRDefault="006546BB" w:rsidP="00EF6C6F">
      <w:pPr>
        <w:pStyle w:val="a4"/>
        <w:rPr>
          <w:rFonts w:ascii="Times New Roman" w:hAnsi="Times New Roman" w:cs="Times New Roman"/>
          <w:sz w:val="28"/>
          <w:szCs w:val="28"/>
        </w:rPr>
      </w:pP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В игре проявляются и через нее формируются все стороны психической жизни ребенка с ограниченными возможностями здоровья. Через роли, которые ребенок выполняет в игре, обогащается и его личность. Трудно переоценить значение игры для нравственного воспитания детей. Именно в игре воспитываются такие нравственные качества, как коллективизм, скромность, гуманность, честность.</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При этом очень важно правильное педагогическое руководство в игре, что дает возможность педагогу косвенно воздействовать на ребенка, ставить  его в такие условия, в которых он мог бы свободно проявлять свою инициативу, самостоятельность, развивать организаторские навыки, стремиться к достижению цели.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Индивидуальность детей с ограниченными возможностями здоровья в играх проявляется в самостоятельном развитии ими замысла и умении организовать игру, в способности подобрать нужные материалы, сделать игрушку или атрибуты для игры, в выразительности той или иной роли, а также в настойчивости достижения поставленной цели.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Для индивидуального подхода к  детям с ограниченными возможностями здоровья в процессе игровой деятельности важно выяснить их отношение, интерес к игре и характер участия в различных играх. Особого внимания к себе </w:t>
      </w:r>
      <w:r w:rsidRPr="00EF6C6F">
        <w:rPr>
          <w:rFonts w:ascii="Times New Roman" w:hAnsi="Times New Roman" w:cs="Times New Roman"/>
          <w:sz w:val="28"/>
          <w:szCs w:val="28"/>
        </w:rPr>
        <w:lastRenderedPageBreak/>
        <w:t>требуют застенчивые, нерешительные дети, но и дети активные, с явными организаторскими способностями, не должны выпасть из поля зрения педагога.</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Большое значение имеет индивидуальный подход при руководстве подвижными играми с правилами. Подвижные игры способствуют формированию таких нравственных проявлений, как умение действовать вместе, дружелюбие, дают ребенку возможность почувствовать себя членом коллектива. К.Д.Ушинский писал: «В играх общественных, в которых принимают участие многие дети, завязываются первые ассоциации общественных отношений. Дитя, привыкшее командовать или подчиняться в игре, нелегко отучается от этого направления и в действительной жизни».</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В подвижных играх с правилами, в дидактических играх, проводимых по заранее намеченному плану на основе программы, обычно принимают участие все дети группы. Но проявления их в игре далеко не одинаковы. Педагог должен поддержать нерешительных и поощрять смелых детей.</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В подвижной игре выявляются такие стороны психики и поведения детей, как устойчивость внимания, степень выдержки, умение подчиняться определенным правилам. Игра, которая включает в себя элементы соревнования на скорость, помогает заметить медлительных детей, а также тех, которые хотят быть ведущими. Их непременно нужно приучать </w:t>
      </w:r>
      <w:proofErr w:type="gramStart"/>
      <w:r w:rsidRPr="00EF6C6F">
        <w:rPr>
          <w:rFonts w:ascii="Times New Roman" w:hAnsi="Times New Roman" w:cs="Times New Roman"/>
          <w:sz w:val="28"/>
          <w:szCs w:val="28"/>
        </w:rPr>
        <w:t>строго</w:t>
      </w:r>
      <w:proofErr w:type="gramEnd"/>
      <w:r w:rsidRPr="00EF6C6F">
        <w:rPr>
          <w:rFonts w:ascii="Times New Roman" w:hAnsi="Times New Roman" w:cs="Times New Roman"/>
          <w:sz w:val="28"/>
          <w:szCs w:val="28"/>
        </w:rPr>
        <w:t xml:space="preserve"> подчиняться правилами игры и соблюдать очередность в ведущих ролях. Большого внимания к себе требуют дети с плохой координацией движения, а также несдержанные, </w:t>
      </w:r>
      <w:proofErr w:type="spellStart"/>
      <w:r w:rsidRPr="00EF6C6F">
        <w:rPr>
          <w:rFonts w:ascii="Times New Roman" w:hAnsi="Times New Roman" w:cs="Times New Roman"/>
          <w:sz w:val="28"/>
          <w:szCs w:val="28"/>
        </w:rPr>
        <w:t>гиперподвижные</w:t>
      </w:r>
      <w:proofErr w:type="spellEnd"/>
      <w:r w:rsidRPr="00EF6C6F">
        <w:rPr>
          <w:rFonts w:ascii="Times New Roman" w:hAnsi="Times New Roman" w:cs="Times New Roman"/>
          <w:sz w:val="28"/>
          <w:szCs w:val="28"/>
        </w:rPr>
        <w:t xml:space="preserve">.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  Индивидуальные особенности детей с ограниченными возможностями здоровья проявляются в играх всех видов. В процессе проведения дидактических игр выясняется степень умственного развития детей, их сообразительность, смекалка, наблюдательность. А также решительность или нерешительность, быстрая или медленная переключаемость с одного действия на другое.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В сюжетно-ролевых, творческих играх всегда выявляются группы организаторов. Это активные дети, они умеют выбрать сюжет, привлечь детей к игре и объединить </w:t>
      </w:r>
      <w:proofErr w:type="gramStart"/>
      <w:r w:rsidRPr="00EF6C6F">
        <w:rPr>
          <w:rFonts w:ascii="Times New Roman" w:hAnsi="Times New Roman" w:cs="Times New Roman"/>
          <w:sz w:val="28"/>
          <w:szCs w:val="28"/>
        </w:rPr>
        <w:t>их</w:t>
      </w:r>
      <w:proofErr w:type="gramEnd"/>
      <w:r w:rsidRPr="00EF6C6F">
        <w:rPr>
          <w:rFonts w:ascii="Times New Roman" w:hAnsi="Times New Roman" w:cs="Times New Roman"/>
          <w:sz w:val="28"/>
          <w:szCs w:val="28"/>
        </w:rPr>
        <w:t xml:space="preserve"> в общем стремление достичь цель. Это своего рода режиссеры, умеющие в игре воплотить свои познания, использовать имеющийся опыт, развернуть свое творчество и инициативу. При правильном индивидуальном подходе эти дети становятся активом, на который педагог может опираться в руководстве играми. Коллективные игры вырабатывают у детей умение координировать свои действия с действиями других, приучают считаться с общественным мнением и подчиняться ему. Поэтому необходимо чаще проводить игры, в которых дети должны действовать по принципу «Один – за всех, все – за одного», действовать сообща, руководствуясь общими интересами коллектива.</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Осуществляя индивидуальный подход к  детям с ограниченными возможностями здоровья в игре, педагог должен развивать в них такие нравственные качества, как скромность, доброжелательность, стремление принести пользу всем, в данном случае игровому коллективу, команде.</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lastRenderedPageBreak/>
        <w:t xml:space="preserve">Наблюдения показывают, что все дети по-разному относятся к играм, особенно коллективным. Многие дети интересуются играми и на приглашение </w:t>
      </w:r>
      <w:proofErr w:type="gramStart"/>
      <w:r w:rsidRPr="00EF6C6F">
        <w:rPr>
          <w:rFonts w:ascii="Times New Roman" w:hAnsi="Times New Roman" w:cs="Times New Roman"/>
          <w:sz w:val="28"/>
          <w:szCs w:val="28"/>
        </w:rPr>
        <w:t>выполнить несложную роль</w:t>
      </w:r>
      <w:proofErr w:type="gramEnd"/>
      <w:r w:rsidRPr="00EF6C6F">
        <w:rPr>
          <w:rFonts w:ascii="Times New Roman" w:hAnsi="Times New Roman" w:cs="Times New Roman"/>
          <w:sz w:val="28"/>
          <w:szCs w:val="28"/>
        </w:rPr>
        <w:t xml:space="preserve"> охотно соглашаются, но сами организовать игру не умеют. У них необходимо развивать творческую инициативу, организаторские способности, воспитывать чувство уверенности в своих силах. Необходимо также обращать внимание на их развитие, интерес к окружающему, используя различные виды деятельности. Успех в работе в данном случае во многом зависит от согласования действий семьи и педагога.</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Некоторые дети не проявляют активного интереса к играм. Они внимательно наблюдают за </w:t>
      </w:r>
      <w:proofErr w:type="gramStart"/>
      <w:r w:rsidRPr="00EF6C6F">
        <w:rPr>
          <w:rFonts w:ascii="Times New Roman" w:hAnsi="Times New Roman" w:cs="Times New Roman"/>
          <w:sz w:val="28"/>
          <w:szCs w:val="28"/>
        </w:rPr>
        <w:t>играющими</w:t>
      </w:r>
      <w:proofErr w:type="gramEnd"/>
      <w:r w:rsidRPr="00EF6C6F">
        <w:rPr>
          <w:rFonts w:ascii="Times New Roman" w:hAnsi="Times New Roman" w:cs="Times New Roman"/>
          <w:sz w:val="28"/>
          <w:szCs w:val="28"/>
        </w:rPr>
        <w:t xml:space="preserve">, но сами в игру не включаются, несмотря на приглашения детей. Обычно это застенчивые и нерешительные дети. Отдельные дети, чаще всего возбудимые, неуравновешенные, равнодушные к коллективным играм, увлекаются беспорядочной беготней. Некоторые же предпочитают спокойные игры в одиночестве; они стоят в сторонке от коллективных игр, не проявляют к ним никакого интереса.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Интерес к игровой деятельности, вхождение в игру, активное участие в ней зависят во многом от особенностей, своеобразия личности ребенка, от его темперамента.</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Неумение же детей развернуть сюжет игры и наполнить его интересным содержанием, однообразие тематики игр являются следствием недостаточного педагогического руководства игрой, а также отсутствия в жизни детей ярких впечатлений, которые могли бы оказать положительное влияние на их активную игровую деятельность.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Ограниченность содержания творческих игр, уклонение отдельных ребят от участия в коллективных играх должны тревожить педагога, так как все это впоследствии неблагоприятно скажется в той или иной мере на формировании личности  ребенка, на его всестороннем развитии. Педагогу необходимо использовать все средства для вовлечения детей в активную творческую игровую деятельность. Игры с интересной, захватывающей тематикой обладают большой притягательной силой. Они привлекают робких нерешительных детей, шумных и беспокойных, а инициативные дети находят в них возможности для проявления организаторских и творческих способностей.</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Известно, что большое значение в развитии игры имеет игрушка. Она помогает вызвать интерес к игре, активизировать внимание, двигательную деятельность ребенка.</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Самой популярной игрушкой не только у младших, но и у детей начального звена является кукла. В играх с куклой особенно проявляется индивидуальность детей, их склонности и интересы. Некоторые умеют играть с куклой интересно и содержательно, другие же, взяв куклу в руки, не знают, что с ней делать, и тут  же бережно ее бросают. Случается, что игра с куклой заключается лишь в том, что ребенок наказывает ее, ругает. Чаще всего в этом виноваты взрослые, которые своими действиями дали ребенку образец для подражания.</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Для поддерживания интереса необходимо, чтобы каждая кукла имела имя. Не должно быть совершенно одинаково одетых кукол, так как шаблон и </w:t>
      </w:r>
      <w:r w:rsidRPr="00EF6C6F">
        <w:rPr>
          <w:rFonts w:ascii="Times New Roman" w:hAnsi="Times New Roman" w:cs="Times New Roman"/>
          <w:sz w:val="28"/>
          <w:szCs w:val="28"/>
        </w:rPr>
        <w:lastRenderedPageBreak/>
        <w:t>однообразие вызывают у детей скуку. Можно давать куклам имена в соответствии с именами тех детей, которые с ними играют, это способствует запоминанию кукольных имен.</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«Приход» новой куклы в детский коллектив – радостное событие. Важно определить в групповой комнате место для кукол. Недопустимо прятать их в шкаф. Устройство кукольной комнаты – это уже начало игры. Педагог должен поощрять ласковое, заботливое отношение детей к кукле, со временем это перерастает в доброжелательность к окружающим – сверстникам и взрослым.</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Педагог должен так организовать игру, чтобы каждый ребенок находил в ней удовлетворение. Часто бывает необходимо включаться в игру самому.</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Руководство педагога игрой всегда должно сочетаться с индивидуальным подходом к детям. Это две стороны единого воспитательного процесса.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Уже на первых этапах можно видеть детей – организаторов игр. Важно своевременно заметить и развить эти проблески инициативы, едва намечающиеся способности организатора.</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В начальной школе  подчеркивается большое значение сюжетно-ролевых, творческих игр в общем процессе воспитания и развития дружеских взаимоотношений школьников. У детей наблюдается уже четко выраженное стремление к играм, в которых они отражают свои впечатления от окружающей жизни и любимых книг. При этом отношение их к игре и поведение в игре различно.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Зная индивидуальные особенности детей, их способности и умения, нужно всегда использовать это в игре. Одни дети выразительно читают стихи, другие хорошо поют, танцуют. Есть ребята, умеющие хорошо строить, украшать свои постройки. В общей игре можно каждому найти свое дело.</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Игры школьников становятся сложнее, их игровая деятельность активизируется, приобретает все </w:t>
      </w:r>
      <w:proofErr w:type="gramStart"/>
      <w:r w:rsidRPr="00EF6C6F">
        <w:rPr>
          <w:rFonts w:ascii="Times New Roman" w:hAnsi="Times New Roman" w:cs="Times New Roman"/>
          <w:sz w:val="28"/>
          <w:szCs w:val="28"/>
        </w:rPr>
        <w:t>более творческий</w:t>
      </w:r>
      <w:proofErr w:type="gramEnd"/>
      <w:r w:rsidRPr="00EF6C6F">
        <w:rPr>
          <w:rFonts w:ascii="Times New Roman" w:hAnsi="Times New Roman" w:cs="Times New Roman"/>
          <w:sz w:val="28"/>
          <w:szCs w:val="28"/>
        </w:rPr>
        <w:t xml:space="preserve"> характер. Так же как и трудовая деятельность, она выявляет самые разнообразные особенности характера и поведения детей.</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У школьников наблюдается различное отношение к игре, появляются различные игровые интересы, умение играть с товарищами и одному. А так как игры детей школьного возраста </w:t>
      </w:r>
      <w:proofErr w:type="gramStart"/>
      <w:r w:rsidRPr="00EF6C6F">
        <w:rPr>
          <w:rFonts w:ascii="Times New Roman" w:hAnsi="Times New Roman" w:cs="Times New Roman"/>
          <w:sz w:val="28"/>
          <w:szCs w:val="28"/>
        </w:rPr>
        <w:t>усложнились</w:t>
      </w:r>
      <w:proofErr w:type="gramEnd"/>
      <w:r w:rsidRPr="00EF6C6F">
        <w:rPr>
          <w:rFonts w:ascii="Times New Roman" w:hAnsi="Times New Roman" w:cs="Times New Roman"/>
          <w:sz w:val="28"/>
          <w:szCs w:val="28"/>
        </w:rPr>
        <w:t xml:space="preserve"> и сами дети уже более сформировались как личности, то индивидуальный подход к ним при воспитании в игре приобретает особую сложность.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Очень важен индивидуальный подход к школьникам при распределении ролей в игре. Если ребенку постоянно предоставлять только главные роли, то тем самым создадутся предпосылки для развития у него зазнайства, чувства своего превосходства и пренебрежительного отношения к товарищам. Он будет принимать в игру не всех, а только тех, кто безропотно ему подчиняется, а это крайне нежелательно, даже вредно для формирования коллектива в целом.</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Как же в таких случаях должен поступать педагог? Воздерживаться от просьб детей в предоставлении главных ролей или соглашаться с их желанием? Безусловно, время от времени желание ребенка нужно удовлетворять, но необходимо давать возможность и другим детям попробовать свои силы в той же роли, убеждая их, что у них все получится хорошо, что они непременно </w:t>
      </w:r>
      <w:r w:rsidRPr="00EF6C6F">
        <w:rPr>
          <w:rFonts w:ascii="Times New Roman" w:hAnsi="Times New Roman" w:cs="Times New Roman"/>
          <w:sz w:val="28"/>
          <w:szCs w:val="28"/>
        </w:rPr>
        <w:lastRenderedPageBreak/>
        <w:t>справятся со своими обязанностями в игре. Ребенку активному, не получившему главной роли, следует помочь, исходя из его интересов и возможностей, найти привлекательность при выполнении и второстепенной роли, подсказать, как проявить инициативу, находчивость.</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Участие ребенка в игре, выполнение им определенной роли нужно использовать не только как средство его развития, но в первую очередь как средство воспитания. Часто некоторые дети, вежливые и предупредительные в игре, в повседневной жизни ведут себя по-другому. Чтобы предупредить это явление, добиться, чтобы ребята старались всегда вести себя одинаково хорошо, надо предлагать им самим выбирать «исполнителя» главной роли. Таким </w:t>
      </w:r>
      <w:proofErr w:type="gramStart"/>
      <w:r w:rsidRPr="00EF6C6F">
        <w:rPr>
          <w:rFonts w:ascii="Times New Roman" w:hAnsi="Times New Roman" w:cs="Times New Roman"/>
          <w:sz w:val="28"/>
          <w:szCs w:val="28"/>
        </w:rPr>
        <w:t>образом</w:t>
      </w:r>
      <w:proofErr w:type="gramEnd"/>
      <w:r w:rsidRPr="00EF6C6F">
        <w:rPr>
          <w:rFonts w:ascii="Times New Roman" w:hAnsi="Times New Roman" w:cs="Times New Roman"/>
          <w:sz w:val="28"/>
          <w:szCs w:val="28"/>
        </w:rPr>
        <w:t xml:space="preserve"> дети  научатся находить у своих товарищей положительные качества, приучатся видеть в них прежде всего хорошее (это очень важно для воспитания дружелюбия, коллективизма). Такой отбор явится хорошим уроком для тех воспитанников, кто любит ссориться, драться. Как показывает опыт под влиянием общественного мнения, высказываемого при выборе на ведущую роль, значительно улучшается поведение детей, склонных к зазнайству.</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В развитии индивидуальных особенностей детей большое значение  имеют дидактические игры. Они способствуют расширению представлений об окружающем мире, о живой и неживой природе, о пространстве и времени, о качестве и форме предметов и т.д. В дидактических играх развивается зрительное восприятие, наблюдательность, способность  к обобщению. В процессе их проведения ярко выявляются индивидуальные способности детей.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Многие дети любят играть с конструктором, любят строить различные сооружения. Однако</w:t>
      </w:r>
      <w:proofErr w:type="gramStart"/>
      <w:r w:rsidRPr="00EF6C6F">
        <w:rPr>
          <w:rFonts w:ascii="Times New Roman" w:hAnsi="Times New Roman" w:cs="Times New Roman"/>
          <w:sz w:val="28"/>
          <w:szCs w:val="28"/>
        </w:rPr>
        <w:t>,</w:t>
      </w:r>
      <w:proofErr w:type="gramEnd"/>
      <w:r w:rsidRPr="00EF6C6F">
        <w:rPr>
          <w:rFonts w:ascii="Times New Roman" w:hAnsi="Times New Roman" w:cs="Times New Roman"/>
          <w:sz w:val="28"/>
          <w:szCs w:val="28"/>
        </w:rPr>
        <w:t xml:space="preserve"> педагог может легко выявить, кто и в какой степени активно или неактивно участвует в такой игре. Одни дети стесняются активно вмешаться в игру,  хотя способны внести в нее творческое начало. Другие наоборот, активно включаются в игру на подсобных ролях, не желая всерьез, творчески воспринимать ее. Наблюдение за детьми, умелое руководство их игрой позволит педагогу вовлечь всех детей в игру как творческую, созидательную деятельность, а конструктивные игры представляют для этого широкие возможности. </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Дети также проявляют интерес к настольным спортивным играм – в шашки, шахматы. Эти игры помогают воспитанию сосредоточенности, внимания, усидчивости. А это особенно важно для детей с повышенной возбудимостью.</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Таким образом, в игровой деятельности, в правильной организации ее заложены большие возможности для эффективного индивидуально педагогического воздействия на детей. И педагог, совместно с семьей, должен постоянно использовать их для всестороннего развития ребенка.</w:t>
      </w:r>
    </w:p>
    <w:p w:rsidR="006546BB" w:rsidRPr="00EF6C6F" w:rsidRDefault="006546BB" w:rsidP="00EF6C6F">
      <w:pPr>
        <w:pStyle w:val="a4"/>
        <w:rPr>
          <w:rFonts w:ascii="Times New Roman" w:hAnsi="Times New Roman" w:cs="Times New Roman"/>
          <w:sz w:val="28"/>
          <w:szCs w:val="28"/>
        </w:rPr>
      </w:pPr>
    </w:p>
    <w:p w:rsidR="009D2331" w:rsidRDefault="009D2331" w:rsidP="00EF6C6F">
      <w:pPr>
        <w:pStyle w:val="a4"/>
        <w:rPr>
          <w:rFonts w:ascii="Times New Roman" w:hAnsi="Times New Roman" w:cs="Times New Roman"/>
          <w:b/>
          <w:sz w:val="28"/>
          <w:szCs w:val="28"/>
        </w:rPr>
      </w:pPr>
    </w:p>
    <w:p w:rsidR="009D2331" w:rsidRDefault="009D2331" w:rsidP="00EF6C6F">
      <w:pPr>
        <w:pStyle w:val="a4"/>
        <w:rPr>
          <w:rFonts w:ascii="Times New Roman" w:hAnsi="Times New Roman" w:cs="Times New Roman"/>
          <w:b/>
          <w:sz w:val="28"/>
          <w:szCs w:val="28"/>
        </w:rPr>
      </w:pPr>
    </w:p>
    <w:p w:rsidR="009D2331" w:rsidRDefault="009D2331" w:rsidP="00EF6C6F">
      <w:pPr>
        <w:pStyle w:val="a4"/>
        <w:rPr>
          <w:rFonts w:ascii="Times New Roman" w:hAnsi="Times New Roman" w:cs="Times New Roman"/>
          <w:b/>
          <w:sz w:val="28"/>
          <w:szCs w:val="28"/>
        </w:rPr>
      </w:pPr>
    </w:p>
    <w:p w:rsidR="009D2331" w:rsidRDefault="009D2331" w:rsidP="00EF6C6F">
      <w:pPr>
        <w:pStyle w:val="a4"/>
        <w:rPr>
          <w:rFonts w:ascii="Times New Roman" w:hAnsi="Times New Roman" w:cs="Times New Roman"/>
          <w:b/>
          <w:sz w:val="28"/>
          <w:szCs w:val="28"/>
        </w:rPr>
      </w:pPr>
    </w:p>
    <w:p w:rsidR="009D2331" w:rsidRDefault="009D2331" w:rsidP="00EF6C6F">
      <w:pPr>
        <w:pStyle w:val="a4"/>
        <w:rPr>
          <w:rFonts w:ascii="Times New Roman" w:hAnsi="Times New Roman" w:cs="Times New Roman"/>
          <w:b/>
          <w:sz w:val="28"/>
          <w:szCs w:val="28"/>
        </w:rPr>
      </w:pPr>
    </w:p>
    <w:p w:rsidR="009D2331" w:rsidRDefault="009D2331" w:rsidP="00EF6C6F">
      <w:pPr>
        <w:pStyle w:val="a4"/>
        <w:rPr>
          <w:rFonts w:ascii="Times New Roman" w:hAnsi="Times New Roman" w:cs="Times New Roman"/>
          <w:b/>
          <w:sz w:val="28"/>
          <w:szCs w:val="28"/>
        </w:rPr>
      </w:pPr>
    </w:p>
    <w:p w:rsidR="006546BB" w:rsidRPr="00EF6C6F" w:rsidRDefault="006546BB" w:rsidP="00EF6C6F">
      <w:pPr>
        <w:pStyle w:val="a4"/>
        <w:rPr>
          <w:rFonts w:ascii="Times New Roman" w:hAnsi="Times New Roman" w:cs="Times New Roman"/>
          <w:b/>
          <w:sz w:val="28"/>
          <w:szCs w:val="28"/>
        </w:rPr>
      </w:pPr>
      <w:r w:rsidRPr="00EF6C6F">
        <w:rPr>
          <w:rFonts w:ascii="Times New Roman" w:hAnsi="Times New Roman" w:cs="Times New Roman"/>
          <w:b/>
          <w:sz w:val="28"/>
          <w:szCs w:val="28"/>
        </w:rPr>
        <w:lastRenderedPageBreak/>
        <w:t>Список использованной литературы</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«Беседы о детской психиатрии» Буянов М.И. М., 1986.</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Выготский Л.С. К вопросу о компенсаторных процессах в развитии умственно отсталого ребенка // Собр. соч. в 6 тт. – Т. 5. – М.: Педагогика, 1983. – С. 115-136.</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Воспитание детей в игре</w:t>
      </w:r>
      <w:proofErr w:type="gramStart"/>
      <w:r w:rsidRPr="00EF6C6F">
        <w:rPr>
          <w:rFonts w:ascii="Times New Roman" w:hAnsi="Times New Roman" w:cs="Times New Roman"/>
          <w:sz w:val="28"/>
          <w:szCs w:val="28"/>
        </w:rPr>
        <w:t xml:space="preserve"> / С</w:t>
      </w:r>
      <w:proofErr w:type="gramEnd"/>
      <w:r w:rsidRPr="00EF6C6F">
        <w:rPr>
          <w:rFonts w:ascii="Times New Roman" w:hAnsi="Times New Roman" w:cs="Times New Roman"/>
          <w:sz w:val="28"/>
          <w:szCs w:val="28"/>
        </w:rPr>
        <w:t xml:space="preserve">ост. А.К. Бондаренко, А.И. </w:t>
      </w:r>
      <w:proofErr w:type="spellStart"/>
      <w:r w:rsidRPr="00EF6C6F">
        <w:rPr>
          <w:rFonts w:ascii="Times New Roman" w:hAnsi="Times New Roman" w:cs="Times New Roman"/>
          <w:sz w:val="28"/>
          <w:szCs w:val="28"/>
        </w:rPr>
        <w:t>Матусик</w:t>
      </w:r>
      <w:proofErr w:type="spellEnd"/>
      <w:r w:rsidRPr="00EF6C6F">
        <w:rPr>
          <w:rFonts w:ascii="Times New Roman" w:hAnsi="Times New Roman" w:cs="Times New Roman"/>
          <w:sz w:val="28"/>
          <w:szCs w:val="28"/>
        </w:rPr>
        <w:t>. М., 1983.</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«Кто они дети с отклонениями в развитии?» В.Г. Петрова, И.В. Белякова М. Флинта Московский психолого-социальный институт, 1998г.</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Ковалев В.В. Психиатрия детского возраста. М: Медицина; 1995.</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«Коррекционная педагогика» Б.П. Пузанов. М. Издательский дом «Академия». 1999г.</w:t>
      </w:r>
    </w:p>
    <w:p w:rsidR="006546BB" w:rsidRPr="00EF6C6F" w:rsidRDefault="006546BB" w:rsidP="00EF6C6F">
      <w:pPr>
        <w:pStyle w:val="a4"/>
        <w:rPr>
          <w:rFonts w:ascii="Times New Roman" w:hAnsi="Times New Roman" w:cs="Times New Roman"/>
          <w:sz w:val="28"/>
          <w:szCs w:val="28"/>
        </w:rPr>
      </w:pPr>
      <w:proofErr w:type="spellStart"/>
      <w:r w:rsidRPr="00EF6C6F">
        <w:rPr>
          <w:rFonts w:ascii="Times New Roman" w:hAnsi="Times New Roman" w:cs="Times New Roman"/>
          <w:sz w:val="28"/>
          <w:szCs w:val="28"/>
        </w:rPr>
        <w:t>Матюрина</w:t>
      </w:r>
      <w:proofErr w:type="spellEnd"/>
      <w:r w:rsidRPr="00EF6C6F">
        <w:rPr>
          <w:rFonts w:ascii="Times New Roman" w:hAnsi="Times New Roman" w:cs="Times New Roman"/>
          <w:sz w:val="28"/>
          <w:szCs w:val="28"/>
        </w:rPr>
        <w:t xml:space="preserve"> Т.М. Психофизиологические аспекты развития ребенка // Школа здоровья. – 1994. – №1. – С. 105-117.</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«Нарушение психического развития у детей» Лебединский. 1985.</w:t>
      </w:r>
    </w:p>
    <w:p w:rsidR="006546BB" w:rsidRPr="00EF6C6F" w:rsidRDefault="006546BB" w:rsidP="00EF6C6F">
      <w:pPr>
        <w:pStyle w:val="a4"/>
        <w:rPr>
          <w:rFonts w:ascii="Times New Roman" w:hAnsi="Times New Roman" w:cs="Times New Roman"/>
          <w:sz w:val="28"/>
          <w:szCs w:val="28"/>
        </w:rPr>
      </w:pPr>
      <w:r w:rsidRPr="00EF6C6F">
        <w:rPr>
          <w:rFonts w:ascii="Times New Roman" w:hAnsi="Times New Roman" w:cs="Times New Roman"/>
          <w:sz w:val="28"/>
          <w:szCs w:val="28"/>
        </w:rPr>
        <w:t xml:space="preserve">«Психология и проблема </w:t>
      </w:r>
      <w:proofErr w:type="spellStart"/>
      <w:r w:rsidRPr="00EF6C6F">
        <w:rPr>
          <w:rFonts w:ascii="Times New Roman" w:hAnsi="Times New Roman" w:cs="Times New Roman"/>
          <w:sz w:val="28"/>
          <w:szCs w:val="28"/>
        </w:rPr>
        <w:t>человекознания</w:t>
      </w:r>
      <w:proofErr w:type="spellEnd"/>
      <w:r w:rsidRPr="00EF6C6F">
        <w:rPr>
          <w:rFonts w:ascii="Times New Roman" w:hAnsi="Times New Roman" w:cs="Times New Roman"/>
          <w:sz w:val="28"/>
          <w:szCs w:val="28"/>
        </w:rPr>
        <w:t xml:space="preserve">» Под ред.  А.А. </w:t>
      </w:r>
      <w:proofErr w:type="spellStart"/>
      <w:r w:rsidRPr="00EF6C6F">
        <w:rPr>
          <w:rFonts w:ascii="Times New Roman" w:hAnsi="Times New Roman" w:cs="Times New Roman"/>
          <w:sz w:val="28"/>
          <w:szCs w:val="28"/>
        </w:rPr>
        <w:t>Бодалева</w:t>
      </w:r>
      <w:proofErr w:type="spellEnd"/>
      <w:r w:rsidRPr="00EF6C6F">
        <w:rPr>
          <w:rFonts w:ascii="Times New Roman" w:hAnsi="Times New Roman" w:cs="Times New Roman"/>
          <w:sz w:val="28"/>
          <w:szCs w:val="28"/>
        </w:rPr>
        <w:t xml:space="preserve">. </w:t>
      </w:r>
      <w:proofErr w:type="spellStart"/>
      <w:r w:rsidRPr="00EF6C6F">
        <w:rPr>
          <w:rFonts w:ascii="Times New Roman" w:hAnsi="Times New Roman" w:cs="Times New Roman"/>
          <w:sz w:val="28"/>
          <w:szCs w:val="28"/>
        </w:rPr>
        <w:t>М.;Воронеж</w:t>
      </w:r>
      <w:proofErr w:type="spellEnd"/>
      <w:r w:rsidRPr="00EF6C6F">
        <w:rPr>
          <w:rFonts w:ascii="Times New Roman" w:hAnsi="Times New Roman" w:cs="Times New Roman"/>
          <w:sz w:val="28"/>
          <w:szCs w:val="28"/>
        </w:rPr>
        <w:t>, 1996.</w:t>
      </w:r>
    </w:p>
    <w:p w:rsidR="006546BB" w:rsidRPr="00EF6C6F" w:rsidRDefault="006546BB" w:rsidP="00EF6C6F">
      <w:pPr>
        <w:pStyle w:val="a4"/>
        <w:rPr>
          <w:rFonts w:ascii="Times New Roman" w:hAnsi="Times New Roman" w:cs="Times New Roman"/>
          <w:sz w:val="28"/>
          <w:szCs w:val="28"/>
        </w:rPr>
      </w:pPr>
      <w:proofErr w:type="spellStart"/>
      <w:r w:rsidRPr="00EF6C6F">
        <w:rPr>
          <w:rFonts w:ascii="Times New Roman" w:hAnsi="Times New Roman" w:cs="Times New Roman"/>
          <w:sz w:val="28"/>
          <w:szCs w:val="28"/>
        </w:rPr>
        <w:t>Селевко</w:t>
      </w:r>
      <w:proofErr w:type="spellEnd"/>
      <w:r w:rsidRPr="00EF6C6F">
        <w:rPr>
          <w:rFonts w:ascii="Times New Roman" w:hAnsi="Times New Roman" w:cs="Times New Roman"/>
          <w:sz w:val="28"/>
          <w:szCs w:val="28"/>
        </w:rPr>
        <w:t xml:space="preserve"> Г.К. Современные образовательные технологии: Учебное пособие. – М.: Народное образование, 1998.</w:t>
      </w:r>
    </w:p>
    <w:p w:rsidR="00074C9A" w:rsidRPr="00EF6C6F" w:rsidRDefault="00074C9A" w:rsidP="00EF6C6F">
      <w:pPr>
        <w:pStyle w:val="a4"/>
        <w:rPr>
          <w:rFonts w:ascii="Times New Roman" w:hAnsi="Times New Roman" w:cs="Times New Roman"/>
          <w:sz w:val="28"/>
          <w:szCs w:val="28"/>
        </w:rPr>
      </w:pPr>
    </w:p>
    <w:sectPr w:rsidR="00074C9A" w:rsidRPr="00EF6C6F" w:rsidSect="00EF6C6F">
      <w:pgSz w:w="11906" w:h="16838"/>
      <w:pgMar w:top="1134" w:right="1134" w:bottom="1134" w:left="1134"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27224"/>
    <w:multiLevelType w:val="hybridMultilevel"/>
    <w:tmpl w:val="B30EA826"/>
    <w:lvl w:ilvl="0" w:tplc="EEA27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8D27D63"/>
    <w:multiLevelType w:val="hybridMultilevel"/>
    <w:tmpl w:val="353456D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CE1A6D"/>
    <w:rsid w:val="0002726A"/>
    <w:rsid w:val="00074C9A"/>
    <w:rsid w:val="006546BB"/>
    <w:rsid w:val="009D2331"/>
    <w:rsid w:val="00CE1A6D"/>
    <w:rsid w:val="00EF66A9"/>
    <w:rsid w:val="00EF6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BB"/>
    <w:pPr>
      <w:spacing w:line="240" w:lineRule="auto"/>
      <w:jc w:val="center"/>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26A"/>
    <w:pPr>
      <w:ind w:left="720"/>
      <w:contextualSpacing/>
    </w:pPr>
  </w:style>
  <w:style w:type="character" w:customStyle="1" w:styleId="js-copy-text">
    <w:name w:val="js-copy-text"/>
    <w:basedOn w:val="a0"/>
    <w:rsid w:val="00EF6C6F"/>
  </w:style>
  <w:style w:type="paragraph" w:styleId="a4">
    <w:name w:val="No Spacing"/>
    <w:uiPriority w:val="1"/>
    <w:qFormat/>
    <w:rsid w:val="00EF6C6F"/>
    <w:pPr>
      <w:spacing w:after="0" w:line="240" w:lineRule="auto"/>
    </w:pPr>
  </w:style>
  <w:style w:type="paragraph" w:styleId="a5">
    <w:name w:val="Balloon Text"/>
    <w:basedOn w:val="a"/>
    <w:link w:val="a6"/>
    <w:uiPriority w:val="99"/>
    <w:semiHidden/>
    <w:unhideWhenUsed/>
    <w:rsid w:val="00EF6C6F"/>
    <w:pPr>
      <w:spacing w:after="0"/>
    </w:pPr>
    <w:rPr>
      <w:rFonts w:ascii="Tahoma" w:hAnsi="Tahoma" w:cs="Tahoma"/>
      <w:sz w:val="16"/>
      <w:szCs w:val="16"/>
    </w:rPr>
  </w:style>
  <w:style w:type="character" w:customStyle="1" w:styleId="a6">
    <w:name w:val="Текст выноски Знак"/>
    <w:basedOn w:val="a0"/>
    <w:link w:val="a5"/>
    <w:uiPriority w:val="99"/>
    <w:semiHidden/>
    <w:rsid w:val="00EF6C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BB"/>
    <w:pPr>
      <w:spacing w:line="240" w:lineRule="auto"/>
      <w:jc w:val="center"/>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2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2977</Words>
  <Characters>16974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4</cp:revision>
  <dcterms:created xsi:type="dcterms:W3CDTF">2014-02-18T12:05:00Z</dcterms:created>
  <dcterms:modified xsi:type="dcterms:W3CDTF">2018-04-14T10:21:00Z</dcterms:modified>
</cp:coreProperties>
</file>