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30" w:rsidRPr="00E51930" w:rsidRDefault="00E51930" w:rsidP="00E519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  <w:r w:rsidRPr="00E51930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IV СТУПЕНЬ — Нормы ГТО</w:t>
      </w:r>
      <w:r w:rsidRPr="00E51930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 </w:t>
      </w:r>
      <w:r w:rsidRPr="00E51930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br/>
        <w:t>(юноши и девушки 7 - 9 классов, 13 - 15 лет)</w:t>
      </w:r>
    </w:p>
    <w:p w:rsidR="00E51930" w:rsidRPr="00E51930" w:rsidRDefault="00E51930" w:rsidP="00E51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50" w:type="pct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4"/>
        <w:gridCol w:w="5317"/>
        <w:gridCol w:w="1327"/>
        <w:gridCol w:w="1327"/>
        <w:gridCol w:w="1341"/>
        <w:gridCol w:w="1327"/>
        <w:gridCol w:w="1327"/>
        <w:gridCol w:w="1341"/>
      </w:tblGrid>
      <w:tr w:rsidR="00E51930" w:rsidRPr="00E51930" w:rsidTr="00E519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Виды испытаний </w:t>
            </w:r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(тесты)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Юноши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Девушки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Обязательные испытания (тесты)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D7F3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бронзовый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серебряный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7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золотой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D7F3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бронзовый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серебряный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7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золотой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значок</w:t>
            </w:r>
          </w:p>
        </w:tc>
      </w:tr>
      <w:tr w:rsidR="00E51930" w:rsidRPr="00E51930" w:rsidTr="00E51930">
        <w:trPr>
          <w:jc w:val="center"/>
        </w:trPr>
        <w:tc>
          <w:tcPr>
            <w:tcW w:w="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1.</w:t>
            </w:r>
          </w:p>
        </w:tc>
        <w:tc>
          <w:tcPr>
            <w:tcW w:w="1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4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Бег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на 60 м (сек.)</w:t>
            </w:r>
          </w:p>
        </w:tc>
        <w:tc>
          <w:tcPr>
            <w:tcW w:w="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10,0</w:t>
            </w:r>
          </w:p>
        </w:tc>
        <w:tc>
          <w:tcPr>
            <w:tcW w:w="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9,7</w:t>
            </w:r>
          </w:p>
        </w:tc>
        <w:tc>
          <w:tcPr>
            <w:tcW w:w="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8,7</w:t>
            </w:r>
          </w:p>
        </w:tc>
        <w:tc>
          <w:tcPr>
            <w:tcW w:w="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10,9</w:t>
            </w:r>
          </w:p>
        </w:tc>
        <w:tc>
          <w:tcPr>
            <w:tcW w:w="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10,6</w:t>
            </w:r>
          </w:p>
        </w:tc>
        <w:tc>
          <w:tcPr>
            <w:tcW w:w="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9,6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9.55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9.30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12.10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11.40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11.00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или на 3 км (мин., сек.)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5" w:anchor="002-2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Прыжок в длину с разбега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(</w:t>
            </w:r>
            <w:proofErr w:type="gramStart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см</w:t>
            </w:r>
            <w:proofErr w:type="gramEnd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330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или </w:t>
            </w:r>
            <w:hyperlink r:id="rId6" w:anchor="002-1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прыжок в длину с места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толчком двумя ногами (</w:t>
            </w:r>
            <w:proofErr w:type="gramStart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см</w:t>
            </w:r>
            <w:proofErr w:type="gramEnd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175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7" w:anchor="003-2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Подтягивание из виса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на высокой перекладине (кол-во раз)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или подтягивание из виса лежа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на низкой перекладине (кол-во раз)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18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или </w:t>
            </w:r>
            <w:hyperlink r:id="rId8" w:anchor="004-1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сгибание и разгибание рук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 упоре лежа на полу (кол-во раз)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15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9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Поднимание туловища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 из </w:t>
            </w:r>
            <w:proofErr w:type="gramStart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положения</w:t>
            </w:r>
            <w:proofErr w:type="gramEnd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лежа на спине (кол-во раз 1 мин.)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40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10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Наклон вперед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 из </w:t>
            </w:r>
            <w:proofErr w:type="gramStart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положения</w:t>
            </w:r>
            <w:proofErr w:type="gramEnd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стоя с прямыми ногами на полу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(достать пол)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Ладонями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Испытания (тесты) по выбору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11" w:anchor="007-01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Метание мяча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весом 150 г (м)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26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12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Бег на лыжах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на 3 км (мин., сек.)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18.45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17.45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16.30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22.30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21.30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19.30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или на 5 км (мин., сек.)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27.15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или кросс на 3 км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 пересеченной местности *</w:t>
            </w:r>
          </w:p>
        </w:tc>
        <w:tc>
          <w:tcPr>
            <w:tcW w:w="0" w:type="auto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Без учета времени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13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Плавание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на 50 м (мин., сек.)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0.43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1.05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14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Стрельба из пневматической винтовки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 xml:space="preserve">из </w:t>
            </w:r>
            <w:proofErr w:type="gramStart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положения</w:t>
            </w:r>
            <w:proofErr w:type="gramEnd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сидя или стоя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 опорой локтей о стол или стойку,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дистанция — 10 м (очки)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25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или из электронного оружия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 xml:space="preserve">из </w:t>
            </w:r>
            <w:proofErr w:type="gramStart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положения</w:t>
            </w:r>
            <w:proofErr w:type="gramEnd"/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сидя или стоя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 опорой локтей о стол или стойку,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дистанция — 10 м (очки)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30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hyperlink r:id="rId15" w:history="1">
              <w:r w:rsidRPr="00E51930">
                <w:rPr>
                  <w:rFonts w:ascii="Verdana" w:eastAsia="Times New Roman" w:hAnsi="Verdana" w:cs="Times New Roman"/>
                  <w:color w:val="005CB9"/>
                  <w:lang w:eastAsia="ru-RU"/>
                </w:rPr>
                <w:t>Туристический поход</w:t>
              </w:r>
            </w:hyperlink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В соответствии с возрастными требованиями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Кол-во испытаний (тестов),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которые необходимо выполнить </w:t>
            </w: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для получения знака отличия Комплекса **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* Для бесснежных районов страны</w:t>
            </w:r>
          </w:p>
        </w:tc>
      </w:tr>
      <w:tr w:rsidR="00E51930" w:rsidRPr="00E51930" w:rsidTr="00E51930">
        <w:trPr>
          <w:jc w:val="center"/>
        </w:trPr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1930" w:rsidRPr="00E51930" w:rsidRDefault="00E51930" w:rsidP="00E5193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E51930">
              <w:rPr>
                <w:rFonts w:ascii="Verdana" w:eastAsia="Times New Roman" w:hAnsi="Verdana" w:cs="Times New Roman"/>
                <w:color w:val="000000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E4107" w:rsidRDefault="009E4107"/>
    <w:sectPr w:rsidR="009E4107" w:rsidSect="00E5193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930"/>
    <w:rsid w:val="009E4107"/>
    <w:rsid w:val="00E5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07"/>
  </w:style>
  <w:style w:type="paragraph" w:styleId="2">
    <w:name w:val="heading 2"/>
    <w:basedOn w:val="a"/>
    <w:link w:val="20"/>
    <w:uiPriority w:val="9"/>
    <w:qFormat/>
    <w:rsid w:val="00E51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9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51930"/>
  </w:style>
  <w:style w:type="character" w:styleId="a3">
    <w:name w:val="Hyperlink"/>
    <w:basedOn w:val="a0"/>
    <w:uiPriority w:val="99"/>
    <w:semiHidden/>
    <w:unhideWhenUsed/>
    <w:rsid w:val="00E519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mp.kcbux.ru/Raznoe/gto/ispytaniy/004-isp-sgib-ruka.html" TargetMode="External"/><Relationship Id="rId13" Type="http://schemas.openxmlformats.org/officeDocument/2006/relationships/hyperlink" Target="http://olimp.kcbux.ru/Raznoe/gto/ispytaniy/009-isp-plavoni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limp.kcbux.ru/Raznoe/gto/ispytaniy/003-isp-podtygivaniy.html" TargetMode="External"/><Relationship Id="rId12" Type="http://schemas.openxmlformats.org/officeDocument/2006/relationships/hyperlink" Target="http://olimp.kcbux.ru/Raznoe/gto/ispytaniy/010-isp-lyju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limp.kcbux.ru/Raznoe/gto/ispytaniy/002-isp-pryjok.html" TargetMode="External"/><Relationship Id="rId11" Type="http://schemas.openxmlformats.org/officeDocument/2006/relationships/hyperlink" Target="http://olimp.kcbux.ru/Raznoe/gto/ispytaniy/007-isp-metanie.html" TargetMode="External"/><Relationship Id="rId5" Type="http://schemas.openxmlformats.org/officeDocument/2006/relationships/hyperlink" Target="http://olimp.kcbux.ru/Raznoe/gto/ispytaniy/002-isp-pryjok.html" TargetMode="External"/><Relationship Id="rId15" Type="http://schemas.openxmlformats.org/officeDocument/2006/relationships/hyperlink" Target="http://olimp.kcbux.ru/Raznoe/gto/ispytaniy/012-isp-poxod.html" TargetMode="External"/><Relationship Id="rId10" Type="http://schemas.openxmlformats.org/officeDocument/2006/relationships/hyperlink" Target="http://olimp.kcbux.ru/Raznoe/gto/ispytaniy/006-isp-naklon.html" TargetMode="External"/><Relationship Id="rId4" Type="http://schemas.openxmlformats.org/officeDocument/2006/relationships/hyperlink" Target="http://olimp.kcbux.ru/Raznoe/gto/ispytaniy/001-isp-beg.html" TargetMode="External"/><Relationship Id="rId9" Type="http://schemas.openxmlformats.org/officeDocument/2006/relationships/hyperlink" Target="http://olimp.kcbux.ru/Raznoe/gto/ispytaniy/005-isp-pod-tulovech.html" TargetMode="External"/><Relationship Id="rId14" Type="http://schemas.openxmlformats.org/officeDocument/2006/relationships/hyperlink" Target="http://olimp.kcbux.ru/Raznoe/gto/ispytaniy/011-isp-strelb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2016-10-05T08:01:00Z</dcterms:created>
  <dcterms:modified xsi:type="dcterms:W3CDTF">2016-10-05T08:03:00Z</dcterms:modified>
</cp:coreProperties>
</file>