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A4" w:rsidRPr="00F15A0E" w:rsidRDefault="000C35A4" w:rsidP="000C35A4">
      <w:pPr>
        <w:jc w:val="center"/>
        <w:rPr>
          <w:sz w:val="20"/>
          <w:szCs w:val="20"/>
        </w:rPr>
      </w:pPr>
      <w:r w:rsidRPr="00F15A0E">
        <w:rPr>
          <w:b/>
          <w:sz w:val="20"/>
          <w:szCs w:val="20"/>
        </w:rPr>
        <w:t>Календарно-тематическое планирование</w:t>
      </w:r>
    </w:p>
    <w:p w:rsidR="000C35A4" w:rsidRPr="00F15A0E" w:rsidRDefault="000C35A4" w:rsidP="000C35A4">
      <w:pPr>
        <w:rPr>
          <w:sz w:val="20"/>
          <w:szCs w:val="20"/>
        </w:rPr>
      </w:pPr>
    </w:p>
    <w:tbl>
      <w:tblPr>
        <w:tblW w:w="1517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"/>
        <w:gridCol w:w="2327"/>
        <w:gridCol w:w="850"/>
        <w:gridCol w:w="1559"/>
        <w:gridCol w:w="5245"/>
        <w:gridCol w:w="2126"/>
        <w:gridCol w:w="1418"/>
        <w:gridCol w:w="1285"/>
      </w:tblGrid>
      <w:tr w:rsidR="000C35A4" w:rsidRPr="00F15A0E" w:rsidTr="008D5B22">
        <w:trPr>
          <w:trHeight w:val="620"/>
        </w:trPr>
        <w:tc>
          <w:tcPr>
            <w:tcW w:w="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15A0E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Раздел программы.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Кол-во ча</w:t>
            </w:r>
            <w:r w:rsidRPr="00F15A0E">
              <w:rPr>
                <w:b/>
                <w:color w:val="000000"/>
                <w:sz w:val="20"/>
                <w:szCs w:val="20"/>
              </w:rPr>
              <w:softHyphen/>
              <w:t>сов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Знания,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b/>
                <w:color w:val="000000"/>
                <w:sz w:val="20"/>
                <w:szCs w:val="20"/>
              </w:rPr>
              <w:t>умения,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b/>
                <w:color w:val="000000"/>
                <w:sz w:val="20"/>
                <w:szCs w:val="20"/>
              </w:rPr>
              <w:t>навыки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</w:t>
            </w:r>
          </w:p>
        </w:tc>
      </w:tr>
      <w:tr w:rsidR="000C35A4" w:rsidRPr="00F15A0E" w:rsidTr="008D5B22">
        <w:trPr>
          <w:trHeight w:val="70"/>
        </w:trPr>
        <w:tc>
          <w:tcPr>
            <w:tcW w:w="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8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Международное значение русского языка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23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Международ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значение русского языка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содержание понятия «мировые языки»; крите</w:t>
            </w:r>
            <w:r w:rsidRPr="00F15A0E">
              <w:rPr>
                <w:color w:val="000000"/>
                <w:sz w:val="20"/>
                <w:szCs w:val="20"/>
              </w:rPr>
              <w:softHyphen/>
              <w:t>рии выдвижения языка на роль мирового; знать, что русский язык — один из мировых языков.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 упр. 1. Выделить в тексте абзацы, определить про</w:t>
            </w:r>
            <w:r w:rsidRPr="00F15A0E">
              <w:rPr>
                <w:color w:val="000000"/>
                <w:sz w:val="20"/>
                <w:szCs w:val="20"/>
              </w:rPr>
              <w:softHyphen/>
              <w:t>блематику. Оза</w:t>
            </w:r>
            <w:r w:rsidRPr="00F15A0E">
              <w:rPr>
                <w:color w:val="000000"/>
                <w:sz w:val="20"/>
                <w:szCs w:val="20"/>
              </w:rPr>
              <w:softHyphen/>
              <w:t>главить текст. Сформулировать основную мысль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7B3508">
        <w:trPr>
          <w:trHeight w:val="62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изученного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 xml:space="preserve"> в 5-8 классах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Устная  и  письменная речь. Монолог. Диалог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 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разновид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ности речевого общения. Уметь вести диалог, владеть основны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 нормами по</w:t>
            </w:r>
            <w:r w:rsidRPr="00F15A0E">
              <w:rPr>
                <w:color w:val="000000"/>
                <w:sz w:val="20"/>
                <w:szCs w:val="20"/>
              </w:rPr>
              <w:softHyphen/>
              <w:t>строения устного и письменного высказывания, выразительной интонацией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ответа ученика. Чтение с соблюдением определенной интонации.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7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Стили языка. Анализ текста. Средства связи его частей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 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названия стилей. Уметь различать стили,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определять их жанры, тему, ос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новную мысль текста, тип, соз</w:t>
            </w:r>
            <w:r w:rsidRPr="00F15A0E">
              <w:rPr>
                <w:color w:val="000000"/>
                <w:sz w:val="20"/>
                <w:szCs w:val="20"/>
              </w:rPr>
              <w:softHyphen/>
              <w:t>давать собствен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высказыва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учитывая выразительные средства каждого стиля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Заполнение схемы «Стили литературного языка».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5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Простое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ложение и его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ская основа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виды предложений по наличию главных чле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нов (односоставные, двусоставные); виды односо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ставных предложений; способы выражения главно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члена в односоставных предложениях; виды ска</w:t>
            </w:r>
            <w:r w:rsidRPr="00F15A0E">
              <w:rPr>
                <w:color w:val="000000"/>
                <w:sz w:val="20"/>
                <w:szCs w:val="20"/>
              </w:rPr>
              <w:softHyphen/>
              <w:t>зуемого.</w:t>
            </w:r>
            <w:r w:rsidRPr="00F15A0E">
              <w:rPr>
                <w:sz w:val="20"/>
                <w:szCs w:val="20"/>
              </w:rPr>
              <w:t xml:space="preserve"> </w:t>
            </w:r>
            <w:r w:rsidRPr="00F15A0E">
              <w:rPr>
                <w:color w:val="000000"/>
                <w:sz w:val="20"/>
                <w:szCs w:val="20"/>
              </w:rPr>
              <w:t>Уметь выделять грамматическую основу в предложении; разграничивать двусоставные и односостав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предложения; определять способ выражения главного члена в односоставных предложениях;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вид сказуемого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Зрительный дик</w:t>
            </w:r>
            <w:r w:rsidRPr="00F15A0E">
              <w:rPr>
                <w:color w:val="000000"/>
                <w:sz w:val="20"/>
                <w:szCs w:val="20"/>
              </w:rPr>
              <w:softHyphen/>
              <w:t>тант. Объясни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тельный диктант. 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С.18 упр.30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6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Предложения с обособлен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 членами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содержание понятия обособления, об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ции обособления; виды обособленных предложений.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Уметь находить определения и обстоятельства, нуждающиеся в обособлении;  правильно выделять их запятыми на письме; объяснять устно и графически условия обособления /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необособления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 определений и обстоятельств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С.19 упр.32  Письменно отве</w:t>
            </w:r>
            <w:r w:rsidRPr="00F15A0E">
              <w:rPr>
                <w:color w:val="000000"/>
                <w:sz w:val="20"/>
                <w:szCs w:val="20"/>
              </w:rPr>
              <w:softHyphen/>
              <w:t>тить на вопрос: «Какие члены предложения на</w:t>
            </w:r>
            <w:r w:rsidRPr="00F15A0E">
              <w:rPr>
                <w:color w:val="000000"/>
                <w:sz w:val="20"/>
                <w:szCs w:val="20"/>
              </w:rPr>
              <w:softHyphen/>
              <w:t>зываются обособ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ленными?»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8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Обращения, вводные 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ва  и  вставные  конструк</w:t>
            </w:r>
            <w:r w:rsidRPr="00F15A0E">
              <w:rPr>
                <w:color w:val="000000"/>
                <w:sz w:val="20"/>
                <w:szCs w:val="20"/>
              </w:rPr>
              <w:softHyphen/>
              <w:t>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предложений с обращениями, с вводными 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вами и вставными конструкциями. Уметь интонаци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онно выразитель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 читать предложения, объяснять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новку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С.31 упр.38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</w:t>
            </w:r>
            <w:r w:rsidRPr="00F15A0E">
              <w:rPr>
                <w:b/>
                <w:color w:val="000000"/>
                <w:sz w:val="20"/>
                <w:szCs w:val="20"/>
              </w:rPr>
              <w:softHyphen/>
              <w:t>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«Повторение»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15A0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записывать текст, восприня</w:t>
            </w:r>
            <w:r w:rsidRPr="00F15A0E">
              <w:rPr>
                <w:color w:val="000000"/>
                <w:sz w:val="20"/>
                <w:szCs w:val="20"/>
              </w:rPr>
              <w:softHyphen/>
              <w:t>тый на слух, в соответствии с ор</w:t>
            </w:r>
            <w:r w:rsidRPr="00F15A0E">
              <w:rPr>
                <w:color w:val="000000"/>
                <w:sz w:val="20"/>
                <w:szCs w:val="20"/>
              </w:rPr>
              <w:softHyphen/>
              <w:t>фографическими и пунктуационными нормами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с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Сложное предложение.</w:t>
            </w:r>
            <w:r w:rsidR="007B350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b/>
                <w:color w:val="000000"/>
                <w:sz w:val="20"/>
                <w:szCs w:val="20"/>
              </w:rPr>
              <w:t>Культура речи.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</w:t>
            </w:r>
            <w:r w:rsidRPr="00F15A0E">
              <w:rPr>
                <w:color w:val="000000"/>
                <w:sz w:val="20"/>
                <w:szCs w:val="20"/>
              </w:rPr>
              <w:softHyphen/>
              <w:t>нятие о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жении.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виды сложных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два основных структурных типа предложения (простое и сложное); знать, что сложные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передают   больший объем информации, чем простые; что сложные предложения имеют две или более грамматические основы, на письме оформля</w:t>
            </w:r>
            <w:r w:rsidRPr="00F15A0E">
              <w:rPr>
                <w:color w:val="000000"/>
                <w:sz w:val="20"/>
                <w:szCs w:val="20"/>
              </w:rPr>
              <w:softHyphen/>
              <w:t>ются знаками завершения в конце предложения. Уметь разграничивать простые и сложные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жения, составлять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табли</w:t>
            </w:r>
            <w:r w:rsidRPr="00F15A0E">
              <w:rPr>
                <w:color w:val="000000"/>
                <w:sz w:val="20"/>
                <w:szCs w:val="20"/>
              </w:rPr>
              <w:softHyphen/>
              <w:t>цу «Основные виды сложных предложений»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7B3508">
        <w:trPr>
          <w:trHeight w:val="68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Союзные сложные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Союзные и бессоюзные сложные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Знать, что в зависимости от средства связи между частями сложные предложения делятся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союзные и бессоюзные, союзные — на сложносочиненные и сложноподчиненные;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разграничивать союзные и бессоюзные, сложносочиненные и сложноподчиненные предложения в зависимости от сре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дств св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Анализ текста.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Союзные и бессоюзные сложные предложения. Средства связи частей в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средства связи частей в сложносочиненном, сложноподчиненном,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предложениях.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находить сложные предложения с союзной и бессоюзной связью; со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Составление схем предложений.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Взаимодиктант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Разделительные   и выде</w:t>
            </w:r>
            <w:r w:rsidRPr="00F15A0E">
              <w:rPr>
                <w:color w:val="000000"/>
                <w:sz w:val="20"/>
                <w:szCs w:val="20"/>
              </w:rPr>
              <w:softHyphen/>
              <w:t>лительные знаки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между частями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предложения.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 назначении знаков препинания в сложном предложении (передача на письме смысловых отно</w:t>
            </w:r>
            <w:r w:rsidRPr="00F15A0E">
              <w:rPr>
                <w:color w:val="000000"/>
                <w:sz w:val="20"/>
                <w:szCs w:val="20"/>
              </w:rPr>
              <w:softHyphen/>
              <w:t>шений между частями сложного предложения, осо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бенностей его строения и интонации); об употреб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лении знаков препинания в разных функциях (раз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деление, выделение) между частями сложного предложения; перечень знаков препинания, исполь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зуемых в сложных предложениях разных видов.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разграничивать употребление знаков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разных функциях между частями сложного предложения (сложносочиненного, бессоюзного, сложноподчиненного); составлять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Устное сообщение. Работа с таблицей «Знаки препинания в сложных предложениях»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Авторская пунктуация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об авторском употреблении знаков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сложных предложениях.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по учебнику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Интонация сложного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особенности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ции простого и сложного предложения, графические способы их обозначения.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интонационно правильно чи</w:t>
            </w:r>
            <w:r w:rsidRPr="00F15A0E">
              <w:rPr>
                <w:color w:val="000000"/>
                <w:sz w:val="20"/>
                <w:szCs w:val="20"/>
              </w:rPr>
              <w:softHyphen/>
              <w:t>тать указанные сложные предложения; интонацион</w:t>
            </w:r>
            <w:r w:rsidRPr="00F15A0E">
              <w:rPr>
                <w:color w:val="000000"/>
                <w:sz w:val="20"/>
                <w:szCs w:val="20"/>
              </w:rPr>
              <w:softHyphen/>
              <w:t>но правильно строить сложные предложения из ука</w:t>
            </w:r>
            <w:r w:rsidRPr="00F15A0E">
              <w:rPr>
                <w:color w:val="000000"/>
                <w:sz w:val="20"/>
                <w:szCs w:val="20"/>
              </w:rPr>
              <w:softHyphen/>
              <w:t>занных простых; составлять графические интонаци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онные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Интонационное чтение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записывать предложения в соответствии с пунктуационными правилами.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Запись предложений. Составление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7B3508">
        <w:trPr>
          <w:trHeight w:val="64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Сложносочинённые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ложение и его особенности. Сложносочи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жение с союзами (соеди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нительными, </w:t>
            </w:r>
            <w:proofErr w:type="spellStart"/>
            <w:proofErr w:type="gramStart"/>
            <w:r w:rsidRPr="00F15A0E">
              <w:rPr>
                <w:color w:val="000000"/>
                <w:sz w:val="20"/>
                <w:szCs w:val="20"/>
              </w:rPr>
              <w:t>раз-делитель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spellEnd"/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 проти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вительными)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ские признаки ССП, его строе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основные группы ССП по значению и союзам; уметь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 оформлять ССП с разными типами смысло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вых отношений между частями, выявлять эти от</w:t>
            </w:r>
            <w:r w:rsidRPr="00F15A0E">
              <w:rPr>
                <w:color w:val="000000"/>
                <w:sz w:val="20"/>
                <w:szCs w:val="20"/>
              </w:rPr>
              <w:softHyphen/>
              <w:t>ношения, правиль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 ставить знаки препинания, со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схемы и конструировать предложения по схемам; определять смы</w:t>
            </w:r>
            <w:r w:rsidRPr="00F15A0E">
              <w:rPr>
                <w:color w:val="000000"/>
                <w:sz w:val="20"/>
                <w:szCs w:val="20"/>
              </w:rPr>
              <w:softHyphen/>
              <w:t>словые отноше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между частя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ССП и спосо</w:t>
            </w:r>
            <w:r w:rsidRPr="00F15A0E">
              <w:rPr>
                <w:color w:val="000000"/>
                <w:sz w:val="20"/>
                <w:szCs w:val="20"/>
              </w:rPr>
              <w:softHyphen/>
              <w:t>бы их выражения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Подготовить уст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сообщение на тему: «Смы</w:t>
            </w:r>
            <w:r w:rsidRPr="00F15A0E">
              <w:rPr>
                <w:color w:val="000000"/>
                <w:sz w:val="20"/>
                <w:szCs w:val="20"/>
              </w:rPr>
              <w:softHyphen/>
              <w:t>словые отноше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сложносо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ложении»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I гр. - упр. 63.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 гр.-упр. 65.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III гр. - упр. 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16. 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сложносочиненных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текстообразующая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 синтаксических синонимах сложносочиненных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Разделитель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знаки препинания между частя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сложносо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чиненного предложения.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ский и пунктуационный разборы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носочиненно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положения син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таксического и пунктуационного разбора </w:t>
            </w:r>
            <w:r w:rsidRPr="00F15A0E">
              <w:rPr>
                <w:sz w:val="20"/>
                <w:szCs w:val="20"/>
              </w:rPr>
              <w:t>сложносочинен</w:t>
            </w:r>
            <w:r w:rsidRPr="00F15A0E">
              <w:rPr>
                <w:sz w:val="20"/>
                <w:szCs w:val="20"/>
              </w:rPr>
              <w:softHyphen/>
              <w:t>ного предложе</w:t>
            </w:r>
            <w:r w:rsidRPr="00F15A0E">
              <w:rPr>
                <w:sz w:val="20"/>
                <w:szCs w:val="20"/>
              </w:rPr>
              <w:softHyphen/>
              <w:t>ния</w:t>
            </w:r>
            <w:r w:rsidRPr="00F15A0E">
              <w:rPr>
                <w:color w:val="000000"/>
                <w:sz w:val="20"/>
                <w:szCs w:val="20"/>
              </w:rPr>
              <w:t>. Уметь правильно расставлять знаки препинания в сложносочиненных предложениях, опознавать сложносочинен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предложение с общим второ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степенным чле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ном, производить синтаксический и пунктуационный разбор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ний, объяснять отсутствие запя</w:t>
            </w:r>
            <w:r w:rsidRPr="00F15A0E">
              <w:rPr>
                <w:color w:val="000000"/>
                <w:sz w:val="20"/>
                <w:szCs w:val="20"/>
              </w:rPr>
              <w:softHyphen/>
              <w:t>той, конструиро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предложения, различать ССП и простые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 одно</w:t>
            </w:r>
            <w:r w:rsidRPr="00F15A0E">
              <w:rPr>
                <w:color w:val="000000"/>
                <w:sz w:val="20"/>
                <w:szCs w:val="20"/>
              </w:rPr>
              <w:softHyphen/>
              <w:t>родными членами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 71 (само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стоятельно)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по вариан</w:t>
            </w:r>
            <w:r w:rsidRPr="00F15A0E">
              <w:rPr>
                <w:color w:val="000000"/>
                <w:sz w:val="20"/>
                <w:szCs w:val="20"/>
              </w:rPr>
              <w:softHyphen/>
              <w:t>там: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 в. - упр. 75;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 в. - упр. 76 (со</w:t>
            </w:r>
            <w:r w:rsidRPr="00F15A0E">
              <w:rPr>
                <w:color w:val="000000"/>
                <w:sz w:val="20"/>
                <w:szCs w:val="20"/>
              </w:rPr>
              <w:softHyphen/>
              <w:t>гласно заданию)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Сочинение-ре</w:t>
            </w:r>
            <w:r w:rsidRPr="00F15A0E">
              <w:rPr>
                <w:color w:val="000000"/>
                <w:sz w:val="20"/>
                <w:szCs w:val="20"/>
              </w:rPr>
              <w:softHyphen/>
              <w:t>цензия на литературное произведение, спектакль, кинофильм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композици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онные особенно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сти сочинения-рецензии. Уметь составлять план сочинения, пере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давать последовательность микро</w:t>
            </w:r>
            <w:r w:rsidRPr="00F15A0E">
              <w:rPr>
                <w:color w:val="000000"/>
                <w:sz w:val="20"/>
                <w:szCs w:val="20"/>
              </w:rPr>
              <w:softHyphen/>
              <w:t>текстов, исполь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зовать вырази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тельные средства языка, соблюдая нормы литера</w:t>
            </w:r>
            <w:r w:rsidRPr="00F15A0E">
              <w:rPr>
                <w:color w:val="000000"/>
                <w:sz w:val="20"/>
                <w:szCs w:val="20"/>
              </w:rPr>
              <w:softHyphen/>
              <w:t>турного языка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Самостоятельная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над черновиком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8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Написание сочинения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Написание сочинения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8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Сложноподчинённые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ложение и его особенности. Главное и придаточные предложения. Место придаточного предложения по отношению к главному. Знаки препинания в сложноподчиненном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структуру СПП, средства связи его частей, что придаточное предложение может занимать различное положение по отношению к главному (следовать за главным, находиться перед ним, располагаться в середине главного), условия выделения запятыми на письме придаточного предложения. Уметь находить главное и придаточное предложения, определять место придаточно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по отношению к главному, пра</w:t>
            </w:r>
            <w:r w:rsidRPr="00F15A0E">
              <w:rPr>
                <w:color w:val="000000"/>
                <w:sz w:val="20"/>
                <w:szCs w:val="20"/>
              </w:rPr>
              <w:softHyphen/>
              <w:t>вильно ставить знаки препинания, составлять схемы, объяснять их с по</w:t>
            </w:r>
            <w:r w:rsidRPr="00F15A0E">
              <w:rPr>
                <w:color w:val="000000"/>
                <w:sz w:val="20"/>
                <w:szCs w:val="20"/>
              </w:rPr>
              <w:softHyphen/>
              <w:t>мощью постановку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по вариан</w:t>
            </w:r>
            <w:r w:rsidRPr="00F15A0E">
              <w:rPr>
                <w:color w:val="000000"/>
                <w:sz w:val="20"/>
                <w:szCs w:val="20"/>
              </w:rPr>
              <w:softHyphen/>
              <w:t>там: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 в. - составить план §18, проил</w:t>
            </w:r>
            <w:r w:rsidRPr="00F15A0E">
              <w:rPr>
                <w:color w:val="000000"/>
                <w:sz w:val="20"/>
                <w:szCs w:val="20"/>
              </w:rPr>
              <w:softHyphen/>
              <w:t>люстрировать собственными примерами.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 в. - составить план §19, проил</w:t>
            </w:r>
            <w:r w:rsidRPr="00F15A0E">
              <w:rPr>
                <w:color w:val="000000"/>
                <w:sz w:val="20"/>
                <w:szCs w:val="20"/>
              </w:rPr>
              <w:softHyphen/>
              <w:t>люстрировать собственными примерами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с.57 упр.90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6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Союзы и союзные слова как средства связи придаточного с главным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что связь придаточного предложения с глав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ным  осуществляется  с помощью подчинительных союзов (простых и составных) или союзных слов; что подчинительные союзы и союзные слова могут быть омонимами; знать приемы различения омони</w:t>
            </w:r>
            <w:r w:rsidRPr="00F15A0E">
              <w:rPr>
                <w:color w:val="000000"/>
                <w:sz w:val="20"/>
                <w:szCs w:val="20"/>
              </w:rPr>
              <w:softHyphen/>
              <w:t>мичных подчинительных союзов и союзных слов. Уметь различать омонимичные подчинительные со</w:t>
            </w:r>
            <w:r w:rsidRPr="00F15A0E">
              <w:rPr>
                <w:color w:val="000000"/>
                <w:sz w:val="20"/>
                <w:szCs w:val="20"/>
              </w:rPr>
              <w:softHyphen/>
              <w:t>юзы и союзные слова в сложноподчиненном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ложении;   определять, каким членом придаточного предложения является союзное слово; правильно ставить знаки препинания  между  частями  сложно</w:t>
            </w:r>
            <w:r w:rsidRPr="00F15A0E">
              <w:rPr>
                <w:color w:val="000000"/>
                <w:sz w:val="20"/>
                <w:szCs w:val="20"/>
              </w:rPr>
              <w:softHyphen/>
              <w:t>подчиненных предложений; составлять схемы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ноподчиненных предложений с составными союзами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 93, 94, 96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(по группам)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Указательные слова в главном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Знать, что в главной части сложноподчиненного предложения могут использоваться указательные слова; что указательные слова (местоимения или на</w:t>
            </w:r>
            <w:r w:rsidRPr="00F15A0E">
              <w:rPr>
                <w:color w:val="000000"/>
                <w:sz w:val="20"/>
                <w:szCs w:val="20"/>
              </w:rPr>
              <w:softHyphen/>
              <w:t>речия) образуют с союзными словами и некоторы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союзами пары; что в зависимости от коммуни</w:t>
            </w:r>
            <w:r w:rsidRPr="00F15A0E">
              <w:rPr>
                <w:color w:val="000000"/>
                <w:sz w:val="20"/>
                <w:szCs w:val="20"/>
              </w:rPr>
              <w:softHyphen/>
              <w:t>кативной задачи говорящего или пишущего 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нительные составные союзы могут расчленяться и их первая часть может стать указательным словом; что перед второй частью расчлененного составного союза ставится запятая.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Уметь находить главное предложение с указатель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 словом и без него; определять, каким членом предложения являются указательные слова, какой частью речи они выражены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План теоретического материала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с.66 упр.102, 103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1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Роль указа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тельных слов в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чиненном</w:t>
            </w:r>
            <w:proofErr w:type="gramEnd"/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предложении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опознавать указательные слова главной части СПП, выяснять синтак</w:t>
            </w:r>
            <w:r w:rsidRPr="00F15A0E">
              <w:rPr>
                <w:color w:val="000000"/>
                <w:sz w:val="20"/>
                <w:szCs w:val="20"/>
              </w:rPr>
              <w:softHyphen/>
              <w:t>сическую функ</w:t>
            </w:r>
            <w:r w:rsidRPr="00F15A0E">
              <w:rPr>
                <w:color w:val="000000"/>
                <w:sz w:val="20"/>
                <w:szCs w:val="20"/>
              </w:rPr>
              <w:softHyphen/>
              <w:t>цию в главном предложении и роль в СПП; от</w:t>
            </w:r>
            <w:r w:rsidRPr="00F15A0E">
              <w:rPr>
                <w:color w:val="000000"/>
                <w:sz w:val="20"/>
                <w:szCs w:val="20"/>
              </w:rPr>
              <w:softHyphen/>
              <w:t>личать СПП с ука</w:t>
            </w:r>
            <w:r w:rsidRPr="00F15A0E">
              <w:rPr>
                <w:color w:val="000000"/>
                <w:sz w:val="20"/>
                <w:szCs w:val="20"/>
              </w:rPr>
              <w:softHyphen/>
              <w:t>зательными слова</w:t>
            </w:r>
            <w:r w:rsidRPr="00F15A0E">
              <w:rPr>
                <w:color w:val="000000"/>
                <w:sz w:val="20"/>
                <w:szCs w:val="20"/>
              </w:rPr>
              <w:softHyphen/>
              <w:t>ми от СПП с двой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 союзами, правильно ставить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6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«Сложные союзные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воспроизво</w:t>
            </w:r>
            <w:r w:rsidRPr="00F15A0E">
              <w:rPr>
                <w:color w:val="000000"/>
                <w:sz w:val="20"/>
                <w:szCs w:val="20"/>
              </w:rPr>
              <w:softHyphen/>
              <w:t>дить текст,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принимаемый на слух под дик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товку, соблюдая орфографические и пунктуационные нормы.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с грамматическим зада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Изложение с элементами сочинения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восприни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мать текст на слух, воспроизводить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услышанное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. 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блюдать орфогра</w:t>
            </w:r>
            <w:r w:rsidRPr="00F15A0E">
              <w:rPr>
                <w:color w:val="000000"/>
                <w:sz w:val="20"/>
                <w:szCs w:val="20"/>
              </w:rPr>
              <w:softHyphen/>
              <w:t>фические и пунк</w:t>
            </w:r>
            <w:r w:rsidRPr="00F15A0E">
              <w:rPr>
                <w:color w:val="000000"/>
                <w:sz w:val="20"/>
                <w:szCs w:val="20"/>
              </w:rPr>
              <w:softHyphen/>
              <w:t>туационные нор</w:t>
            </w:r>
            <w:r w:rsidRPr="00F15A0E">
              <w:rPr>
                <w:color w:val="000000"/>
                <w:sz w:val="20"/>
                <w:szCs w:val="20"/>
              </w:rPr>
              <w:softHyphen/>
              <w:t>мы, создавать не</w:t>
            </w:r>
            <w:r w:rsidRPr="00F15A0E">
              <w:rPr>
                <w:color w:val="000000"/>
                <w:sz w:val="20"/>
                <w:szCs w:val="20"/>
              </w:rPr>
              <w:softHyphen/>
              <w:t>большое сочине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отражая про</w:t>
            </w:r>
            <w:r w:rsidRPr="00F15A0E">
              <w:rPr>
                <w:color w:val="000000"/>
                <w:sz w:val="20"/>
                <w:szCs w:val="20"/>
              </w:rPr>
              <w:softHyphen/>
              <w:t>блему, аргументи</w:t>
            </w:r>
            <w:r w:rsidRPr="00F15A0E">
              <w:rPr>
                <w:color w:val="000000"/>
                <w:sz w:val="20"/>
                <w:szCs w:val="20"/>
              </w:rPr>
              <w:softHyphen/>
              <w:t>руя свое отношение к этой проблеме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Изложение с эле</w:t>
            </w:r>
            <w:r w:rsidRPr="00F15A0E">
              <w:rPr>
                <w:color w:val="000000"/>
                <w:sz w:val="20"/>
                <w:szCs w:val="20"/>
              </w:rPr>
              <w:softHyphen/>
              <w:t>ментами 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Основные группы сложноподчинённых предложени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й(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>виды придаточных предложений)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Виды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точных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жений.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делительными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группы сложноподчиненных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ложений и их признаки; признаки придаточных оп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ределительных.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определять значение придаточных определи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тельных; ставить к ним вопросы; находить место придаточных определительных в сложноподчинен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предложениях; определять средства связи при</w:t>
            </w:r>
            <w:r w:rsidRPr="00F15A0E">
              <w:rPr>
                <w:color w:val="000000"/>
                <w:sz w:val="20"/>
                <w:szCs w:val="20"/>
              </w:rPr>
              <w:softHyphen/>
              <w:t>даточного с главным.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развер</w:t>
            </w:r>
            <w:r w:rsidRPr="00F15A0E">
              <w:rPr>
                <w:color w:val="000000"/>
                <w:sz w:val="20"/>
                <w:szCs w:val="20"/>
              </w:rPr>
              <w:softHyphen/>
              <w:t>нутый план §22, привести собст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венные примеры.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с.73 упр.113, 114 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6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определительных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 возможности и целесообраз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ности синонимической замены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определительных.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строить по указанным схемам сложноподчиненные предложения с придаточными определительными; правильно употреблять их в ре</w:t>
            </w:r>
            <w:r w:rsidRPr="00F15A0E">
              <w:rPr>
                <w:color w:val="000000"/>
                <w:sz w:val="20"/>
                <w:szCs w:val="20"/>
              </w:rPr>
              <w:softHyphen/>
              <w:t>чи; производить синонимическую замену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определительных причастными оборотами; пра</w:t>
            </w:r>
            <w:r w:rsidRPr="00F15A0E">
              <w:rPr>
                <w:color w:val="000000"/>
                <w:sz w:val="20"/>
                <w:szCs w:val="20"/>
              </w:rPr>
              <w:softHyphen/>
              <w:t>вильно   ставить необходимые знаки препинания между частями сложноподчиненных предложений с придаточными определительными; обосновывать (устно) условия постановки знаков   препинания в сложноподчиненных предложениях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с.74 упр.115 составить по схемам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51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</w:t>
            </w:r>
            <w:r w:rsidRPr="00F15A0E">
              <w:rPr>
                <w:color w:val="000000"/>
                <w:sz w:val="20"/>
                <w:szCs w:val="20"/>
              </w:rPr>
              <w:softHyphen/>
              <w:t>нительными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ние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изъяснительных.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находить придаточные изъ</w:t>
            </w:r>
            <w:r w:rsidRPr="00F15A0E">
              <w:rPr>
                <w:color w:val="000000"/>
                <w:sz w:val="20"/>
                <w:szCs w:val="20"/>
              </w:rPr>
              <w:softHyphen/>
              <w:t>яснительные в тексте;  ставить к ним вопросы; определять место придаточных изъяснительных в сложноподчиненных предложениях; определять средства связи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ного с главным 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Комментирован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письмо упр. 117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432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Прие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мы разграничения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изъясни-тельных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 и определительных, присоединяемых  омонимичными союзом и союзным 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>что.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признаки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изъяснительных; прие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мы  разграничения придаточных  изъяснительных  и определительных, присоединяемых  омонимичными союзом и союзным 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что. </w:t>
            </w:r>
            <w:r w:rsidRPr="00F15A0E">
              <w:rPr>
                <w:color w:val="000000"/>
                <w:sz w:val="20"/>
                <w:szCs w:val="20"/>
              </w:rPr>
              <w:t>Уметь строить по указанному началу, опорным глаголам сложноподчиненные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с придаточными изъяснительными;  различать придаточные изъяснительные и  определительные, присоединяемые омонимичными союзом и союзным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что; </w:t>
            </w:r>
            <w:r w:rsidRPr="00F15A0E">
              <w:rPr>
                <w:color w:val="000000"/>
                <w:sz w:val="20"/>
                <w:szCs w:val="20"/>
              </w:rPr>
              <w:t xml:space="preserve">правильно ставить необходимые знаки препинания между частями сложноподчиненных предложений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придаточными изъяснительными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с.76 упр.118, 119 построение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29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обстоятель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ственными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виды при</w:t>
            </w:r>
            <w:r w:rsidRPr="00F15A0E">
              <w:rPr>
                <w:color w:val="000000"/>
                <w:sz w:val="20"/>
                <w:szCs w:val="20"/>
              </w:rPr>
              <w:softHyphen/>
              <w:t>даточных обстоя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тельственных, уметь находить их в тексте,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средства связи, расставлять знаки препинания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с.79 конструирование предложений по схемам (работа в группах)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места. Уметь ставить вопросы к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места, определять их вид, расстав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лять знаки препи</w:t>
            </w:r>
            <w:r w:rsidRPr="00F15A0E">
              <w:rPr>
                <w:color w:val="000000"/>
                <w:sz w:val="20"/>
                <w:szCs w:val="20"/>
              </w:rPr>
              <w:softHyphen/>
              <w:t>нания в СПП с придаточными времени и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Списать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жения, поставить вопросы к выде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ленным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жениям времени и места.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Конструирование предложений по схемам (работа по вариантам)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1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причи</w:t>
            </w:r>
            <w:r w:rsidRPr="00F15A0E">
              <w:rPr>
                <w:color w:val="000000"/>
                <w:sz w:val="20"/>
                <w:szCs w:val="20"/>
              </w:rPr>
              <w:softHyphen/>
              <w:t>ны, условия, уступки, цели и следствия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причины, условия, уступки, цели, следствия, уметь правильно расставлять знаки препинания, кон</w:t>
            </w:r>
            <w:r w:rsidRPr="00F15A0E">
              <w:rPr>
                <w:color w:val="000000"/>
                <w:sz w:val="20"/>
                <w:szCs w:val="20"/>
              </w:rPr>
              <w:softHyphen/>
              <w:t>струировать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ложения, упот</w:t>
            </w:r>
            <w:r w:rsidRPr="00F15A0E">
              <w:rPr>
                <w:color w:val="000000"/>
                <w:sz w:val="20"/>
                <w:szCs w:val="20"/>
              </w:rPr>
              <w:softHyphen/>
              <w:t>реблять в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Конспект теоретического материала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9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ненные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обра</w:t>
            </w:r>
            <w:r w:rsidRPr="00F15A0E">
              <w:rPr>
                <w:color w:val="000000"/>
                <w:sz w:val="20"/>
                <w:szCs w:val="20"/>
              </w:rPr>
              <w:softHyphen/>
              <w:t>за действия, ме</w:t>
            </w:r>
            <w:r w:rsidRPr="00F15A0E">
              <w:rPr>
                <w:color w:val="000000"/>
                <w:sz w:val="20"/>
                <w:szCs w:val="20"/>
              </w:rPr>
              <w:softHyphen/>
              <w:t>ры, степени и сравнитель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, уметь распозна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придаточные в тексте, грамотно ставить вопросы,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Конструирова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ний (работа в группах)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Академическое красноречие и его виды, строение и языковые особенности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свободно и грамотно говорить на заданные темы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Устное выступление на заданные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чиненные предложения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ми.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классифи</w:t>
            </w:r>
            <w:r w:rsidRPr="00F15A0E">
              <w:rPr>
                <w:color w:val="000000"/>
                <w:sz w:val="20"/>
                <w:szCs w:val="20"/>
              </w:rPr>
              <w:softHyphen/>
              <w:t>кацию СПП с не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сколькими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точными. Уметь составлять схемы СПП с несколь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кими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план §28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8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Знаки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предложениях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правила постановки/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непостановки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знаков препинания в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предложениях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ми. Уметь правильно ставить необходимые знаки препинания между частями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предложений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9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</w:t>
            </w:r>
            <w:r w:rsidRPr="00F15A0E">
              <w:rPr>
                <w:color w:val="000000"/>
                <w:sz w:val="20"/>
                <w:szCs w:val="20"/>
              </w:rPr>
              <w:softHyphen/>
              <w:t>сический и пунктуаци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онный разборы 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ненного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порядок синтаксического и пунктуационного разбора сложноподчиненного предложения. Уметь производить синтаксический и пунктуационный разбор сложноподчиненного предложения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синтаксический и пунктуационный разбор сложноподчиненного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Сообщение на лингвистическую тему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сообщение на лингвистическую тему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Сообщение на лингвистическую тему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3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Повторение и обобщение изученного по теме «Сложноподчинен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ния».  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F15A0E">
              <w:rPr>
                <w:color w:val="000000"/>
                <w:sz w:val="20"/>
                <w:szCs w:val="20"/>
              </w:rPr>
              <w:t>Повторительно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>-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щий урок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 СПП, уметь их отли</w:t>
            </w:r>
            <w:r w:rsidRPr="00F15A0E">
              <w:rPr>
                <w:color w:val="000000"/>
                <w:sz w:val="20"/>
                <w:szCs w:val="20"/>
              </w:rPr>
              <w:softHyphen/>
              <w:t>чать, уметь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значения придаточных, конструировать, грамотно 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Тренировочные упражнения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ССП и СПП, пользоваться синтаксическими синонимами в соответствии с содержанием и стилем создаваемого текста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41.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F15A0E">
              <w:rPr>
                <w:color w:val="000000"/>
                <w:sz w:val="20"/>
                <w:szCs w:val="20"/>
              </w:rPr>
              <w:t xml:space="preserve"> по теме «Сложнопод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ССП и СПП, уметь различать разные виды предложении, определять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 СПП, грамотно расставлять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с текстами по вариантам. 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Деловые документы (автобиография, заявление)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писать заявление, автобиографию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Написание заявлений, автобиографии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Сочинение «Что такое подвиг?»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Понимать жанро</w:t>
            </w:r>
            <w:r w:rsidRPr="00F15A0E">
              <w:rPr>
                <w:color w:val="000000"/>
                <w:sz w:val="20"/>
                <w:szCs w:val="20"/>
              </w:rPr>
              <w:softHyphen/>
              <w:t>вое своеобразие сочинения-рас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суждения. Уметь определять для себя тему, подби</w:t>
            </w:r>
            <w:r w:rsidRPr="00F15A0E">
              <w:rPr>
                <w:color w:val="000000"/>
                <w:sz w:val="20"/>
                <w:szCs w:val="20"/>
              </w:rPr>
              <w:softHyphen/>
              <w:t>рать эпиграф, от</w:t>
            </w:r>
            <w:r w:rsidRPr="00F15A0E">
              <w:rPr>
                <w:color w:val="000000"/>
                <w:sz w:val="20"/>
                <w:szCs w:val="20"/>
              </w:rPr>
              <w:softHyphen/>
              <w:t>ражающий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ную мысль 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нения, озаглавли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сочинение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Сочинение-рассуждение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Бессоюзные сложные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Бессоюзное сложное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ложение и его особенности. Смысловые взаимоотношения между частями бессоюзного предложения.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ские особенности БСП, правила по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становки знаков препинания в БСП. Уметь опознавать БСП в тексте, определять смысловые отношения   между частями бессоюзного сложного предложения в зависимости от интонации;  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знаки препинания, 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блюдать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цию при чтении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вернутый план изучаемой темы. Составить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по схе</w:t>
            </w:r>
            <w:r w:rsidRPr="00F15A0E">
              <w:rPr>
                <w:color w:val="000000"/>
                <w:sz w:val="20"/>
                <w:szCs w:val="20"/>
              </w:rPr>
              <w:softHyphen/>
              <w:t>мам.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Передача с помощью интонации смысловых отношений (упр.190)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6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перечисления. Разделительные знаки препинания в бессоюзном сложном предложении. За</w:t>
            </w:r>
            <w:r w:rsidRPr="00F15A0E">
              <w:rPr>
                <w:color w:val="000000"/>
                <w:sz w:val="20"/>
                <w:szCs w:val="20"/>
              </w:rPr>
              <w:softHyphen/>
              <w:t>пятая и точка с запятой в бессоюзном сложном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постановки запятой и точки с запятой между частями бессоюзного сложного предложения со значением перечисления.</w:t>
            </w:r>
            <w:r w:rsidRPr="00F15A0E">
              <w:rPr>
                <w:sz w:val="20"/>
                <w:szCs w:val="20"/>
              </w:rPr>
              <w:t xml:space="preserve"> </w:t>
            </w:r>
            <w:proofErr w:type="gramStart"/>
            <w:r w:rsidRPr="00F15A0E">
              <w:rPr>
                <w:sz w:val="20"/>
                <w:szCs w:val="20"/>
              </w:rPr>
              <w:t xml:space="preserve">Уметь </w:t>
            </w:r>
            <w:r w:rsidRPr="00F15A0E">
              <w:rPr>
                <w:color w:val="000000"/>
                <w:sz w:val="20"/>
                <w:szCs w:val="20"/>
              </w:rPr>
              <w:t>различать простые предложения с однородными членами, связанными толь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ко перечислительной интонацией, и бессоюзные сложные предложения со значением перечисления; правильно ставить необходимые знаки препинания (запятую, точку с запятой) между частями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предложения; обосновывать условия выбора знака препинания между частями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предложения; составлять бессоюзные сложные предложения, между частями которых не</w:t>
            </w:r>
            <w:r w:rsidRPr="00F15A0E">
              <w:rPr>
                <w:color w:val="000000"/>
                <w:sz w:val="20"/>
                <w:szCs w:val="20"/>
              </w:rPr>
              <w:softHyphen/>
              <w:t>обходимо поставить запятую и точку с запятой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схемы предложений.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Комментирован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ное письмо.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312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причи</w:t>
            </w:r>
            <w:r w:rsidRPr="00F15A0E">
              <w:rPr>
                <w:color w:val="000000"/>
                <w:sz w:val="20"/>
                <w:szCs w:val="20"/>
              </w:rPr>
              <w:softHyphen/>
              <w:t>ны, пояснения, дополнения. Двоеточие в бессоюзном сложном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постановки двое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точия в БСП, уметь конструи</w:t>
            </w:r>
            <w:r w:rsidRPr="00F15A0E">
              <w:rPr>
                <w:color w:val="000000"/>
                <w:sz w:val="20"/>
                <w:szCs w:val="20"/>
              </w:rPr>
              <w:softHyphen/>
              <w:t>ровать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со значениями причины, поясне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ния, дополнения, выразительно чи</w:t>
            </w:r>
            <w:r w:rsidRPr="00F15A0E">
              <w:rPr>
                <w:color w:val="000000"/>
                <w:sz w:val="20"/>
                <w:szCs w:val="20"/>
              </w:rPr>
              <w:softHyphen/>
              <w:t>тать, выявляя смысловые отно</w:t>
            </w:r>
            <w:r w:rsidRPr="00F15A0E">
              <w:rPr>
                <w:color w:val="000000"/>
                <w:sz w:val="20"/>
                <w:szCs w:val="20"/>
              </w:rPr>
              <w:softHyphen/>
              <w:t>шения между час</w:t>
            </w:r>
            <w:r w:rsidRPr="00F15A0E">
              <w:rPr>
                <w:color w:val="000000"/>
                <w:sz w:val="20"/>
                <w:szCs w:val="20"/>
              </w:rPr>
              <w:softHyphen/>
              <w:t>тями БСП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Объяснительный диктант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 работа (упр.197)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17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противопоставления, времени, условия и следствия. Тире в бессо</w:t>
            </w:r>
            <w:r w:rsidRPr="00F15A0E">
              <w:rPr>
                <w:color w:val="000000"/>
                <w:sz w:val="20"/>
                <w:szCs w:val="20"/>
              </w:rPr>
              <w:softHyphen/>
              <w:t>юзном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становки тире в БСП. Уметь вы</w:t>
            </w:r>
            <w:r w:rsidRPr="00F15A0E">
              <w:rPr>
                <w:color w:val="000000"/>
                <w:sz w:val="20"/>
                <w:szCs w:val="20"/>
              </w:rPr>
              <w:softHyphen/>
              <w:t>являть смысловые отношения между частями, конст</w:t>
            </w:r>
            <w:r w:rsidRPr="00F15A0E">
              <w:rPr>
                <w:color w:val="000000"/>
                <w:sz w:val="20"/>
                <w:szCs w:val="20"/>
              </w:rPr>
              <w:softHyphen/>
              <w:t>руировать такие предложения, выразительно читать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Зрительный дик</w:t>
            </w:r>
            <w:r w:rsidRPr="00F15A0E">
              <w:rPr>
                <w:color w:val="000000"/>
                <w:sz w:val="20"/>
                <w:szCs w:val="20"/>
              </w:rPr>
              <w:softHyphen/>
              <w:t>тант.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Контрольный словарный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бессоюзных сложных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текстообразующая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 синтаксических синонимах бессоюзных сложных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роли. Уметь опознавать БСП в тексте.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49. 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 xml:space="preserve">Сочинение по картине Н.М.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Ромади</w:t>
            </w:r>
            <w:r w:rsidRPr="00F15A0E">
              <w:rPr>
                <w:color w:val="000000"/>
                <w:sz w:val="20"/>
                <w:szCs w:val="20"/>
              </w:rPr>
              <w:softHyphen/>
              <w:t>на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«Село Хме</w:t>
            </w:r>
            <w:r w:rsidRPr="00F15A0E">
              <w:rPr>
                <w:color w:val="000000"/>
                <w:sz w:val="20"/>
                <w:szCs w:val="20"/>
              </w:rPr>
              <w:softHyphen/>
              <w:t>левка»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структуру сочинения: всту</w:t>
            </w:r>
            <w:r w:rsidRPr="00F15A0E">
              <w:rPr>
                <w:color w:val="000000"/>
                <w:sz w:val="20"/>
                <w:szCs w:val="20"/>
              </w:rPr>
              <w:softHyphen/>
              <w:t>пление, основная часть, заключе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ние. Уметь сво</w:t>
            </w:r>
            <w:r w:rsidRPr="00F15A0E">
              <w:rPr>
                <w:color w:val="000000"/>
                <w:sz w:val="20"/>
                <w:szCs w:val="20"/>
              </w:rPr>
              <w:softHyphen/>
              <w:t>бодно выражать собственные мыс</w:t>
            </w:r>
            <w:r w:rsidRPr="00F15A0E">
              <w:rPr>
                <w:color w:val="000000"/>
                <w:sz w:val="20"/>
                <w:szCs w:val="20"/>
              </w:rPr>
              <w:softHyphen/>
              <w:t>ли, не скупиться в выражении эмо</w:t>
            </w:r>
            <w:r w:rsidRPr="00F15A0E">
              <w:rPr>
                <w:color w:val="000000"/>
                <w:sz w:val="20"/>
                <w:szCs w:val="20"/>
              </w:rPr>
              <w:softHyphen/>
              <w:t>ций от восприятия данной картины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</w:t>
            </w:r>
            <w:r w:rsidRPr="00F15A0E">
              <w:rPr>
                <w:color w:val="000000"/>
                <w:sz w:val="20"/>
                <w:szCs w:val="20"/>
              </w:rPr>
              <w:softHyphen/>
              <w:t>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боры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Усвоение и закреп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ление но</w:t>
            </w:r>
            <w:r w:rsidRPr="00F15A0E">
              <w:rPr>
                <w:color w:val="000000"/>
                <w:sz w:val="20"/>
                <w:szCs w:val="20"/>
              </w:rPr>
              <w:softHyphen/>
              <w:t>вого ма</w:t>
            </w:r>
            <w:r w:rsidRPr="00F15A0E">
              <w:rPr>
                <w:color w:val="000000"/>
                <w:sz w:val="20"/>
                <w:szCs w:val="20"/>
              </w:rPr>
              <w:softHyphen/>
              <w:t>териала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соблюдать последователь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ского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ционного разборов БСП.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опознавать БСП в тексте,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принимать их на слух, правильно выбирать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Фронтальный опрос (контрольные вопросы и задания)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F15A0E">
              <w:rPr>
                <w:color w:val="000000"/>
                <w:sz w:val="20"/>
                <w:szCs w:val="20"/>
              </w:rPr>
              <w:t>Взаимодиктант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Синтаксический и пунктуацион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ный разборы БСП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сделать реферат небольшой статьи (фрагмента статьи) на лингвистическую тему.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7B3508">
        <w:trPr>
          <w:trHeight w:val="82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Сложные предложения с различными видами связи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5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52.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Различные виды сложных предложений с союзной и бессоюзной связью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новых знаний.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правила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новки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</w:t>
            </w:r>
            <w:r w:rsidRPr="00F15A0E">
              <w:rPr>
                <w:color w:val="000000"/>
                <w:sz w:val="20"/>
                <w:szCs w:val="20"/>
              </w:rPr>
              <w:softHyphen/>
              <w:t>ях с различными видами связи. Уметь разделять запятой рядом стоящие союзы и союзные слова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Составление предложений по схемам. Работа в группах. Упр. 209.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14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Разделительные знаки препинания и сочетание знаков в сложных предложениях с союзной и бессоюзной связью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правила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новки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</w:t>
            </w:r>
            <w:r w:rsidRPr="00F15A0E">
              <w:rPr>
                <w:color w:val="000000"/>
                <w:sz w:val="20"/>
                <w:szCs w:val="20"/>
              </w:rPr>
              <w:softHyphen/>
              <w:t>ях с различными видами связи. Уметь находить границы частей многочленных сложных предложений с различными видами связи; производить выбор необходимого знака препинания; правильно ставить необходимые знаки препинания в многочленных сложных предложениях с различными видами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 работа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(упр.217)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Конспект  статьи (фрагмента статьи) на лингвистическую тему.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тезисы или конспект небольшой литературно-критический статьи (или фрагмента большой статьи) на лингвистическую тему.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</w:t>
            </w:r>
            <w:r w:rsidRPr="00F15A0E">
              <w:rPr>
                <w:color w:val="000000"/>
                <w:sz w:val="20"/>
                <w:szCs w:val="20"/>
              </w:rPr>
              <w:softHyphen/>
              <w:t>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последователь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ского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ционного разборов сложного предложения с различными видами связи. Уметь выполнять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разбор сложного предложения с различными видами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56.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Сжатое изложение текста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сжато пересказывать текст художест</w:t>
            </w:r>
            <w:r w:rsidRPr="00F15A0E">
              <w:rPr>
                <w:color w:val="000000"/>
                <w:sz w:val="20"/>
                <w:szCs w:val="20"/>
              </w:rPr>
              <w:softHyphen/>
              <w:t>венного стиля, понимать содер</w:t>
            </w:r>
            <w:r w:rsidRPr="00F15A0E">
              <w:rPr>
                <w:color w:val="000000"/>
                <w:sz w:val="20"/>
                <w:szCs w:val="20"/>
              </w:rPr>
              <w:softHyphen/>
              <w:t>жание прочитан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ного, его тему, идею, проблемы и отношение ав</w:t>
            </w:r>
            <w:r w:rsidRPr="00F15A0E">
              <w:rPr>
                <w:color w:val="000000"/>
                <w:sz w:val="20"/>
                <w:szCs w:val="20"/>
              </w:rPr>
              <w:softHyphen/>
              <w:t>тора к ним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Сжатое изло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жение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57.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Публичная речь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что такое публичная речь, уметь отличать понятия «публич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ный» и «публи</w:t>
            </w:r>
            <w:r w:rsidRPr="00F15A0E">
              <w:rPr>
                <w:color w:val="000000"/>
                <w:sz w:val="20"/>
                <w:szCs w:val="20"/>
              </w:rPr>
              <w:softHyphen/>
              <w:t>цистический», знать особенно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сти публичной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текстов.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0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«Сложные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воспроизво</w:t>
            </w:r>
            <w:r w:rsidRPr="00F15A0E">
              <w:rPr>
                <w:color w:val="000000"/>
                <w:sz w:val="20"/>
                <w:szCs w:val="20"/>
              </w:rPr>
              <w:softHyphen/>
              <w:t>дить текст,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принимаемый на слух под дик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товку, соблюдая орфографические и пунктуационные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нормы.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Диктант с грамматическим зада</w:t>
            </w:r>
            <w:r w:rsidRPr="00F15A0E">
              <w:rPr>
                <w:color w:val="000000"/>
                <w:sz w:val="20"/>
                <w:szCs w:val="20"/>
              </w:rPr>
              <w:softHyphen/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нием.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0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Общие сведения о языке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Роль языка в жизни общества. Язык как развивающееся явление. Языковые контакты русского языка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Знать о роли языка в жизни общества, об изменениям, происходящих в языке;  о языковых контактах русского языка.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Русский язык — первоэлемент великой русской литературы. Русский литературный язык и его стили. Богатство, красота, вы</w:t>
            </w:r>
            <w:r w:rsidRPr="00F15A0E">
              <w:rPr>
                <w:color w:val="000000"/>
                <w:sz w:val="20"/>
                <w:szCs w:val="20"/>
              </w:rPr>
              <w:softHyphen/>
              <w:t>разительность русского языка.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признаки стилей, уметь различать стили, определять особенности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стилей, ана</w:t>
            </w:r>
            <w:r w:rsidRPr="00F15A0E">
              <w:rPr>
                <w:color w:val="000000"/>
                <w:sz w:val="20"/>
                <w:szCs w:val="20"/>
              </w:rPr>
              <w:softHyphen/>
              <w:t>лизировать текс</w:t>
            </w:r>
            <w:r w:rsidRPr="00F15A0E">
              <w:rPr>
                <w:color w:val="000000"/>
                <w:sz w:val="20"/>
                <w:szCs w:val="20"/>
              </w:rPr>
              <w:softHyphen/>
              <w:t>ты разных стилей речи, создавать собственные высказывания в указанных сти</w:t>
            </w:r>
            <w:r w:rsidRPr="00F15A0E">
              <w:rPr>
                <w:color w:val="000000"/>
                <w:sz w:val="20"/>
                <w:szCs w:val="20"/>
              </w:rPr>
              <w:softHyphen/>
              <w:t>лях речи.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Функции русского языка. Мес</w:t>
            </w:r>
            <w:r w:rsidRPr="00F15A0E">
              <w:rPr>
                <w:color w:val="000000"/>
                <w:sz w:val="20"/>
                <w:szCs w:val="20"/>
              </w:rPr>
              <w:softHyphen/>
              <w:t>то русского языка среди языков мира. Роль старославянского языка в развитии русского языка. Значение письменности; русская письменность.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функции русского языка, его мес</w:t>
            </w:r>
            <w:r w:rsidRPr="00F15A0E">
              <w:rPr>
                <w:color w:val="000000"/>
                <w:sz w:val="20"/>
                <w:szCs w:val="20"/>
              </w:rPr>
              <w:softHyphen/>
              <w:t>то среди языков мира.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Наука о русском языке и ее разделы. Видные ученые-русисты, исследовавшие русский язык.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разделы науки о языке, видных ученых-русистов и их деятельность в исследовании языка. Уметь обосновывать свои ответы, приводя нужные примеры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Заполнение таблицы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(с.157)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7B350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Систематизация 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изученного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 xml:space="preserve"> по фонетике, лексике, грамматике и правописанию, культуре речи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63.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Фонетика и графика. Звуки и буквы. Фонетический анализ слова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  <w:r w:rsidRPr="00F15A0E">
              <w:rPr>
                <w:sz w:val="20"/>
                <w:szCs w:val="20"/>
              </w:rPr>
              <w:t xml:space="preserve">Знать определение фонетики и графики как разделов науки о языке; характеристику гласных и согласных звуков;  взаимоотношение звуков и букв в языке; звуковое значение букв </w:t>
            </w:r>
            <w:r w:rsidRPr="00F15A0E">
              <w:rPr>
                <w:b/>
                <w:sz w:val="20"/>
                <w:szCs w:val="20"/>
              </w:rPr>
              <w:t xml:space="preserve">е, ё, </w:t>
            </w:r>
            <w:proofErr w:type="spellStart"/>
            <w:r w:rsidRPr="00F15A0E">
              <w:rPr>
                <w:b/>
                <w:sz w:val="20"/>
                <w:szCs w:val="20"/>
              </w:rPr>
              <w:t>ю</w:t>
            </w:r>
            <w:proofErr w:type="spellEnd"/>
            <w:r w:rsidRPr="00F15A0E">
              <w:rPr>
                <w:b/>
                <w:sz w:val="20"/>
                <w:szCs w:val="20"/>
              </w:rPr>
              <w:t xml:space="preserve">, я; </w:t>
            </w:r>
            <w:r w:rsidRPr="00F15A0E">
              <w:rPr>
                <w:sz w:val="20"/>
                <w:szCs w:val="20"/>
              </w:rPr>
              <w:t xml:space="preserve">порядок фонетического разбора слова. </w:t>
            </w:r>
            <w:r w:rsidRPr="00F15A0E">
              <w:rPr>
                <w:color w:val="000000"/>
                <w:sz w:val="20"/>
                <w:szCs w:val="20"/>
              </w:rPr>
              <w:t>Уметь составлять фонетическую транскрипцию ука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занных слов; определять звуковое значение букв </w:t>
            </w:r>
            <w:r w:rsidRPr="00F15A0E">
              <w:rPr>
                <w:b/>
                <w:iCs/>
                <w:color w:val="000000"/>
                <w:sz w:val="20"/>
                <w:szCs w:val="20"/>
              </w:rPr>
              <w:t xml:space="preserve">е, ё, </w:t>
            </w:r>
            <w:proofErr w:type="spellStart"/>
            <w:r w:rsidRPr="00F15A0E">
              <w:rPr>
                <w:b/>
                <w:iCs/>
                <w:color w:val="000000"/>
                <w:sz w:val="20"/>
                <w:szCs w:val="20"/>
              </w:rPr>
              <w:t>ю</w:t>
            </w:r>
            <w:proofErr w:type="spellEnd"/>
            <w:r w:rsidRPr="00F15A0E">
              <w:rPr>
                <w:b/>
                <w:iCs/>
                <w:color w:val="000000"/>
                <w:sz w:val="20"/>
                <w:szCs w:val="20"/>
              </w:rPr>
              <w:t>, я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color w:val="000000"/>
                <w:sz w:val="20"/>
                <w:szCs w:val="20"/>
              </w:rPr>
              <w:t>в указанных словах; уметь соблюдать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правила литературного произношения в рамках требований учебника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Рассказ на лингвистические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7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Лексикология (лексика) и фразеология. Группы слов по происхождению и употреблению. Лексический анализ слова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определение лексикологии и фразеологии как разделов науки о языке; знать, что слово может быть многозначным и однозначным, иметь прямое и пере</w:t>
            </w:r>
            <w:r w:rsidRPr="00F15A0E">
              <w:rPr>
                <w:color w:val="000000"/>
                <w:sz w:val="20"/>
                <w:szCs w:val="20"/>
              </w:rPr>
              <w:softHyphen/>
              <w:t>носное значение; знать определение омонимов, сино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нимов, антонимов; знать общеупотребительные и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необщеупотребительные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слова; исконно русские и заим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ствованные слова; устаревшие слова и неологизмы. Уметь определять лексическое и грамматическое значение слов; находить в тексте слова, употреблен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в переносном значении,  синонимы и синони</w:t>
            </w:r>
            <w:r w:rsidRPr="00F15A0E">
              <w:rPr>
                <w:color w:val="000000"/>
                <w:sz w:val="20"/>
                <w:szCs w:val="20"/>
              </w:rPr>
              <w:softHyphen/>
              <w:t>мические ряды, омонимы, профессиональные, заим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ствованные,   устаревшие   слова,   фразеологические обороты; определять значение устаревших, заимст</w:t>
            </w:r>
            <w:r w:rsidRPr="00F15A0E">
              <w:rPr>
                <w:color w:val="000000"/>
                <w:sz w:val="20"/>
                <w:szCs w:val="20"/>
              </w:rPr>
              <w:softHyphen/>
              <w:t>вованных слов; подбирать профессиональные слова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Рассказ на лингвистические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9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Морфология. Синтаксис. Признаки текста, тема и основная мысль высказывания, средства связи частей текста. Типы речи. Орфография. Пунктуация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определение понятий, связанных с повторяемыми разделами; определение синтаксиса, основных единиц синтаксиса, орфографии и пунктуации; о связи между орфографией и фонетикой,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морфемикой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>, мор</w:t>
            </w:r>
            <w:r w:rsidRPr="00F15A0E">
              <w:rPr>
                <w:color w:val="000000"/>
                <w:sz w:val="20"/>
                <w:szCs w:val="20"/>
              </w:rPr>
              <w:softHyphen/>
              <w:t>фологией, между пунктуацией и синтаксисом; содер</w:t>
            </w:r>
            <w:r w:rsidRPr="00F15A0E">
              <w:rPr>
                <w:color w:val="000000"/>
                <w:sz w:val="20"/>
                <w:szCs w:val="20"/>
              </w:rPr>
              <w:softHyphen/>
              <w:t>жание понятия орфограмма; вид орфограмм; условия употребления знаков завершения, разделения, выделения. Уметь правильно писать слова с изученными орфо</w:t>
            </w:r>
            <w:r w:rsidRPr="00F15A0E">
              <w:rPr>
                <w:color w:val="000000"/>
                <w:sz w:val="20"/>
                <w:szCs w:val="20"/>
              </w:rPr>
              <w:softHyphen/>
              <w:t>граммами;  определять их вид;  правильно расстав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лять знаки препинания; объяснять условия выбора постановки знаков препинания, выполнять синтаксический и пунктуационный разбор.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8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66-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Итоговая контрольная работа в форме ОГЭ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Знать: теоретический материал года,  орфографические и пунктуационные нормы. Уметь: соблюдать орфографические и пунктуационные нормы, выполнять итоговую контрольную работу в новой форме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3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 Доклад. Реферат. Тезисы статьи. Конспект и тезисный план.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подготовить и сделать доклад, составить тезисы или конспект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C35A4" w:rsidRPr="00F15A0E" w:rsidRDefault="000C35A4" w:rsidP="000C35A4">
      <w:pPr>
        <w:rPr>
          <w:sz w:val="20"/>
          <w:szCs w:val="20"/>
        </w:rPr>
      </w:pPr>
    </w:p>
    <w:p w:rsidR="00E841A2" w:rsidRDefault="00E841A2"/>
    <w:sectPr w:rsidR="00E841A2" w:rsidSect="000C3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5A4"/>
    <w:rsid w:val="000C35A4"/>
    <w:rsid w:val="007B3508"/>
    <w:rsid w:val="00901AE1"/>
    <w:rsid w:val="00E8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4139</Words>
  <Characters>23595</Characters>
  <Application>Microsoft Office Word</Application>
  <DocSecurity>0</DocSecurity>
  <Lines>196</Lines>
  <Paragraphs>55</Paragraphs>
  <ScaleCrop>false</ScaleCrop>
  <Company/>
  <LinksUpToDate>false</LinksUpToDate>
  <CharactersWithSpaces>27679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2016-09-02T13:07:00Z</dcterms:created>
  <dcterms:modified xsi:type="dcterms:W3CDTF">2016-09-02T13:22:00Z</dcterms:modified>
</cp:coreProperties>
</file>