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C3" w:rsidRDefault="003860FA" w:rsidP="00851AC3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 wp14:anchorId="409AA5B6" wp14:editId="07D4166E">
            <wp:extent cx="9251950" cy="6722699"/>
            <wp:effectExtent l="0" t="0" r="6350" b="2540"/>
            <wp:docPr id="1" name="Рисунок 1" descr="C:\Users\Школа\Desktop\титульник\тех 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итульник\тех 8 к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C3" w:rsidRDefault="00851AC3" w:rsidP="003860FA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851AC3" w:rsidRPr="00F718FD" w:rsidRDefault="00851AC3" w:rsidP="00851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caps/>
          <w:sz w:val="24"/>
          <w:szCs w:val="24"/>
        </w:rPr>
        <w:t>ПОЯСНИТЕЛЬНАЯ ЗАПИСКА</w:t>
      </w:r>
    </w:p>
    <w:p w:rsidR="00851AC3" w:rsidRPr="00F74792" w:rsidRDefault="00851AC3" w:rsidP="00851AC3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Рабочая программа  по технологии</w:t>
      </w:r>
      <w:r w:rsidRPr="00F74792">
        <w:rPr>
          <w:rFonts w:ascii="Times New Roman" w:hAnsi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основного </w:t>
      </w:r>
      <w:r>
        <w:rPr>
          <w:rFonts w:ascii="Times New Roman" w:hAnsi="Times New Roman"/>
          <w:sz w:val="24"/>
          <w:szCs w:val="24"/>
        </w:rPr>
        <w:t xml:space="preserve"> общего образования по технологии</w:t>
      </w:r>
      <w:r w:rsidRPr="00F74792">
        <w:rPr>
          <w:rFonts w:ascii="Times New Roman" w:hAnsi="Times New Roman"/>
          <w:sz w:val="24"/>
          <w:szCs w:val="24"/>
        </w:rPr>
        <w:t xml:space="preserve">  (Приказ Министерства образования РФ от 05.03.2004 года №1089, Приказ  Министерства образования и науки Российской Федерации от 24 января 2012 г. №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</w:t>
      </w:r>
      <w:proofErr w:type="gramEnd"/>
      <w:r w:rsidRPr="00F74792">
        <w:rPr>
          <w:rFonts w:ascii="Times New Roman" w:hAnsi="Times New Roman"/>
          <w:sz w:val="24"/>
          <w:szCs w:val="24"/>
        </w:rPr>
        <w:t xml:space="preserve"> образования Российской Федерации от 5 марта 2004 г. N 1089),  примерной программы основного общего образования по «Технологии» (общеобразовательный  уровень)  опубликованной  в сборнике программ для общеобразовательных учреждений  («Программы для общеобразовательных учреждений: «Технология 1-9 классы» -2-е издание, исправленное и дополненное. М.: БИНОМ.  </w:t>
      </w:r>
      <w:proofErr w:type="gramStart"/>
      <w:r w:rsidRPr="00F74792">
        <w:rPr>
          <w:rFonts w:ascii="Times New Roman" w:hAnsi="Times New Roman"/>
          <w:sz w:val="24"/>
          <w:szCs w:val="24"/>
        </w:rPr>
        <w:t>Лаборатория  знаний, 2005).</w:t>
      </w:r>
      <w:proofErr w:type="gramEnd"/>
    </w:p>
    <w:p w:rsidR="00851AC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рабочая программа разработана применительно к учебной </w:t>
      </w:r>
      <w:r>
        <w:rPr>
          <w:rFonts w:ascii="Times New Roman" w:hAnsi="Times New Roman" w:cs="Times New Roman"/>
          <w:sz w:val="24"/>
          <w:szCs w:val="24"/>
        </w:rPr>
        <w:t>программе «Технология. 8 класса</w:t>
      </w:r>
      <w:r w:rsidRPr="00D20B73">
        <w:rPr>
          <w:rFonts w:ascii="Times New Roman" w:hAnsi="Times New Roman" w:cs="Times New Roman"/>
          <w:sz w:val="24"/>
          <w:szCs w:val="24"/>
        </w:rPr>
        <w:t>», составленной на основании закона РФ «Об образовании» и в соответствии с письмом Министерства образования РФ от 09.07.2003. № 13–54–144/13.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Данная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рабочая программа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ориентирована на использование следующих учебников, учебных и учебно-методических пособий:</w:t>
      </w:r>
    </w:p>
    <w:p w:rsidR="00851AC3" w:rsidRPr="00D20B73" w:rsidRDefault="00851AC3" w:rsidP="00851AC3">
      <w:pPr>
        <w:autoSpaceDE w:val="0"/>
        <w:autoSpaceDN w:val="0"/>
        <w:adjustRightInd w:val="0"/>
        <w:spacing w:before="105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D20B73">
        <w:rPr>
          <w:rFonts w:ascii="Times New Roman" w:hAnsi="Times New Roman" w:cs="Times New Roman"/>
          <w:sz w:val="24"/>
          <w:szCs w:val="24"/>
        </w:rPr>
        <w:t>. 8 класс</w:t>
      </w:r>
      <w:proofErr w:type="gramStart"/>
      <w:r w:rsidRPr="00D20B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Вентана-Граф, 2010.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sz w:val="24"/>
          <w:szCs w:val="24"/>
        </w:rPr>
        <w:t>Технология</w:t>
      </w:r>
      <w:r w:rsidRPr="00D20B73">
        <w:rPr>
          <w:rFonts w:ascii="Times New Roman" w:hAnsi="Times New Roman" w:cs="Times New Roman"/>
          <w:sz w:val="24"/>
          <w:szCs w:val="24"/>
        </w:rPr>
        <w:t>. 9 класс</w:t>
      </w:r>
      <w:proofErr w:type="gramStart"/>
      <w:r w:rsidRPr="00D20B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>учебник для учащихся общеобразовательных учреждений / под ред. В. Д. Симоненко.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Вентана-Граф, 2010.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Твоя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профессиональная карьера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для учащихся 8–9 классов общеобразовательной школы / под ред. В. Д. Симоненко.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Вентана-Граф, 2006. – 240 с.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Климов, Е. А.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Основы производства. Выбор профессии : проб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>чебное пособие для учащихся 8–9 классов средней школы / Е. А. Климов.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1988.</w:t>
      </w:r>
    </w:p>
    <w:p w:rsidR="00851AC3" w:rsidRPr="00D20B73" w:rsidRDefault="00851AC3" w:rsidP="00851AC3">
      <w:pPr>
        <w:autoSpaceDE w:val="0"/>
        <w:autoSpaceDN w:val="0"/>
        <w:adjustRightInd w:val="0"/>
        <w:spacing w:before="120" w:after="45" w:line="29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учителя: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Лында</w:t>
      </w:r>
      <w:proofErr w:type="spellEnd"/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А. С.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Методика трудового обучения / А. С. </w:t>
      </w:r>
      <w:proofErr w:type="spell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>Лында</w:t>
      </w:r>
      <w:proofErr w:type="spellEnd"/>
      <w:r w:rsidRPr="00D20B73">
        <w:rPr>
          <w:rFonts w:ascii="Times New Roman" w:hAnsi="Times New Roman" w:cs="Times New Roman"/>
          <w:color w:val="000000"/>
          <w:sz w:val="24"/>
          <w:szCs w:val="24"/>
        </w:rPr>
        <w:t>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1977.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Программа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«Технология». 1–4, 5–11 классы. – М.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Просвещение, 2005.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Райзберг</w:t>
      </w:r>
      <w:proofErr w:type="spellEnd"/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Б. А.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Основы экономики и предпринимательства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учебное пособие для общеобразовательных школ, лицеев / Б. А. </w:t>
      </w:r>
      <w:proofErr w:type="spell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>Райзберг</w:t>
      </w:r>
      <w:proofErr w:type="spellEnd"/>
      <w:r w:rsidRPr="00D20B73">
        <w:rPr>
          <w:rFonts w:ascii="Times New Roman" w:hAnsi="Times New Roman" w:cs="Times New Roman"/>
          <w:color w:val="000000"/>
          <w:sz w:val="24"/>
          <w:szCs w:val="24"/>
        </w:rPr>
        <w:t>. – М., 1992.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92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D20B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Изучение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индивидуальных особенностей учащихся с целью профориентации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методические рекомендации для студента и кл. руководителя / сост. А. А. Донсков. – Волгоград</w:t>
      </w:r>
      <w:proofErr w:type="gramStart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Перемена, 1998.</w:t>
      </w:r>
    </w:p>
    <w:p w:rsidR="00851AC3" w:rsidRPr="00D20B73" w:rsidRDefault="00851AC3" w:rsidP="00851AC3">
      <w:pPr>
        <w:autoSpaceDE w:val="0"/>
        <w:autoSpaceDN w:val="0"/>
        <w:adjustRightInd w:val="0"/>
        <w:spacing w:before="105"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Настоящая рабочая программа учитывает направленность классов, в которых будет осуществляться учебный процесс: это классы экономической, гуманитарной, информационной, химико-биологической и других специализированных направленностей.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Согласно действующему в общеобразовательном учреждении учебному плану и с учетом направленности классов, рабочая программа предполагает обуче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 в объеме 34 (68) часов в 8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 классах. В соответствии с этим реализуется модифицированная программа «Технология», разработчик – В. Д. Симоненко.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На основании примерных программ Министерства образования и науки РФ, содержащих требования к минимальному объему содержания образования по технологии, и с учетом направленности классов реализуется программа базисного уровня в 8–9 классах.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0B73">
        <w:rPr>
          <w:rFonts w:ascii="Times New Roman" w:hAnsi="Times New Roman" w:cs="Times New Roman"/>
          <w:color w:val="000000"/>
          <w:sz w:val="24"/>
          <w:szCs w:val="24"/>
        </w:rPr>
        <w:t>С учетом уровневой специфики классов выстроена система учебных занятий (уроков), спроектированы цели, задачи, ожидаемые результаты обучения (планируемые результаты), что представлено ниже в табличной форме.</w:t>
      </w:r>
    </w:p>
    <w:p w:rsidR="00851AC3" w:rsidRPr="00D20B73" w:rsidRDefault="00851AC3" w:rsidP="00851AC3">
      <w:pPr>
        <w:autoSpaceDE w:val="0"/>
        <w:autoSpaceDN w:val="0"/>
        <w:adjustRightInd w:val="0"/>
        <w:spacing w:after="0" w:line="285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Дидактическая модель обучения и педагогические средства отражают модернизацию основ учебного процесса, их переориентацию на достижение конкретных результатов в виде сформированных умений и навыков учащихся, обобщенных способов деятельности.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Особое внимание уделяется познавательной активности учащихся, их мотивированности к самостоятельной учебной работе. Это предполагает все более широкое использование нетрадиционных форм уроков, в том числе методики: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B73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D20B73">
        <w:rPr>
          <w:rFonts w:ascii="Times New Roman" w:hAnsi="Times New Roman" w:cs="Times New Roman"/>
          <w:sz w:val="24"/>
          <w:szCs w:val="24"/>
        </w:rPr>
        <w:t xml:space="preserve"> игр («Цепочка профессий», «Профессия на букву …», «Подарок», «Спящий город», «Угадай профессию», «Человек-профессия», «Самая-самая», «Ловушки-</w:t>
      </w:r>
      <w:proofErr w:type="spellStart"/>
      <w:r w:rsidRPr="00D20B73">
        <w:rPr>
          <w:rFonts w:ascii="Times New Roman" w:hAnsi="Times New Roman" w:cs="Times New Roman"/>
          <w:sz w:val="24"/>
          <w:szCs w:val="24"/>
        </w:rPr>
        <w:t>капканчики</w:t>
      </w:r>
      <w:proofErr w:type="spellEnd"/>
      <w:r w:rsidRPr="00D20B73">
        <w:rPr>
          <w:rFonts w:ascii="Times New Roman" w:hAnsi="Times New Roman" w:cs="Times New Roman"/>
          <w:sz w:val="24"/>
          <w:szCs w:val="24"/>
        </w:rPr>
        <w:t>», «Три судьбы»);</w:t>
      </w:r>
      <w:proofErr w:type="gramEnd"/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межпредметных </w:t>
      </w:r>
      <w:proofErr w:type="gramStart"/>
      <w:r w:rsidRPr="00D20B73">
        <w:rPr>
          <w:rFonts w:ascii="Times New Roman" w:hAnsi="Times New Roman" w:cs="Times New Roman"/>
          <w:sz w:val="24"/>
          <w:szCs w:val="24"/>
        </w:rPr>
        <w:t>интегрированных</w:t>
      </w:r>
      <w:proofErr w:type="gramEnd"/>
      <w:r w:rsidRPr="00D20B73">
        <w:rPr>
          <w:rFonts w:ascii="Times New Roman" w:hAnsi="Times New Roman" w:cs="Times New Roman"/>
          <w:sz w:val="24"/>
          <w:szCs w:val="24"/>
        </w:rPr>
        <w:t xml:space="preserve"> уроков (кулинария, столярное дело, предпринимательство);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внеклассных интегрированных мероприятий («День матери», «Масленица», «Пасха»);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проектной деятельности по ключевым темам курса.</w:t>
      </w:r>
    </w:p>
    <w:p w:rsidR="00851AC3" w:rsidRPr="00D20B73" w:rsidRDefault="00851AC3" w:rsidP="00851AC3">
      <w:pPr>
        <w:autoSpaceDE w:val="0"/>
        <w:autoSpaceDN w:val="0"/>
        <w:adjustRightInd w:val="0"/>
        <w:spacing w:before="105"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sz w:val="24"/>
          <w:szCs w:val="24"/>
        </w:rPr>
        <w:t>Принципиально важная роль отведена в тематическом плане участию школьников в проектной деятельности, в организации и проведении учебно-исследовательской работы, развитии умений выдвигать гипотезы, осуществлять их проверку, владеть элементарными приемами исследовательской деятельности, самостоятельно создавать алгоритмы познавательной деятельности для решения задач творческого и поискового характера. Система заданий призвана обеспечить тесную взаимосвязь различных способов и форм учебной деятельности: использование различных алгоритмов усвоения знаний и умений при сохранении единой содержательной основы курса, внедрение групповых методов работы, творческих заданий, в том числе методики исследовательских проектов.</w:t>
      </w:r>
    </w:p>
    <w:p w:rsidR="00851AC3" w:rsidRPr="00D20B73" w:rsidRDefault="00851AC3" w:rsidP="00851AC3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Средства, реализуемые с помощью компьютера: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библиотека оцифрованных изображений (фотографии, иллюстрации, творческие проекты, лучшие эскизы и работы учащихся);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0B73">
        <w:rPr>
          <w:rFonts w:ascii="Times New Roman" w:hAnsi="Times New Roman" w:cs="Times New Roman"/>
          <w:sz w:val="24"/>
          <w:szCs w:val="24"/>
        </w:rPr>
        <w:t>слайд-лекции</w:t>
      </w:r>
      <w:proofErr w:type="gramEnd"/>
      <w:r w:rsidRPr="00D20B73">
        <w:rPr>
          <w:rFonts w:ascii="Times New Roman" w:hAnsi="Times New Roman" w:cs="Times New Roman"/>
          <w:sz w:val="24"/>
          <w:szCs w:val="24"/>
        </w:rPr>
        <w:t xml:space="preserve"> по ключевым темам курса;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редакторы текста;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графические редакторы (моделирование формы и узора);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принтерные распечатки тестов (на определение выбора профессии, диагностика предметной направленности, на определение личностных пристрастий к определенному стилю, «характер человека») в количестве экземпляров комплекта тестов, равному числу учащихся в классе;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индивидуальные пакеты задач (на развитие творческого мышления);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схемы, плакаты, таблицы;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0B73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Pr="00D20B73">
        <w:rPr>
          <w:rFonts w:ascii="Times New Roman" w:hAnsi="Times New Roman" w:cs="Times New Roman"/>
          <w:sz w:val="24"/>
          <w:szCs w:val="24"/>
        </w:rPr>
        <w:t>.</w:t>
      </w:r>
    </w:p>
    <w:p w:rsidR="00851AC3" w:rsidRPr="00D20B73" w:rsidRDefault="00851AC3" w:rsidP="00851AC3">
      <w:pPr>
        <w:autoSpaceDE w:val="0"/>
        <w:autoSpaceDN w:val="0"/>
        <w:adjustRightInd w:val="0"/>
        <w:spacing w:before="135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>к уровню подготовки учащихся 8</w:t>
      </w:r>
      <w:r w:rsidRPr="00D20B73">
        <w:rPr>
          <w:rFonts w:ascii="Times New Roman" w:hAnsi="Times New Roman" w:cs="Times New Roman"/>
          <w:b/>
          <w:bCs/>
          <w:sz w:val="24"/>
          <w:szCs w:val="24"/>
        </w:rPr>
        <w:t xml:space="preserve"> классов </w:t>
      </w:r>
      <w:r w:rsidRPr="00D20B73">
        <w:rPr>
          <w:rFonts w:ascii="Times New Roman" w:hAnsi="Times New Roman" w:cs="Times New Roman"/>
          <w:b/>
          <w:bCs/>
          <w:sz w:val="24"/>
          <w:szCs w:val="24"/>
        </w:rPr>
        <w:br/>
        <w:t>(базовый уровень)</w:t>
      </w:r>
    </w:p>
    <w:p w:rsidR="00851AC3" w:rsidRPr="00D20B73" w:rsidRDefault="00851AC3" w:rsidP="00851AC3">
      <w:pPr>
        <w:autoSpaceDE w:val="0"/>
        <w:autoSpaceDN w:val="0"/>
        <w:adjustRightInd w:val="0"/>
        <w:spacing w:after="15"/>
        <w:ind w:firstLine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</w:p>
    <w:p w:rsidR="00851AC3" w:rsidRPr="00D20B73" w:rsidRDefault="00851AC3" w:rsidP="00851AC3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цели и значение семейной экономики;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общие правила ведения домашнего хозяйства;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роль членов семьи в формировании семейного бюджета;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необходимость производства товаров и услуг как условия жизни общества в целом и каждого его члена;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цели и задачи экономики, принципы и формы предпринимательства; 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сферы трудовой деятельности;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принципы производства, передачи и использования электрической энергии;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принципы работы и использование типовых средств защиты;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 влиянии электротехнических и электронных приборов на окружающую среду и здоровье человека;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способы определения места расположения скрытой электропроводки;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устройство бытовых электроосветительных и электронагревательных приборов;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как строится дом;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профессии строителей;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как устанавливается врезной замок;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основные правила выполнения, чтения и обозначения видов, сечений и разрезов на чертежах;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особенности выполнения архитектурно-строительных чертежей;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основные условия обозначения на кинематических и электрических схемах.</w:t>
      </w:r>
    </w:p>
    <w:p w:rsidR="00851AC3" w:rsidRPr="00D20B73" w:rsidRDefault="00851AC3" w:rsidP="00851AC3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семейный бюджет;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прожиточный минимум семьи, расходы на учащегося;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рекламу потребительских товаров;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выдвигать деловые идеи;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осуществлять самоанализ развития своей личности;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соотносить требования профессий к человеку и его личным достижениям;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собирать простейшие электрические цепи;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читать схему квартирной электропроводки;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место скрытой электропроводки;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подключать бытовые приёмники и счетчики электроэнергии;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установить врезной замок;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утеплять двери и окна;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анализировать графический состав изображения;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читать несложные архитектурно-строительные </w:t>
      </w:r>
      <w:proofErr w:type="spellStart"/>
      <w:r w:rsidRPr="00D20B73">
        <w:rPr>
          <w:rFonts w:ascii="Times New Roman" w:hAnsi="Times New Roman" w:cs="Times New Roman"/>
          <w:sz w:val="24"/>
          <w:szCs w:val="24"/>
        </w:rPr>
        <w:t>чертёжи</w:t>
      </w:r>
      <w:proofErr w:type="spellEnd"/>
      <w:r w:rsidRPr="00D20B73">
        <w:rPr>
          <w:rFonts w:ascii="Times New Roman" w:hAnsi="Times New Roman" w:cs="Times New Roman"/>
          <w:sz w:val="24"/>
          <w:szCs w:val="24"/>
        </w:rPr>
        <w:t>.</w:t>
      </w:r>
    </w:p>
    <w:p w:rsidR="00851AC3" w:rsidRPr="00D20B73" w:rsidRDefault="00851AC3" w:rsidP="00851AC3">
      <w:pPr>
        <w:autoSpaceDE w:val="0"/>
        <w:autoSpaceDN w:val="0"/>
        <w:adjustRightInd w:val="0"/>
        <w:spacing w:before="120" w:after="15" w:line="288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t>Должны владеть компетенциями: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информационно-коммуникативной;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социально-трудовой;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познавательно-смысловой;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учебно-познавательной;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профессионально-трудовым выбором;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личностным саморазвитием.</w:t>
      </w:r>
    </w:p>
    <w:p w:rsidR="00851AC3" w:rsidRPr="00D20B73" w:rsidRDefault="00851AC3" w:rsidP="00851AC3">
      <w:pPr>
        <w:autoSpaceDE w:val="0"/>
        <w:autoSpaceDN w:val="0"/>
        <w:adjustRightInd w:val="0"/>
        <w:spacing w:before="120" w:after="45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D20B7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Способны решать следующие жизненно-практические задачи: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</w:t>
      </w:r>
      <w:r w:rsidRPr="00D20B73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</w:t>
      </w:r>
      <w:r w:rsidRPr="00D20B73">
        <w:rPr>
          <w:rFonts w:ascii="Times New Roman" w:hAnsi="Times New Roman" w:cs="Times New Roman"/>
          <w:sz w:val="24"/>
          <w:szCs w:val="24"/>
        </w:rPr>
        <w:t>ПЭВМ для решения технологических, конструкторских, экономических задач и как источник информации;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проектировать и изготавливать полезные изделия из конструкционных и поделочных материалов;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ориентироваться на рынке товаров и услуг;</w:t>
      </w:r>
    </w:p>
    <w:p w:rsidR="00851AC3" w:rsidRPr="00D20B73" w:rsidRDefault="00851AC3" w:rsidP="00851AC3">
      <w:pPr>
        <w:tabs>
          <w:tab w:val="left" w:pos="8775"/>
        </w:tabs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определять расход и стоимость потребляемой энергии;</w:t>
      </w:r>
    </w:p>
    <w:p w:rsidR="00851AC3" w:rsidRDefault="00851AC3" w:rsidP="00851AC3">
      <w:pPr>
        <w:rPr>
          <w:rFonts w:ascii="Times New Roman" w:hAnsi="Times New Roman" w:cs="Times New Roman"/>
          <w:sz w:val="24"/>
          <w:szCs w:val="24"/>
        </w:rPr>
      </w:pPr>
      <w:r w:rsidRPr="00D20B73">
        <w:rPr>
          <w:rFonts w:ascii="Times New Roman" w:hAnsi="Times New Roman" w:cs="Times New Roman"/>
          <w:noProof/>
          <w:sz w:val="24"/>
          <w:szCs w:val="24"/>
        </w:rPr>
        <w:t></w:t>
      </w:r>
      <w:r w:rsidRPr="00D20B73">
        <w:rPr>
          <w:rFonts w:ascii="Times New Roman" w:hAnsi="Times New Roman" w:cs="Times New Roman"/>
          <w:sz w:val="24"/>
          <w:szCs w:val="24"/>
        </w:rPr>
        <w:t xml:space="preserve"> собирать модели простых электротехнических устройств</w:t>
      </w:r>
    </w:p>
    <w:p w:rsidR="00851AC3" w:rsidRDefault="00851AC3" w:rsidP="00851AC3">
      <w:pPr>
        <w:rPr>
          <w:rFonts w:ascii="Times New Roman" w:hAnsi="Times New Roman" w:cs="Times New Roman"/>
          <w:sz w:val="24"/>
          <w:szCs w:val="24"/>
        </w:rPr>
      </w:pPr>
    </w:p>
    <w:p w:rsidR="00851AC3" w:rsidRDefault="00851AC3" w:rsidP="00851AC3">
      <w:pPr>
        <w:rPr>
          <w:rFonts w:ascii="Times New Roman" w:hAnsi="Times New Roman" w:cs="Times New Roman"/>
          <w:sz w:val="24"/>
          <w:szCs w:val="24"/>
        </w:rPr>
      </w:pPr>
    </w:p>
    <w:p w:rsidR="00851AC3" w:rsidRDefault="00851AC3" w:rsidP="00851AC3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Тематическое планирование 8 </w:t>
      </w: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кл.</w:t>
      </w:r>
    </w:p>
    <w:p w:rsidR="00851AC3" w:rsidRPr="004C7C85" w:rsidRDefault="00851AC3" w:rsidP="00851AC3">
      <w:pPr>
        <w:spacing w:after="0" w:line="240" w:lineRule="auto"/>
        <w:ind w:right="5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11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9"/>
        <w:gridCol w:w="2921"/>
        <w:gridCol w:w="1859"/>
        <w:gridCol w:w="2124"/>
      </w:tblGrid>
      <w:tr w:rsidR="00851AC3" w:rsidRPr="004C7C85" w:rsidTr="0094654B">
        <w:trPr>
          <w:trHeight w:val="76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8a70db3a3b9e4c175b81a867884857973aeae750"/>
            <w:bookmarkStart w:id="2" w:name="2"/>
            <w:bookmarkEnd w:id="1"/>
            <w:bookmarkEnd w:id="2"/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часов к рабочей программе: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51AC3" w:rsidRPr="004C7C85" w:rsidTr="0094654B">
        <w:trPr>
          <w:trHeight w:val="2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Теория: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Практика:</w:t>
            </w:r>
          </w:p>
        </w:tc>
      </w:tr>
      <w:tr w:rsidR="00851AC3" w:rsidRPr="004C7C85" w:rsidTr="0094654B">
        <w:trPr>
          <w:trHeight w:val="5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Вводное</w:t>
            </w:r>
          </w:p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занятие: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851AC3" w:rsidRPr="004C7C85" w:rsidTr="0094654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древесины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элементами машиноведения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851AC3" w:rsidRPr="004C7C85" w:rsidTr="0094654B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Технология обработки металлов.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851AC3" w:rsidRPr="004C7C85" w:rsidTr="0094654B">
        <w:trPr>
          <w:trHeight w:val="4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Домашняя экономика</w:t>
            </w:r>
          </w:p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Ремонтно-строительные работы</w:t>
            </w: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851AC3" w:rsidRPr="004C7C85" w:rsidTr="0094654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Творческий       проект.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851AC3" w:rsidRPr="004C7C85" w:rsidTr="0094654B">
        <w:trPr>
          <w:trHeight w:val="52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Сельскохозяйственные работы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851AC3" w:rsidRPr="004C7C85" w:rsidTr="0094654B">
        <w:trPr>
          <w:trHeight w:val="5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Административная контрольная работа.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851AC3" w:rsidRPr="004C7C85" w:rsidTr="0094654B">
        <w:trPr>
          <w:trHeight w:val="28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7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AC3" w:rsidRPr="004C7C85" w:rsidRDefault="00851AC3" w:rsidP="0094654B">
            <w:pPr>
              <w:spacing w:after="0" w:line="240" w:lineRule="auto"/>
              <w:ind w:left="416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</w:tr>
    </w:tbl>
    <w:p w:rsidR="00851AC3" w:rsidRDefault="00851AC3" w:rsidP="0085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1AC3" w:rsidRDefault="00851AC3" w:rsidP="0085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C7C8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предмета в учебном плане</w:t>
      </w:r>
    </w:p>
    <w:p w:rsidR="00851AC3" w:rsidRDefault="00851AC3" w:rsidP="00851A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851AC3" w:rsidRPr="00D55D82" w:rsidRDefault="00851AC3" w:rsidP="00851AC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</w:t>
      </w:r>
      <w:proofErr w:type="spellStart"/>
      <w:r w:rsidRPr="00D55D82">
        <w:rPr>
          <w:rFonts w:ascii="Times New Roman" w:hAnsi="Times New Roman"/>
          <w:color w:val="000000" w:themeColor="text1"/>
          <w:sz w:val="24"/>
          <w:szCs w:val="24"/>
        </w:rPr>
        <w:t>техносферой</w:t>
      </w:r>
      <w:proofErr w:type="spellEnd"/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и является главной составляющей окружающей человека действительности. Искусственная среда — </w:t>
      </w:r>
      <w:proofErr w:type="spellStart"/>
      <w:r w:rsidRPr="00D55D82">
        <w:rPr>
          <w:rFonts w:ascii="Times New Roman" w:hAnsi="Times New Roman"/>
          <w:color w:val="000000" w:themeColor="text1"/>
          <w:sz w:val="24"/>
          <w:szCs w:val="24"/>
        </w:rPr>
        <w:t>техносфера</w:t>
      </w:r>
      <w:proofErr w:type="spellEnd"/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— опосредует взаимодействие людей друг с другом, со сферой природы и с социумом.</w:t>
      </w:r>
    </w:p>
    <w:p w:rsidR="00851AC3" w:rsidRDefault="00851AC3" w:rsidP="00851AC3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Базисный учебный (образовательный) план </w:t>
      </w:r>
      <w:r w:rsidRPr="004C7C85">
        <w:rPr>
          <w:rFonts w:ascii="Times New Roman" w:hAnsi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C7C85">
        <w:rPr>
          <w:rFonts w:ascii="Times New Roman" w:hAnsi="Times New Roman"/>
          <w:color w:val="000000" w:themeColor="text1"/>
          <w:sz w:val="24"/>
          <w:szCs w:val="24"/>
        </w:rPr>
        <w:t>ОУ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Тоболовская СОШ  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на этапе основного общего образования должен включать 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учебных час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для обязательного изучения курс</w:t>
      </w:r>
      <w:r>
        <w:rPr>
          <w:rFonts w:ascii="Times New Roman" w:hAnsi="Times New Roman"/>
          <w:color w:val="000000" w:themeColor="text1"/>
          <w:sz w:val="24"/>
          <w:szCs w:val="24"/>
        </w:rPr>
        <w:t>а «Технология». В том числе: в 8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классе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34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ч, из расчета 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55D82">
        <w:rPr>
          <w:rFonts w:ascii="Times New Roman" w:hAnsi="Times New Roman"/>
          <w:color w:val="000000" w:themeColor="text1"/>
          <w:sz w:val="24"/>
          <w:szCs w:val="24"/>
        </w:rPr>
        <w:t xml:space="preserve"> ч в неделю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F7942" w:rsidRDefault="009F7942"/>
    <w:sectPr w:rsidR="009F7942" w:rsidSect="00851AC3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C4B" w:rsidRDefault="00424C4B" w:rsidP="00851AC3">
      <w:pPr>
        <w:spacing w:after="0" w:line="240" w:lineRule="auto"/>
      </w:pPr>
      <w:r>
        <w:separator/>
      </w:r>
    </w:p>
  </w:endnote>
  <w:endnote w:type="continuationSeparator" w:id="0">
    <w:p w:rsidR="00424C4B" w:rsidRDefault="00424C4B" w:rsidP="0085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598407"/>
      <w:docPartObj>
        <w:docPartGallery w:val="Page Numbers (Bottom of Page)"/>
        <w:docPartUnique/>
      </w:docPartObj>
    </w:sdtPr>
    <w:sdtEndPr/>
    <w:sdtContent>
      <w:p w:rsidR="00851AC3" w:rsidRDefault="00851A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FA">
          <w:rPr>
            <w:noProof/>
          </w:rPr>
          <w:t>1</w:t>
        </w:r>
        <w:r>
          <w:fldChar w:fldCharType="end"/>
        </w:r>
      </w:p>
    </w:sdtContent>
  </w:sdt>
  <w:p w:rsidR="00851AC3" w:rsidRDefault="00851A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C4B" w:rsidRDefault="00424C4B" w:rsidP="00851AC3">
      <w:pPr>
        <w:spacing w:after="0" w:line="240" w:lineRule="auto"/>
      </w:pPr>
      <w:r>
        <w:separator/>
      </w:r>
    </w:p>
  </w:footnote>
  <w:footnote w:type="continuationSeparator" w:id="0">
    <w:p w:rsidR="00424C4B" w:rsidRDefault="00424C4B" w:rsidP="0085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5FB"/>
    <w:rsid w:val="000525FB"/>
    <w:rsid w:val="003860FA"/>
    <w:rsid w:val="00424C4B"/>
    <w:rsid w:val="00851AC3"/>
    <w:rsid w:val="009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51AC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5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AC3"/>
  </w:style>
  <w:style w:type="paragraph" w:styleId="a7">
    <w:name w:val="footer"/>
    <w:basedOn w:val="a"/>
    <w:link w:val="a8"/>
    <w:uiPriority w:val="99"/>
    <w:unhideWhenUsed/>
    <w:rsid w:val="0085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AC3"/>
  </w:style>
  <w:style w:type="paragraph" w:styleId="a9">
    <w:name w:val="Balloon Text"/>
    <w:basedOn w:val="a"/>
    <w:link w:val="aa"/>
    <w:uiPriority w:val="99"/>
    <w:semiHidden/>
    <w:unhideWhenUsed/>
    <w:rsid w:val="0085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A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1A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851AC3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5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51AC3"/>
  </w:style>
  <w:style w:type="paragraph" w:styleId="a7">
    <w:name w:val="footer"/>
    <w:basedOn w:val="a"/>
    <w:link w:val="a8"/>
    <w:uiPriority w:val="99"/>
    <w:unhideWhenUsed/>
    <w:rsid w:val="0085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AC3"/>
  </w:style>
  <w:style w:type="paragraph" w:styleId="a9">
    <w:name w:val="Balloon Text"/>
    <w:basedOn w:val="a"/>
    <w:link w:val="aa"/>
    <w:uiPriority w:val="99"/>
    <w:semiHidden/>
    <w:unhideWhenUsed/>
    <w:rsid w:val="0085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1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2016-09-20T16:43:00Z</cp:lastPrinted>
  <dcterms:created xsi:type="dcterms:W3CDTF">2016-09-20T16:41:00Z</dcterms:created>
  <dcterms:modified xsi:type="dcterms:W3CDTF">2016-09-21T10:01:00Z</dcterms:modified>
</cp:coreProperties>
</file>