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91" w:rsidRDefault="00DE5088">
      <w:r>
        <w:rPr>
          <w:noProof/>
          <w:lang w:eastAsia="ru-RU"/>
        </w:rPr>
        <w:drawing>
          <wp:inline distT="0" distB="0" distL="0" distR="0">
            <wp:extent cx="9045859" cy="5787958"/>
            <wp:effectExtent l="19050" t="0" r="2891" b="0"/>
            <wp:docPr id="1" name="Рисунок 1" descr="D:\рпмуз3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муз3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387" cy="57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088" w:rsidRPr="00975CFF" w:rsidRDefault="00DE5088" w:rsidP="00DE5088">
      <w:pPr>
        <w:shd w:val="clear" w:color="auto" w:fill="FFFFFF"/>
        <w:jc w:val="center"/>
        <w:rPr>
          <w:color w:val="000000"/>
          <w:u w:val="single"/>
        </w:rPr>
      </w:pPr>
      <w:r w:rsidRPr="00975CFF">
        <w:rPr>
          <w:b/>
          <w:bCs/>
          <w:color w:val="000000"/>
          <w:u w:val="single"/>
        </w:rPr>
        <w:lastRenderedPageBreak/>
        <w:t>Пояснительная записка.</w:t>
      </w:r>
    </w:p>
    <w:p w:rsidR="00DE5088" w:rsidRPr="00975CFF" w:rsidRDefault="00DE5088" w:rsidP="00DE5088">
      <w:pPr>
        <w:shd w:val="clear" w:color="auto" w:fill="FFFFFF"/>
        <w:rPr>
          <w:color w:val="000000"/>
        </w:rPr>
      </w:pPr>
      <w:r w:rsidRPr="00975CFF">
        <w:rPr>
          <w:color w:val="000000"/>
        </w:rPr>
        <w:t>           Рабочая программа   составлена на основе Конституции РФ, Конституции РТ, Федерального Закона -273 «Об образовании в РФ»; национальной образовательной инициативы «Наша новая школа», ФГОС НОО; примерной программы общеобразовательных учреждений по математике для 1-4 классов. В авторскую программу изменения не внесены. На изучение музыки отводится 1 час в неделю, 34 урока (34 учебные недели), рабочая программа соответствует установленным требованиям.</w:t>
      </w:r>
    </w:p>
    <w:p w:rsidR="00DE5088" w:rsidRPr="00975CFF" w:rsidRDefault="00DE5088" w:rsidP="00DE5088">
      <w:pPr>
        <w:shd w:val="clear" w:color="auto" w:fill="FFFFFF"/>
        <w:rPr>
          <w:color w:val="000000"/>
        </w:rPr>
      </w:pPr>
      <w:r w:rsidRPr="00975CFF">
        <w:rPr>
          <w:color w:val="000000"/>
        </w:rPr>
        <w:t>            Входная контрольная работа, промежуточная аттестация проводится в форме контрольной работы в сроки в соответствии  с годовым календарным графиком.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</w:t>
      </w:r>
      <w:r w:rsidRPr="00975CFF">
        <w:rPr>
          <w:b/>
          <w:bCs/>
          <w:i/>
          <w:iCs/>
          <w:color w:val="000000"/>
        </w:rPr>
        <w:t> Для реализации программного содержания используется следующий методический комплект УМК «Начальная школа 21 века»: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-Примерная авторская  программа основного общего образования  УМК «Начальная школа ХХ</w:t>
      </w:r>
      <w:proofErr w:type="gramStart"/>
      <w:r w:rsidRPr="00975CFF">
        <w:rPr>
          <w:color w:val="000000"/>
        </w:rPr>
        <w:t>I</w:t>
      </w:r>
      <w:proofErr w:type="gramEnd"/>
      <w:r w:rsidRPr="00975CFF">
        <w:rPr>
          <w:color w:val="000000"/>
        </w:rPr>
        <w:t xml:space="preserve"> века» «Музыка» 3 класс. Авторы: В.О.Усачёва, Л.В.Школяр, В.А.Школяр. </w:t>
      </w:r>
      <w:proofErr w:type="gramStart"/>
      <w:r w:rsidRPr="00975CFF">
        <w:rPr>
          <w:color w:val="000000"/>
        </w:rPr>
        <w:t>–</w:t>
      </w:r>
      <w:proofErr w:type="spellStart"/>
      <w:r w:rsidRPr="00975CFF">
        <w:rPr>
          <w:color w:val="000000"/>
        </w:rPr>
        <w:t>М</w:t>
      </w:r>
      <w:proofErr w:type="gramEnd"/>
      <w:r w:rsidRPr="00975CFF">
        <w:rPr>
          <w:color w:val="000000"/>
        </w:rPr>
        <w:t>.:Вентана</w:t>
      </w:r>
      <w:proofErr w:type="spellEnd"/>
      <w:r w:rsidRPr="00975CFF">
        <w:rPr>
          <w:color w:val="000000"/>
        </w:rPr>
        <w:t xml:space="preserve"> –Граф, </w:t>
      </w:r>
      <w:smartTag w:uri="urn:schemas-microsoft-com:office:smarttags" w:element="metricconverter">
        <w:smartTagPr>
          <w:attr w:name="ProductID" w:val="2011 г"/>
        </w:smartTagPr>
        <w:r w:rsidRPr="00975CFF">
          <w:rPr>
            <w:color w:val="000000"/>
          </w:rPr>
          <w:t>2011 г</w:t>
        </w:r>
      </w:smartTag>
      <w:r w:rsidRPr="00975CFF">
        <w:rPr>
          <w:color w:val="000000"/>
        </w:rPr>
        <w:t>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-Учебник: Музыка. 3 класс. Л.В.Школяр, Л.Л.Алексеева, - М.: Мнемозина, 2013.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-Музыка. Методическое пособие для учителя. В.О.Усачёва, Л.В.Школяр, В.А.Школяр, - М.: Вентана-Граф,2013г.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В авторскую программу изменения не внесены. На изучение музыки отводится 1 час в неделю, 34 урока (34 учебные недели), рабочая программа соответствует установленным требованиям.      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   </w:t>
      </w:r>
      <w:r w:rsidRPr="00975CFF">
        <w:rPr>
          <w:b/>
          <w:bCs/>
          <w:color w:val="000000"/>
        </w:rPr>
        <w:t>Промежуточная аттестация  проводится в форме урока-путешествия в сроки в соответствии с годовым календарным сроком.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b/>
          <w:bCs/>
          <w:color w:val="000000"/>
        </w:rPr>
        <w:t>        Основные цели уроков музыки: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1.Формировние основ музыкальной культуры через эмоциональное, активное восприятие музыки;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2.Развитие  устойчивого интереса к музыке, к деятельности музыканта-человека, сочиняющего, исполняющего и слушающего музыку.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3.Освоение музыкальных произведений и знаний о музыке.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4.Воспитание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 уважения к истории, традициям, музыкальной культуре разных народов мира.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lastRenderedPageBreak/>
        <w:t>5.Овладение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</w:t>
      </w:r>
      <w:proofErr w:type="gramStart"/>
      <w:r w:rsidRPr="00975CFF">
        <w:rPr>
          <w:color w:val="000000"/>
        </w:rPr>
        <w:t>о-</w:t>
      </w:r>
      <w:proofErr w:type="gramEnd"/>
      <w:r w:rsidRPr="00975CFF">
        <w:rPr>
          <w:color w:val="000000"/>
        </w:rPr>
        <w:t xml:space="preserve"> пластическом движении и импровизации.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t>Основная  задача уроков музыки -  </w:t>
      </w:r>
      <w:r w:rsidRPr="00975CFF">
        <w:rPr>
          <w:color w:val="000000"/>
        </w:rPr>
        <w:t>развитие способностей к художественно - образному, эмоционально-ценностному восприятию произведений музыкального искусства.</w:t>
      </w:r>
    </w:p>
    <w:p w:rsidR="00DE5088" w:rsidRPr="00975CFF" w:rsidRDefault="00DE5088" w:rsidP="00DE5088">
      <w:pPr>
        <w:shd w:val="clear" w:color="auto" w:fill="FFFFFF"/>
        <w:spacing w:line="338" w:lineRule="atLeast"/>
        <w:jc w:val="both"/>
        <w:rPr>
          <w:color w:val="000000"/>
        </w:rPr>
      </w:pPr>
      <w:r w:rsidRPr="00975CFF">
        <w:rPr>
          <w:b/>
          <w:bCs/>
          <w:color w:val="000000"/>
        </w:rPr>
        <w:t>                                                                                                                      Общая характеристика курса.</w:t>
      </w:r>
    </w:p>
    <w:p w:rsidR="00DE5088" w:rsidRPr="00975CFF" w:rsidRDefault="00DE5088" w:rsidP="00DE5088">
      <w:pPr>
        <w:shd w:val="clear" w:color="auto" w:fill="FFFFFF"/>
        <w:spacing w:line="338" w:lineRule="atLeast"/>
        <w:jc w:val="both"/>
        <w:rPr>
          <w:color w:val="000000"/>
        </w:rPr>
      </w:pPr>
      <w:r w:rsidRPr="00975CFF">
        <w:rPr>
          <w:color w:val="000000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и миру в целом.</w:t>
      </w:r>
    </w:p>
    <w:p w:rsidR="00DE5088" w:rsidRPr="00975CFF" w:rsidRDefault="00DE5088" w:rsidP="00DE5088">
      <w:pPr>
        <w:shd w:val="clear" w:color="auto" w:fill="FFFFFF"/>
        <w:ind w:left="40" w:right="20" w:firstLine="400"/>
        <w:jc w:val="both"/>
        <w:rPr>
          <w:color w:val="000000"/>
        </w:rPr>
      </w:pPr>
      <w:r w:rsidRPr="00975CFF">
        <w:rPr>
          <w:color w:val="000000"/>
        </w:rPr>
        <w:t>Основу программы составляют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 При отборе музыкального материала учитывался принцип «независимости» той или иной музыки для данного возраста. В качестве методологического основания концепции учебного курса «Музыкальное искусство» выступает идея преподавания искусства сообразно природе ребенка, природе искусства и природе художественного творчества. С учетом этого программа опирается на следующие принципы:</w:t>
      </w:r>
    </w:p>
    <w:p w:rsidR="00DE5088" w:rsidRPr="00975CFF" w:rsidRDefault="00DE5088" w:rsidP="00DE5088">
      <w:pPr>
        <w:numPr>
          <w:ilvl w:val="0"/>
          <w:numId w:val="1"/>
        </w:numPr>
        <w:shd w:val="clear" w:color="auto" w:fill="FFFFFF"/>
        <w:spacing w:after="0" w:line="240" w:lineRule="auto"/>
        <w:ind w:left="40" w:right="20" w:firstLine="400"/>
        <w:jc w:val="both"/>
        <w:rPr>
          <w:color w:val="000000"/>
        </w:rPr>
      </w:pPr>
      <w:r w:rsidRPr="00975CFF">
        <w:rPr>
          <w:color w:val="000000"/>
        </w:rPr>
        <w:t>преподавание музыки в школе как живого образного искусства;</w:t>
      </w:r>
    </w:p>
    <w:p w:rsidR="00DE5088" w:rsidRPr="00975CFF" w:rsidRDefault="00DE5088" w:rsidP="00DE5088">
      <w:pPr>
        <w:numPr>
          <w:ilvl w:val="0"/>
          <w:numId w:val="1"/>
        </w:numPr>
        <w:shd w:val="clear" w:color="auto" w:fill="FFFFFF"/>
        <w:spacing w:after="0" w:line="240" w:lineRule="auto"/>
        <w:ind w:left="40" w:right="20" w:firstLine="400"/>
        <w:jc w:val="both"/>
        <w:rPr>
          <w:color w:val="000000"/>
        </w:rPr>
      </w:pPr>
      <w:r w:rsidRPr="00975CFF">
        <w:rPr>
          <w:color w:val="000000"/>
        </w:rPr>
        <w:t>возвышение ребенка до понимания философско-эстетической сущности искусства;</w:t>
      </w:r>
    </w:p>
    <w:p w:rsidR="00DE5088" w:rsidRPr="00975CFF" w:rsidRDefault="00DE5088" w:rsidP="00DE5088">
      <w:pPr>
        <w:numPr>
          <w:ilvl w:val="0"/>
          <w:numId w:val="1"/>
        </w:numPr>
        <w:shd w:val="clear" w:color="auto" w:fill="FFFFFF"/>
        <w:spacing w:after="0" w:line="240" w:lineRule="auto"/>
        <w:ind w:left="40" w:firstLine="400"/>
        <w:jc w:val="both"/>
        <w:rPr>
          <w:color w:val="000000"/>
        </w:rPr>
      </w:pPr>
      <w:proofErr w:type="spellStart"/>
      <w:r w:rsidRPr="00975CFF">
        <w:rPr>
          <w:color w:val="000000"/>
        </w:rPr>
        <w:t>деятельностное</w:t>
      </w:r>
      <w:proofErr w:type="spellEnd"/>
      <w:r w:rsidRPr="00975CFF">
        <w:rPr>
          <w:color w:val="000000"/>
        </w:rPr>
        <w:t xml:space="preserve"> освоение искусства;</w:t>
      </w:r>
    </w:p>
    <w:p w:rsidR="00DE5088" w:rsidRPr="00975CFF" w:rsidRDefault="00DE5088" w:rsidP="00DE5088">
      <w:pPr>
        <w:numPr>
          <w:ilvl w:val="0"/>
          <w:numId w:val="1"/>
        </w:numPr>
        <w:shd w:val="clear" w:color="auto" w:fill="FFFFFF"/>
        <w:spacing w:after="0" w:line="240" w:lineRule="auto"/>
        <w:ind w:left="40" w:firstLine="400"/>
        <w:jc w:val="both"/>
        <w:rPr>
          <w:color w:val="000000"/>
        </w:rPr>
      </w:pPr>
      <w:r w:rsidRPr="00975CFF">
        <w:rPr>
          <w:color w:val="000000"/>
        </w:rPr>
        <w:t>моделирование художественно-творческого процесса.</w:t>
      </w:r>
    </w:p>
    <w:p w:rsidR="00DE5088" w:rsidRPr="00975CFF" w:rsidRDefault="00DE5088" w:rsidP="00DE5088">
      <w:pPr>
        <w:shd w:val="clear" w:color="auto" w:fill="FFFFFF"/>
        <w:ind w:left="20" w:right="60" w:firstLine="400"/>
        <w:jc w:val="both"/>
        <w:rPr>
          <w:color w:val="000000"/>
        </w:rPr>
      </w:pPr>
      <w:r w:rsidRPr="00975CFF">
        <w:rPr>
          <w:color w:val="000000"/>
        </w:rPr>
        <w:t>Основная идея содержания третьего года обучения отражение истории и души народа в музыке России. Учитель в каждом регионе страны начнет занятия с музыки, бытующей в данной местности, с национальной музыки, постепенно охватывая ближнее и дальнее зарубежье и показывая, как музыка исторически становилась универсальным средством общения, передачи духовных ценностей.</w:t>
      </w:r>
    </w:p>
    <w:p w:rsidR="00DE5088" w:rsidRPr="00975CFF" w:rsidRDefault="00DE5088" w:rsidP="00DE5088">
      <w:pPr>
        <w:shd w:val="clear" w:color="auto" w:fill="FFFFFF"/>
        <w:ind w:left="20" w:right="60" w:firstLine="400"/>
        <w:jc w:val="both"/>
        <w:rPr>
          <w:color w:val="000000"/>
        </w:rPr>
      </w:pPr>
      <w:r w:rsidRPr="00975CFF">
        <w:rPr>
          <w:color w:val="000000"/>
        </w:rPr>
        <w:t>Раскрытие этой идеи начинается с уроков-монографий, благодаря которым школьники вводятся в интонационную атмосферу русской классической музыки, в многообразие ее форм и жанров. Знакомство с ней подводит детей к ответу на вопрос: «Как и почему мы чувствуем родственность отечественной музыки?» Ответ на него требует специального содержания обучения, которое объединяется в две содержательные линии.</w:t>
      </w:r>
    </w:p>
    <w:p w:rsidR="00DE5088" w:rsidRPr="00975CFF" w:rsidRDefault="00DE5088" w:rsidP="00DE50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color w:val="000000"/>
        </w:rPr>
      </w:pPr>
      <w:r w:rsidRPr="00975CFF">
        <w:rPr>
          <w:color w:val="000000"/>
        </w:rPr>
        <w:t>Первая погружает школьников в истоки происхождения народного творчества, в сущность национального музыкального искусства. Оно протекает как изучение фольклора, при этом делается акцент на выявлении «механизма» преломления в музыке национальных черт характера.</w:t>
      </w:r>
    </w:p>
    <w:p w:rsidR="00DE5088" w:rsidRPr="00975CFF" w:rsidRDefault="00DE5088" w:rsidP="00DE5088">
      <w:pPr>
        <w:numPr>
          <w:ilvl w:val="0"/>
          <w:numId w:val="2"/>
        </w:numPr>
        <w:shd w:val="clear" w:color="auto" w:fill="FFFFFF"/>
        <w:spacing w:after="0" w:line="240" w:lineRule="auto"/>
        <w:ind w:left="160" w:firstLine="380"/>
        <w:jc w:val="both"/>
        <w:rPr>
          <w:color w:val="000000"/>
        </w:rPr>
      </w:pPr>
      <w:r w:rsidRPr="00975CFF">
        <w:rPr>
          <w:color w:val="000000"/>
        </w:rPr>
        <w:lastRenderedPageBreak/>
        <w:t>Вторая содержательная линия раскрывает соотношение народной и композиторской музыки как двух этапов становления национальной музыкальной культуры. Через их преемственность, в частности</w:t>
      </w:r>
      <w:proofErr w:type="gramStart"/>
      <w:r w:rsidRPr="00975CFF">
        <w:rPr>
          <w:color w:val="000000"/>
        </w:rPr>
        <w:t>,</w:t>
      </w:r>
      <w:proofErr w:type="gramEnd"/>
      <w:r w:rsidRPr="00975CFF">
        <w:rPr>
          <w:color w:val="000000"/>
        </w:rPr>
        <w:t xml:space="preserve"> на основе обработок народной музыки утверждается мысль, что «музыку создает народ, а мы, композиторы, ее только аранжируем» (М.И. Глинка).</w:t>
      </w:r>
    </w:p>
    <w:p w:rsidR="00DE5088" w:rsidRPr="00975CFF" w:rsidRDefault="00DE5088" w:rsidP="00DE5088">
      <w:pPr>
        <w:shd w:val="clear" w:color="auto" w:fill="FFFFFF"/>
        <w:ind w:firstLine="540"/>
        <w:jc w:val="both"/>
        <w:rPr>
          <w:color w:val="000000"/>
        </w:rPr>
      </w:pPr>
      <w:r w:rsidRPr="00975CFF">
        <w:rPr>
          <w:color w:val="000000"/>
        </w:rPr>
        <w:t>Кульминацией проблематики года становится рассмотрение места и значения русской классической музыки в музыкальной культуре мира.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                                                                             </w:t>
      </w:r>
      <w:r w:rsidRPr="00975CFF">
        <w:rPr>
          <w:b/>
          <w:bCs/>
          <w:color w:val="000000"/>
        </w:rPr>
        <w:t>Ценностные ориентиры содержания курса «Музыка».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Целенаправленная организация и планомерное формирование музыкальной учебной деятельности способствуют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proofErr w:type="gramStart"/>
      <w:r w:rsidRPr="00975CFF">
        <w:rPr>
          <w:color w:val="000000"/>
        </w:rPr>
        <w:t>Приобщение учащихся к шедеврам мировой музыкальной культуры — народному и профессиональному музыкальном творчеству—направлено на 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что в целом способствует познавательном и социальному развитию растущего человека.</w:t>
      </w:r>
      <w:proofErr w:type="gramEnd"/>
      <w:r w:rsidRPr="00975CFF">
        <w:rPr>
          <w:color w:val="000000"/>
        </w:rPr>
        <w:t xml:space="preserve"> В результате у школьников формируются духовно-нравственные основания: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 xml:space="preserve">Художественная </w:t>
      </w:r>
      <w:proofErr w:type="spellStart"/>
      <w:r w:rsidRPr="00975CFF">
        <w:rPr>
          <w:color w:val="000000"/>
        </w:rPr>
        <w:t>эмпатия</w:t>
      </w:r>
      <w:proofErr w:type="spellEnd"/>
      <w:r w:rsidRPr="00975CFF">
        <w:rPr>
          <w:color w:val="000000"/>
        </w:rPr>
        <w:t>, эмоционально-эстетический отклик на музыку обеспечивают коммуникативное развитие: 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                                                                                             </w:t>
      </w:r>
      <w:r w:rsidRPr="00975CFF">
        <w:rPr>
          <w:b/>
          <w:bCs/>
          <w:color w:val="000000"/>
        </w:rPr>
        <w:t>Результаты изучения учебного предмета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t>Личностные результаты: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формирование  основ культурной,   гражданской идентичности,  чувства гордости за свою Родину, осознание своей этнической и национальной принадлежности;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           - формирование эстетических потребностей, ценностей и чувств от общения с музыкой;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lastRenderedPageBreak/>
        <w:t>        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       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E5088" w:rsidRPr="00975CFF" w:rsidRDefault="00DE5088" w:rsidP="00DE5088">
      <w:pPr>
        <w:shd w:val="clear" w:color="auto" w:fill="FFFFFF"/>
        <w:jc w:val="both"/>
        <w:rPr>
          <w:color w:val="000000"/>
        </w:rPr>
      </w:pPr>
      <w:r w:rsidRPr="00975CFF">
        <w:rPr>
          <w:color w:val="000000"/>
        </w:rPr>
        <w:t>       -   продуктивное сотрудничество (общение, взаимодействие) со сверстниками при решении различных творческих задач, в том числе музыкальных;                                      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b/>
          <w:bCs/>
          <w:color w:val="000000"/>
        </w:rPr>
      </w:pP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proofErr w:type="spellStart"/>
      <w:r w:rsidRPr="00975CFF">
        <w:rPr>
          <w:b/>
          <w:bCs/>
          <w:color w:val="000000"/>
        </w:rPr>
        <w:t>Метапредметные</w:t>
      </w:r>
      <w:proofErr w:type="spellEnd"/>
      <w:r w:rsidRPr="00975CFF">
        <w:rPr>
          <w:b/>
          <w:bCs/>
          <w:color w:val="000000"/>
        </w:rPr>
        <w:t xml:space="preserve"> результаты: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формирование умения планировать, контролировать и оценивать учебные действия в соответствии с поставленной задачей и условиями  её реализации;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 применение знаково-символических и речевых средств или решения коммуникативных и познавательных задач;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 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определение общей цели и путей её достижения; участие в совместной деятельности на основе сотрудничества, поиска компромиссов, распределения функций и ролей;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t>Предметные результаты: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 </w:t>
      </w:r>
      <w:proofErr w:type="spellStart"/>
      <w:r w:rsidRPr="00975CFF">
        <w:rPr>
          <w:color w:val="000000"/>
        </w:rPr>
        <w:t>сформированность</w:t>
      </w:r>
      <w:proofErr w:type="spellEnd"/>
      <w:r w:rsidRPr="00975CFF">
        <w:rPr>
          <w:color w:val="000000"/>
        </w:rPr>
        <w:t xml:space="preserve"> первоначальных представлений о роли музыки в жизни человека, её роли в духовно-нравственном развитии человека;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lastRenderedPageBreak/>
        <w:t>-  </w:t>
      </w:r>
      <w:proofErr w:type="spellStart"/>
      <w:r w:rsidRPr="00975CFF">
        <w:rPr>
          <w:color w:val="000000"/>
        </w:rPr>
        <w:t>сформированность</w:t>
      </w:r>
      <w:proofErr w:type="spellEnd"/>
      <w:r w:rsidRPr="00975CFF">
        <w:rPr>
          <w:color w:val="000000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 умение воспринимать музыку и выражать своё отношение к музыкальному произведению;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 xml:space="preserve">-  использование музыкальных образов при создании театрализованных и музыкально-пластических композиций, </w:t>
      </w:r>
      <w:proofErr w:type="spellStart"/>
      <w:r w:rsidRPr="00975CFF">
        <w:rPr>
          <w:color w:val="000000"/>
        </w:rPr>
        <w:t>испонении</w:t>
      </w:r>
      <w:proofErr w:type="spellEnd"/>
      <w:r w:rsidRPr="00975CFF">
        <w:rPr>
          <w:color w:val="000000"/>
        </w:rPr>
        <w:t xml:space="preserve"> вокально-хоровых произведений, в импровизации.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  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-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t>                                                                                                  Содержание курса</w:t>
      </w:r>
    </w:p>
    <w:p w:rsidR="00DE5088" w:rsidRPr="00975CFF" w:rsidRDefault="00DE5088" w:rsidP="00DE5088">
      <w:pPr>
        <w:shd w:val="clear" w:color="auto" w:fill="FFFFFF"/>
        <w:ind w:left="20" w:right="40" w:firstLine="380"/>
        <w:jc w:val="both"/>
        <w:rPr>
          <w:color w:val="000000"/>
        </w:rPr>
      </w:pPr>
      <w:r w:rsidRPr="00975CFF">
        <w:rPr>
          <w:color w:val="000000"/>
        </w:rPr>
        <w:t>                                                                                                                  3 класс</w:t>
      </w:r>
    </w:p>
    <w:p w:rsidR="00DE5088" w:rsidRPr="00975CFF" w:rsidRDefault="00DE5088" w:rsidP="00DE5088">
      <w:pPr>
        <w:shd w:val="clear" w:color="auto" w:fill="FFFFFF"/>
        <w:ind w:left="20" w:right="40" w:firstLine="380"/>
        <w:jc w:val="both"/>
        <w:rPr>
          <w:color w:val="000000"/>
        </w:rPr>
      </w:pPr>
      <w:r w:rsidRPr="00975CFF">
        <w:rPr>
          <w:b/>
          <w:bCs/>
          <w:color w:val="000000"/>
        </w:rPr>
        <w:t>Характерные черты русской музыки (8 ч.)</w:t>
      </w:r>
    </w:p>
    <w:p w:rsidR="00DE5088" w:rsidRPr="00975CFF" w:rsidRDefault="00DE5088" w:rsidP="00DE5088">
      <w:pPr>
        <w:shd w:val="clear" w:color="auto" w:fill="FFFFFF"/>
        <w:ind w:right="60"/>
        <w:jc w:val="both"/>
        <w:rPr>
          <w:color w:val="000000"/>
        </w:rPr>
      </w:pPr>
      <w:r w:rsidRPr="00975CFF">
        <w:rPr>
          <w:color w:val="000000"/>
        </w:rPr>
        <w:t>Понятия «русская» и «российская» музыка – различное и общее. Различное: яркая многоголосная ткань Юга России, холодноватая скромная «вязь» Севера,  «</w:t>
      </w:r>
      <w:proofErr w:type="spellStart"/>
      <w:r w:rsidRPr="00975CFF">
        <w:rPr>
          <w:color w:val="000000"/>
        </w:rPr>
        <w:t>многоголосица</w:t>
      </w:r>
      <w:proofErr w:type="spellEnd"/>
      <w:r w:rsidRPr="00975CFF">
        <w:rPr>
          <w:color w:val="000000"/>
        </w:rPr>
        <w:t xml:space="preserve">» других музыкальных культур внутри России. Общее – </w:t>
      </w:r>
      <w:proofErr w:type="spellStart"/>
      <w:r w:rsidRPr="00975CFF">
        <w:rPr>
          <w:color w:val="000000"/>
        </w:rPr>
        <w:t>интонационнные</w:t>
      </w:r>
      <w:proofErr w:type="spellEnd"/>
      <w:r w:rsidRPr="00975CFF">
        <w:rPr>
          <w:color w:val="000000"/>
        </w:rPr>
        <w:t xml:space="preserve"> корни.</w:t>
      </w:r>
    </w:p>
    <w:p w:rsidR="00DE5088" w:rsidRPr="00975CFF" w:rsidRDefault="00DE5088" w:rsidP="00DE5088">
      <w:pPr>
        <w:shd w:val="clear" w:color="auto" w:fill="FFFFFF"/>
        <w:ind w:left="20" w:right="60" w:firstLine="400"/>
        <w:jc w:val="both"/>
        <w:rPr>
          <w:color w:val="000000"/>
        </w:rPr>
      </w:pPr>
      <w:r w:rsidRPr="00975CFF">
        <w:rPr>
          <w:b/>
          <w:bCs/>
          <w:color w:val="000000"/>
        </w:rPr>
        <w:t xml:space="preserve">Народное музыкальное творчество – «энциклопедия» русской </w:t>
      </w:r>
      <w:proofErr w:type="spellStart"/>
      <w:r w:rsidRPr="00975CFF">
        <w:rPr>
          <w:b/>
          <w:bCs/>
          <w:color w:val="000000"/>
        </w:rPr>
        <w:t>интонационности</w:t>
      </w:r>
      <w:proofErr w:type="spellEnd"/>
      <w:r w:rsidRPr="00975CFF">
        <w:rPr>
          <w:b/>
          <w:bCs/>
          <w:color w:val="000000"/>
        </w:rPr>
        <w:t xml:space="preserve"> (12 ч.)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Обрядовость как ведущее начало русского фольклора. Своеобразие героики в народном былинном эпосе. Знаменитый распев. Протяжная песня как особый интонационный склад русской музыки. Частушки и страдания. Танцевальные жанры. Инструментальные плясовые наигрыши.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t>Истоки русского классического романса (4 ч.)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 xml:space="preserve">Интонационная сфера городского </w:t>
      </w:r>
      <w:proofErr w:type="spellStart"/>
      <w:r w:rsidRPr="00975CFF">
        <w:rPr>
          <w:color w:val="000000"/>
        </w:rPr>
        <w:t>музицирования</w:t>
      </w:r>
      <w:proofErr w:type="spellEnd"/>
      <w:r w:rsidRPr="00975CFF">
        <w:rPr>
          <w:color w:val="000000"/>
        </w:rPr>
        <w:t>: взаимодействие крестьянской песни и городского салонного романса, городская лирика (</w:t>
      </w:r>
      <w:proofErr w:type="spellStart"/>
      <w:r w:rsidRPr="00975CFF">
        <w:rPr>
          <w:color w:val="000000"/>
        </w:rPr>
        <w:t>общепопулярная</w:t>
      </w:r>
      <w:proofErr w:type="spellEnd"/>
      <w:r w:rsidRPr="00975CFF">
        <w:rPr>
          <w:color w:val="000000"/>
        </w:rPr>
        <w:t>), старинный романс.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lastRenderedPageBreak/>
        <w:t>Композиторская музыка для церкви (2 ч.)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b/>
          <w:bCs/>
          <w:color w:val="000000"/>
        </w:rPr>
        <w:t>Народная и профессионально-композиторская музыка в русской музыкальной культуре (8 ч.)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 xml:space="preserve">Обработка народных песен. Переосмысление интонационной сферы  русской </w:t>
      </w:r>
      <w:proofErr w:type="spellStart"/>
      <w:r w:rsidRPr="00975CFF">
        <w:rPr>
          <w:color w:val="000000"/>
        </w:rPr>
        <w:t>песенности</w:t>
      </w:r>
      <w:proofErr w:type="spellEnd"/>
      <w:r w:rsidRPr="00975CFF">
        <w:rPr>
          <w:color w:val="000000"/>
        </w:rPr>
        <w:t xml:space="preserve"> в творчестве композиторов: два пути – точное цитирование и сочинение музыки в народном духе.   Музыкальный репертуар и опыт творческой деятельности.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Музыкальный эпиграф года: знаменные распевы и тема</w:t>
      </w:r>
      <w:proofErr w:type="gramStart"/>
      <w:r w:rsidRPr="00975CFF">
        <w:rPr>
          <w:color w:val="000000"/>
        </w:rPr>
        <w:t xml:space="preserve"> Т</w:t>
      </w:r>
      <w:proofErr w:type="gramEnd"/>
      <w:r w:rsidRPr="00975CFF">
        <w:rPr>
          <w:color w:val="000000"/>
        </w:rPr>
        <w:t>ретьего фортепианного концерта С.В. Рахманинова.</w:t>
      </w:r>
    </w:p>
    <w:p w:rsidR="00DE5088" w:rsidRPr="00975CFF" w:rsidRDefault="00DE5088" w:rsidP="00DE5088">
      <w:pPr>
        <w:shd w:val="clear" w:color="auto" w:fill="FFFFFF"/>
        <w:ind w:firstLine="568"/>
        <w:jc w:val="both"/>
        <w:rPr>
          <w:color w:val="000000"/>
        </w:rPr>
      </w:pPr>
      <w:r w:rsidRPr="00975CFF">
        <w:rPr>
          <w:color w:val="000000"/>
        </w:rPr>
        <w:t>В течение года дети поют и разучивают народные песни разных жанров, былинные напевы; участвуют в воссоздании обрядов, бытующих в данном регионе; совершенствуют исполнение ранее разученных и полюбившихся песен.</w:t>
      </w:r>
    </w:p>
    <w:p w:rsidR="00DE5088" w:rsidRPr="00975CFF" w:rsidRDefault="00DE5088" w:rsidP="00DE5088">
      <w:pPr>
        <w:shd w:val="clear" w:color="auto" w:fill="FFFFFF"/>
        <w:ind w:left="20" w:firstLine="400"/>
        <w:jc w:val="both"/>
        <w:rPr>
          <w:color w:val="000000"/>
        </w:rPr>
      </w:pPr>
      <w:r w:rsidRPr="00975CFF">
        <w:rPr>
          <w:b/>
          <w:bCs/>
          <w:color w:val="000000"/>
        </w:rPr>
        <w:t>Основные требования к уровню подготовки учащихся 3 класса</w:t>
      </w:r>
    </w:p>
    <w:p w:rsidR="00DE5088" w:rsidRPr="00975CFF" w:rsidRDefault="00DE5088" w:rsidP="00DE5088">
      <w:pPr>
        <w:shd w:val="clear" w:color="auto" w:fill="FFFFFF"/>
        <w:ind w:left="20" w:firstLine="400"/>
        <w:jc w:val="both"/>
        <w:rPr>
          <w:color w:val="000000"/>
        </w:rPr>
      </w:pPr>
      <w:r w:rsidRPr="00975CFF">
        <w:rPr>
          <w:color w:val="000000"/>
        </w:rPr>
        <w:t>К концу обучения в 3 классе учащиеся должны:</w:t>
      </w:r>
    </w:p>
    <w:p w:rsidR="00DE5088" w:rsidRPr="00975CFF" w:rsidRDefault="00DE5088" w:rsidP="00DE5088">
      <w:pPr>
        <w:numPr>
          <w:ilvl w:val="0"/>
          <w:numId w:val="3"/>
        </w:numPr>
        <w:shd w:val="clear" w:color="auto" w:fill="FFFFFF"/>
        <w:spacing w:after="0" w:line="240" w:lineRule="auto"/>
        <w:ind w:left="20" w:right="60" w:firstLine="400"/>
        <w:jc w:val="both"/>
        <w:rPr>
          <w:color w:val="000000"/>
        </w:rPr>
      </w:pPr>
      <w:r w:rsidRPr="00975CFF">
        <w:rPr>
          <w:color w:val="000000"/>
        </w:rPr>
        <w:t xml:space="preserve">проявлять интерес к русскому обрядовому пласту фольклора, понимание </w:t>
      </w:r>
      <w:proofErr w:type="spellStart"/>
      <w:r w:rsidRPr="00975CFF">
        <w:rPr>
          <w:color w:val="000000"/>
        </w:rPr>
        <w:t>синкретики</w:t>
      </w:r>
      <w:proofErr w:type="spellEnd"/>
      <w:r w:rsidRPr="00975CFF">
        <w:rPr>
          <w:color w:val="000000"/>
        </w:rPr>
        <w:t xml:space="preserve"> народного творчества;</w:t>
      </w:r>
    </w:p>
    <w:p w:rsidR="00DE5088" w:rsidRPr="00975CFF" w:rsidRDefault="00DE5088" w:rsidP="00DE5088">
      <w:pPr>
        <w:shd w:val="clear" w:color="auto" w:fill="FFFFFF"/>
        <w:ind w:left="20" w:firstLine="400"/>
        <w:jc w:val="both"/>
        <w:rPr>
          <w:color w:val="000000"/>
        </w:rPr>
      </w:pPr>
      <w:r w:rsidRPr="00975CFF">
        <w:rPr>
          <w:color w:val="000000"/>
        </w:rPr>
        <w:t>решать учебные и практические задачи: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right="60" w:firstLine="400"/>
        <w:jc w:val="both"/>
        <w:rPr>
          <w:color w:val="000000"/>
        </w:rPr>
      </w:pPr>
      <w:r w:rsidRPr="00975CFF">
        <w:rPr>
          <w:color w:val="000000"/>
        </w:rPr>
        <w:t>выделять интонационно-стилевые особенности народной музыкальной культуры;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400"/>
        <w:jc w:val="both"/>
        <w:rPr>
          <w:color w:val="000000"/>
        </w:rPr>
      </w:pPr>
      <w:r w:rsidRPr="00975CFF">
        <w:rPr>
          <w:color w:val="000000"/>
        </w:rPr>
        <w:t>сравнивать народную и профессиональную музыку;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400"/>
        <w:jc w:val="both"/>
        <w:rPr>
          <w:color w:val="000000"/>
        </w:rPr>
      </w:pPr>
      <w:r w:rsidRPr="00975CFF">
        <w:rPr>
          <w:color w:val="000000"/>
        </w:rPr>
        <w:t>свободно и непринужденно, проявляя творческую инициативу, самостоятельно запеть (начать в качестве запевалы), завести игру, начать танец и пр.;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400"/>
        <w:jc w:val="both"/>
        <w:rPr>
          <w:color w:val="000000"/>
        </w:rPr>
      </w:pPr>
      <w:r w:rsidRPr="00975CFF">
        <w:rPr>
          <w:color w:val="000000"/>
        </w:rPr>
        <w:t>узнавать произведения, называть русских композиторов, называть их имена (в соответствии с программой);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400"/>
        <w:jc w:val="both"/>
        <w:rPr>
          <w:color w:val="000000"/>
        </w:rPr>
      </w:pPr>
      <w:r w:rsidRPr="00975CFF">
        <w:rPr>
          <w:color w:val="000000"/>
        </w:rPr>
        <w:t>приводить примеры использования русскими классиками образцов фольклора;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400"/>
        <w:jc w:val="both"/>
        <w:rPr>
          <w:color w:val="000000"/>
        </w:rPr>
      </w:pPr>
      <w:r w:rsidRPr="00975CFF">
        <w:rPr>
          <w:color w:val="000000"/>
        </w:rPr>
        <w:t>различать на слух народную музыку и музыку, сочиненную композиторами в «народном духе»;</w:t>
      </w:r>
    </w:p>
    <w:p w:rsidR="00DE5088" w:rsidRPr="00975CFF" w:rsidRDefault="00DE5088" w:rsidP="00DE5088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400"/>
        <w:jc w:val="both"/>
        <w:rPr>
          <w:color w:val="000000"/>
        </w:rPr>
      </w:pPr>
      <w:r w:rsidRPr="00975CFF">
        <w:rPr>
          <w:color w:val="000000"/>
        </w:rPr>
        <w:t>самостоятельно распевать народные тексты в стиле устной традиции.</w:t>
      </w:r>
    </w:p>
    <w:p w:rsidR="00DE5088" w:rsidRDefault="00DE5088" w:rsidP="00DE508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DE5088" w:rsidRDefault="00DE5088" w:rsidP="00DE508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DE5088" w:rsidRDefault="00DE5088" w:rsidP="00DE508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DE5088" w:rsidRDefault="00DE5088" w:rsidP="00DE508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DE5088" w:rsidRDefault="00DE5088"/>
    <w:sectPr w:rsidR="00DE5088" w:rsidSect="00DE50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A3A"/>
    <w:multiLevelType w:val="multilevel"/>
    <w:tmpl w:val="242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A2BFB"/>
    <w:multiLevelType w:val="multilevel"/>
    <w:tmpl w:val="BC3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6F5D66"/>
    <w:multiLevelType w:val="multilevel"/>
    <w:tmpl w:val="B24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30A39"/>
    <w:multiLevelType w:val="multilevel"/>
    <w:tmpl w:val="D682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088"/>
    <w:rsid w:val="00AF6091"/>
    <w:rsid w:val="00D56EBF"/>
    <w:rsid w:val="00DE5088"/>
    <w:rsid w:val="00F7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088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99"/>
    <w:locked/>
    <w:rsid w:val="00DE5088"/>
    <w:rPr>
      <w:rFonts w:cs="Times New Roman"/>
    </w:rPr>
  </w:style>
  <w:style w:type="paragraph" w:styleId="a6">
    <w:name w:val="No Spacing"/>
    <w:link w:val="a5"/>
    <w:uiPriority w:val="99"/>
    <w:qFormat/>
    <w:rsid w:val="00DE508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10700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2</cp:revision>
  <dcterms:created xsi:type="dcterms:W3CDTF">2016-09-21T09:07:00Z</dcterms:created>
  <dcterms:modified xsi:type="dcterms:W3CDTF">2016-09-21T09:08:00Z</dcterms:modified>
</cp:coreProperties>
</file>