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AB" w:rsidRDefault="00305D33" w:rsidP="00305D33">
      <w:pPr>
        <w:overflowPunct/>
        <w:autoSpaceDE/>
        <w:autoSpaceDN/>
        <w:adjustRightInd/>
        <w:spacing w:after="200" w:line="276" w:lineRule="auto"/>
        <w:ind w:firstLine="0"/>
        <w:jc w:val="left"/>
        <w:rPr>
          <w:rFonts w:ascii="SchoolBookCSanPin" w:hAnsi="SchoolBookCSanPin"/>
          <w:b/>
          <w:sz w:val="21"/>
          <w:szCs w:val="21"/>
        </w:rPr>
      </w:pPr>
      <w:r>
        <w:rPr>
          <w:rFonts w:ascii="SchoolBookCSanPin" w:hAnsi="SchoolBookCSanPin"/>
          <w:b/>
          <w:noProof/>
          <w:sz w:val="21"/>
          <w:szCs w:val="21"/>
        </w:rPr>
        <w:drawing>
          <wp:inline distT="0" distB="0" distL="0" distR="0" wp14:anchorId="04423F61" wp14:editId="7C861B37">
            <wp:extent cx="9251950" cy="673204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2E7" w:rsidRDefault="00317AAB" w:rsidP="00317AAB">
      <w:pPr>
        <w:tabs>
          <w:tab w:val="left" w:pos="5790"/>
          <w:tab w:val="center" w:pos="7427"/>
        </w:tabs>
        <w:spacing w:line="226" w:lineRule="exact"/>
        <w:jc w:val="left"/>
        <w:rPr>
          <w:rFonts w:ascii="SchoolBookCSanPin" w:hAnsi="SchoolBookCSanPin"/>
          <w:b/>
          <w:sz w:val="21"/>
          <w:szCs w:val="21"/>
        </w:rPr>
      </w:pPr>
      <w:r>
        <w:rPr>
          <w:rFonts w:ascii="SchoolBookCSanPin" w:hAnsi="SchoolBookCSanPin"/>
          <w:b/>
          <w:sz w:val="21"/>
          <w:szCs w:val="21"/>
        </w:rPr>
        <w:lastRenderedPageBreak/>
        <w:tab/>
      </w:r>
      <w:r w:rsidR="00DD72E7">
        <w:rPr>
          <w:rFonts w:ascii="SchoolBookCSanPin" w:hAnsi="SchoolBookCSanPin"/>
          <w:b/>
          <w:sz w:val="21"/>
          <w:szCs w:val="21"/>
        </w:rPr>
        <w:t>ПОЯСНИТЕЛЬНАЯ ЗАПИСКА</w:t>
      </w:r>
    </w:p>
    <w:p w:rsidR="00DD72E7" w:rsidRPr="00DD72E7" w:rsidRDefault="00DD72E7" w:rsidP="00DD72E7">
      <w:pPr>
        <w:spacing w:before="100" w:beforeAutospacing="1" w:after="120"/>
        <w:rPr>
          <w:rFonts w:ascii="Times New Roman" w:hAnsi="Times New Roman"/>
          <w:sz w:val="24"/>
          <w:szCs w:val="24"/>
        </w:rPr>
      </w:pPr>
      <w:r w:rsidRPr="00DD72E7">
        <w:rPr>
          <w:sz w:val="24"/>
          <w:szCs w:val="24"/>
        </w:rPr>
        <w:t xml:space="preserve">  </w:t>
      </w:r>
      <w:proofErr w:type="gramStart"/>
      <w:r w:rsidRPr="00DD72E7">
        <w:rPr>
          <w:rFonts w:ascii="Times New Roman" w:hAnsi="Times New Roman"/>
          <w:color w:val="000000"/>
          <w:sz w:val="24"/>
          <w:szCs w:val="24"/>
        </w:rPr>
        <w:t>Программа разработана на основе Федерального закона Российской Федерации от 29 декабря 2012 г. № 273-ФЗ «Об образовании в Российской Федерации», примерной программы  по географии 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приказа Министерства образования и науки РФ от 29 декабря 2014 г. № 1644 "О внесении изменений в</w:t>
      </w:r>
      <w:proofErr w:type="gramEnd"/>
      <w:r w:rsidRPr="00DD72E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DD72E7">
        <w:rPr>
          <w:rFonts w:ascii="Times New Roman" w:hAnsi="Times New Roman"/>
          <w:color w:val="000000"/>
          <w:sz w:val="24"/>
          <w:szCs w:val="24"/>
        </w:rPr>
        <w:t xml:space="preserve">приказ Министерства образования и науки Российской Федерации от 17 декабря 2010 г. № 1897 «Об утверждении федерального государственного образовательного стандарта основного общего образования», </w:t>
      </w:r>
      <w:r w:rsidRPr="00DD72E7">
        <w:rPr>
          <w:rFonts w:ascii="Times New Roman" w:hAnsi="Times New Roman"/>
          <w:sz w:val="24"/>
          <w:szCs w:val="24"/>
        </w:rPr>
        <w:t xml:space="preserve"> Рабочая программа по биологии для </w:t>
      </w:r>
      <w:r w:rsidRPr="00DD72E7">
        <w:rPr>
          <w:rFonts w:ascii="Times New Roman" w:hAnsi="Times New Roman"/>
          <w:b/>
          <w:sz w:val="24"/>
          <w:szCs w:val="24"/>
        </w:rPr>
        <w:t>6 класса</w:t>
      </w:r>
      <w:r w:rsidRPr="00DD72E7">
        <w:rPr>
          <w:rFonts w:ascii="Times New Roman" w:hAnsi="Times New Roman"/>
          <w:sz w:val="24"/>
          <w:szCs w:val="24"/>
        </w:rPr>
        <w:t xml:space="preserve"> разработана в соответствии с Федеральным государственным образовательным стандартом общего образования, примерной программой основного общего образования по биологии, </w:t>
      </w:r>
      <w:r w:rsidRPr="00DD72E7">
        <w:rPr>
          <w:rFonts w:ascii="Times New Roman" w:hAnsi="Times New Roman"/>
          <w:spacing w:val="3"/>
          <w:sz w:val="24"/>
          <w:szCs w:val="24"/>
        </w:rPr>
        <w:t>программой для обще</w:t>
      </w:r>
      <w:r w:rsidRPr="00DD72E7">
        <w:rPr>
          <w:rFonts w:ascii="Times New Roman" w:hAnsi="Times New Roman"/>
          <w:spacing w:val="9"/>
          <w:sz w:val="24"/>
          <w:szCs w:val="24"/>
        </w:rPr>
        <w:t xml:space="preserve">образовательных учреждений к комплекту учебников серии «Линия жизни», </w:t>
      </w:r>
      <w:r w:rsidRPr="00DD72E7">
        <w:rPr>
          <w:rFonts w:ascii="Times New Roman" w:hAnsi="Times New Roman"/>
          <w:spacing w:val="5"/>
          <w:sz w:val="24"/>
          <w:szCs w:val="24"/>
        </w:rPr>
        <w:t>созданных под руководством В.</w:t>
      </w:r>
      <w:proofErr w:type="gramEnd"/>
      <w:r w:rsidRPr="00DD72E7">
        <w:rPr>
          <w:rFonts w:ascii="Times New Roman" w:hAnsi="Times New Roman"/>
          <w:spacing w:val="5"/>
          <w:sz w:val="24"/>
          <w:szCs w:val="24"/>
        </w:rPr>
        <w:t xml:space="preserve"> В. Пасечника /</w:t>
      </w:r>
      <w:r w:rsidRPr="00DD72E7">
        <w:rPr>
          <w:rFonts w:ascii="Times New Roman" w:hAnsi="Times New Roman"/>
          <w:spacing w:val="3"/>
          <w:sz w:val="24"/>
          <w:szCs w:val="24"/>
        </w:rPr>
        <w:t>автор-составитель В.В. Пасечник. - М.: Просвещение, 2011/</w:t>
      </w:r>
      <w:r w:rsidRPr="00DD72E7">
        <w:rPr>
          <w:rFonts w:ascii="Times New Roman" w:hAnsi="Times New Roman"/>
          <w:sz w:val="24"/>
          <w:szCs w:val="24"/>
        </w:rPr>
        <w:t>, с дополнениями, не превышающими требований к уровню подготовки учащихся.</w:t>
      </w:r>
    </w:p>
    <w:p w:rsidR="00DD72E7" w:rsidRPr="00DD72E7" w:rsidRDefault="00DD72E7" w:rsidP="00DD72E7">
      <w:pPr>
        <w:spacing w:line="226" w:lineRule="exact"/>
        <w:jc w:val="center"/>
        <w:rPr>
          <w:rFonts w:ascii="SchoolBookCSanPin" w:hAnsi="SchoolBookCSanPin"/>
          <w:b/>
          <w:sz w:val="24"/>
          <w:szCs w:val="24"/>
        </w:rPr>
      </w:pPr>
    </w:p>
    <w:p w:rsidR="00DD72E7" w:rsidRPr="00DD72E7" w:rsidRDefault="00DD72E7" w:rsidP="00DD72E7">
      <w:pPr>
        <w:spacing w:line="226" w:lineRule="exact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Данная программа по биологии разработана для учащихся 6 класса общеобразовательных учреждений на основе  фундаментального ядра содержания основного общего образования, Федерального государственного образовательного стандарта основного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Содержание курса биологии представляет собой первую ступень конкретизации положений, содержащихся в фундаментальном ядре содержания общего образования. Тематическое планирование — это следующая ступень конкретизации содержания образования по биологии. Оно даёт представление об основных видах учебной деятельности в процессе освоения курса биологии в основной школе. В примерном тематическом планировании указано число часов, отводимых на изучение каждого раздела.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В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Отбор содержания проведён с учётом </w:t>
      </w:r>
      <w:proofErr w:type="spellStart"/>
      <w:r w:rsidRPr="00DD72E7">
        <w:rPr>
          <w:rFonts w:ascii="Times New Roman" w:hAnsi="Times New Roman"/>
          <w:sz w:val="24"/>
          <w:szCs w:val="24"/>
        </w:rPr>
        <w:t>культуросообразного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DD72E7">
        <w:rPr>
          <w:rFonts w:ascii="Times New Roman" w:hAnsi="Times New Roman"/>
          <w:sz w:val="24"/>
          <w:szCs w:val="24"/>
        </w:rPr>
        <w:t>внутрипредметных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D72E7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связей. В основу положено взаимодействие научного, 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их многообразии и эволюции; о человеке как биосоциальном существе. 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</w:t>
      </w:r>
      <w:proofErr w:type="gramStart"/>
      <w:r w:rsidRPr="00DD72E7">
        <w:rPr>
          <w:rFonts w:ascii="Times New Roman" w:hAnsi="Times New Roman"/>
          <w:sz w:val="24"/>
          <w:szCs w:val="24"/>
        </w:rPr>
        <w:t xml:space="preserve">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</w:t>
      </w:r>
      <w:r w:rsidRPr="00DD72E7">
        <w:rPr>
          <w:rFonts w:ascii="Times New Roman" w:hAnsi="Times New Roman"/>
          <w:sz w:val="24"/>
          <w:szCs w:val="24"/>
        </w:rPr>
        <w:lastRenderedPageBreak/>
        <w:t>аргументировать свою точку зрения</w:t>
      </w:r>
      <w:proofErr w:type="gramEnd"/>
      <w:r w:rsidRPr="00DD72E7">
        <w:rPr>
          <w:rFonts w:ascii="Times New Roman" w:hAnsi="Times New Roman"/>
          <w:sz w:val="24"/>
          <w:szCs w:val="24"/>
        </w:rPr>
        <w:t xml:space="preserve">, работать в группе, представлять и сообщать информацию в устной и письменной форме, вступать в диалог и т. д. 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Предлагаемая рабочая программа реализуется в учебнике биологии «Многообразие покрытосеменных растений» </w:t>
      </w:r>
      <w:proofErr w:type="gramStart"/>
      <w:r w:rsidRPr="00DD72E7">
        <w:rPr>
          <w:rFonts w:ascii="Times New Roman" w:hAnsi="Times New Roman"/>
          <w:sz w:val="24"/>
          <w:szCs w:val="24"/>
        </w:rPr>
        <w:t>;и</w:t>
      </w:r>
      <w:proofErr w:type="gramEnd"/>
      <w:r w:rsidRPr="00DD72E7">
        <w:rPr>
          <w:rFonts w:ascii="Times New Roman" w:hAnsi="Times New Roman"/>
          <w:sz w:val="24"/>
          <w:szCs w:val="24"/>
        </w:rPr>
        <w:t xml:space="preserve"> учебно-методических пособиях, созданных коллективом авторов под руководством В. В. Пасечника. 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В 6 классе учащиеся получают знания о строении, жизнедеятельности и многообразии растений, принципах их классификации; знакомятся с эволюцией строения живых организмов, взаимосвязью строения и функций органов и их систем, с индивидуальным развитием и эволюцией растений. Они узнают о практическом значении биологических знаний как научной основе охраны природы, природопользования, сельскохозяйственного производства, медицины и здравоохранения, биотехнологии и отраслей производства, основанных на использовании биологических систем.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Учащиеся должны усвоить и применять в своей деятельности основные положения биологической науки о строении и жизнедеятельности организмов, их индивидуальном и историческом развитии, структуре, функционировании, многообразии экологических систем, их изменении под влиянием деятельности человека; научиться принимать экологически правильные решения в области природопользования.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B95F23" w:rsidRDefault="00B95F23" w:rsidP="00B95F23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МЕСТО КУРСА В БАЗИСНОМ УЧЕБНОМ ПЛАНЕ</w:t>
      </w:r>
    </w:p>
    <w:p w:rsidR="00B95F23" w:rsidRDefault="00B95F23" w:rsidP="00B95F23">
      <w:pPr>
        <w:rPr>
          <w:sz w:val="24"/>
          <w:szCs w:val="24"/>
        </w:rPr>
      </w:pPr>
      <w:r>
        <w:rPr>
          <w:sz w:val="24"/>
          <w:szCs w:val="24"/>
        </w:rPr>
        <w:t xml:space="preserve">   Согласно действующему Базисному учебному плану Ершовской ООШ рабочая программа для </w:t>
      </w:r>
      <w:r>
        <w:rPr>
          <w:rFonts w:asciiTheme="minorHAnsi" w:hAnsiTheme="minorHAnsi"/>
          <w:sz w:val="24"/>
          <w:szCs w:val="24"/>
        </w:rPr>
        <w:t>6</w:t>
      </w:r>
      <w:r>
        <w:rPr>
          <w:sz w:val="24"/>
          <w:szCs w:val="24"/>
        </w:rPr>
        <w:t xml:space="preserve"> класса предусматривает обучение биологии 1 час в неделю, всего 34 часа в год.</w:t>
      </w:r>
    </w:p>
    <w:p w:rsidR="00DD72E7" w:rsidRPr="00DD72E7" w:rsidRDefault="00DD72E7" w:rsidP="00B95F23">
      <w:pPr>
        <w:widowControl w:val="0"/>
        <w:snapToGrid w:val="0"/>
        <w:spacing w:line="226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>Содержание программы</w:t>
      </w: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>Биология. Многообразие покрытосеменных растений. 6 класс</w:t>
      </w: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(34 часа</w:t>
      </w:r>
      <w:r w:rsidRPr="00DD72E7">
        <w:rPr>
          <w:rFonts w:ascii="Times New Roman" w:hAnsi="Times New Roman"/>
          <w:b/>
          <w:bCs/>
          <w:sz w:val="24"/>
          <w:szCs w:val="24"/>
        </w:rPr>
        <w:t>, 1 час в неделю)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 xml:space="preserve">Раздел 1. Строение и многообразие покрытосеменных растений 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iCs/>
          <w:sz w:val="24"/>
          <w:szCs w:val="24"/>
        </w:rPr>
        <w:t>(</w:t>
      </w:r>
      <w:r w:rsidRPr="00DD72E7">
        <w:rPr>
          <w:rFonts w:ascii="Times New Roman" w:hAnsi="Times New Roman"/>
          <w:i/>
          <w:iCs/>
          <w:sz w:val="24"/>
          <w:szCs w:val="24"/>
        </w:rPr>
        <w:t>14 часов</w:t>
      </w:r>
      <w:r w:rsidRPr="00DD72E7">
        <w:rPr>
          <w:rFonts w:ascii="Times New Roman" w:hAnsi="Times New Roman"/>
          <w:iCs/>
          <w:sz w:val="24"/>
          <w:szCs w:val="24"/>
        </w:rPr>
        <w:t>)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Строение семян однодольных и двудольных растений. Виды корней и типы корневых систем. Зоны (участки) корня. Видоизменения корней.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Побег. Почки и их строение. Рост и развитие побега.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Внешнее строение листа. Клеточное строение листа. Видоизменения листьев. 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Строение стебля. Многообразие стеблей. Видоизменения побегов.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Цветок и его строение. Соцветия. Плоды и их классификация. Распространение плодов и семян.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>Демонстрация</w:t>
      </w:r>
      <w:r w:rsidRPr="00DD72E7">
        <w:rPr>
          <w:rFonts w:ascii="Times New Roman" w:hAnsi="Times New Roman"/>
          <w:sz w:val="24"/>
          <w:szCs w:val="24"/>
        </w:rPr>
        <w:t xml:space="preserve"> 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Внешнее и внутреннее строения корня. Строение почек (вегетативной и генеративной) и расположение их на стебле. Строение листа. Макр</w:t>
      </w:r>
      <w:proofErr w:type="gramStart"/>
      <w:r w:rsidRPr="00DD72E7">
        <w:rPr>
          <w:rFonts w:ascii="Times New Roman" w:hAnsi="Times New Roman"/>
          <w:sz w:val="24"/>
          <w:szCs w:val="24"/>
        </w:rPr>
        <w:t>о-</w:t>
      </w:r>
      <w:proofErr w:type="gramEnd"/>
      <w:r w:rsidRPr="00DD72E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D72E7">
        <w:rPr>
          <w:rFonts w:ascii="Times New Roman" w:hAnsi="Times New Roman"/>
          <w:sz w:val="24"/>
          <w:szCs w:val="24"/>
        </w:rPr>
        <w:t>микростроение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стебля. Различные виды соцветий. Сухие и сочные плоды.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DD72E7" w:rsidRPr="00DD72E7" w:rsidRDefault="00DD72E7" w:rsidP="00DD72E7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Строение семян двудольных и однодольных растений. Виды корней. Стержневая и мочковатая корневые системы. Корневой чехлик и корневые волоски. Строение почек. Расположение почек на стебле. Внутреннее строение ветки дерева. Видоизмененные побеги (корневище, клубень, луковица). Строение цветка. Различные виды соцветий. Многообразие сухих и сочных плодов.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 xml:space="preserve">Раздел 2. Жизнь растений </w:t>
      </w:r>
      <w:r w:rsidRPr="00DD72E7">
        <w:rPr>
          <w:rFonts w:ascii="Times New Roman" w:hAnsi="Times New Roman"/>
          <w:iCs/>
          <w:sz w:val="24"/>
          <w:szCs w:val="24"/>
        </w:rPr>
        <w:t>(</w:t>
      </w:r>
      <w:r w:rsidRPr="00DD72E7">
        <w:rPr>
          <w:rFonts w:ascii="Times New Roman" w:hAnsi="Times New Roman"/>
          <w:i/>
          <w:iCs/>
          <w:sz w:val="24"/>
          <w:szCs w:val="24"/>
        </w:rPr>
        <w:t>10 часов</w:t>
      </w:r>
      <w:r w:rsidRPr="00DD72E7">
        <w:rPr>
          <w:rFonts w:ascii="Times New Roman" w:hAnsi="Times New Roman"/>
          <w:iCs/>
          <w:sz w:val="24"/>
          <w:szCs w:val="24"/>
        </w:rPr>
        <w:t>)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Основные процессы жизнедеятельности (питание, дыхание, обмен веществ, рост, развитие, размножение).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lastRenderedPageBreak/>
        <w:t>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 размножение покрытосеменных растений.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>Демонстрация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кислорода на свету; образование крахмала; дыхание растений; испарение воды листьями; передвижение органических веществ по лубу.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DD72E7" w:rsidRPr="00DD72E7" w:rsidRDefault="00DD72E7" w:rsidP="00DD72E7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Передвижение воды и минеральных веществ по древесине. Вегетативное размножение комнатных растений. Определение всхожести семян растений и их посев.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>Экскурсии</w:t>
      </w:r>
    </w:p>
    <w:p w:rsidR="00DD72E7" w:rsidRPr="00DD72E7" w:rsidRDefault="00DD72E7" w:rsidP="00DD72E7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Зимние явления в жизни растений.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 xml:space="preserve">Раздел 3. Классификация растений </w:t>
      </w:r>
      <w:r w:rsidRPr="00DD72E7">
        <w:rPr>
          <w:rFonts w:ascii="Times New Roman" w:hAnsi="Times New Roman"/>
          <w:iCs/>
          <w:sz w:val="24"/>
          <w:szCs w:val="24"/>
        </w:rPr>
        <w:t>(</w:t>
      </w:r>
      <w:r w:rsidRPr="00DD72E7">
        <w:rPr>
          <w:rFonts w:ascii="Times New Roman" w:hAnsi="Times New Roman"/>
          <w:i/>
          <w:iCs/>
          <w:sz w:val="24"/>
          <w:szCs w:val="24"/>
        </w:rPr>
        <w:t>6 часов</w:t>
      </w:r>
      <w:r w:rsidRPr="00DD72E7">
        <w:rPr>
          <w:rFonts w:ascii="Times New Roman" w:hAnsi="Times New Roman"/>
          <w:iCs/>
          <w:sz w:val="24"/>
          <w:szCs w:val="24"/>
        </w:rPr>
        <w:t>)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Основные систематические категории: вид, род, семейство, класс, отдел, царство. Знакомство с классификацией цветковых растений.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Класс Двудольные растения. Морфологическая характеристика 3—4 семейств (с учетом местных условий).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Класс Однодольные растения. Морфологическая характеристика злаков и лилейных.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Важнейшие сельскохозяйственные растения, биологические основы их выращивания и народнохозяйственное значение. (Выбор объектов зависит от специализации растениеводства в каждой конкретной местности.)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>Демонстрация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DD72E7" w:rsidRPr="00DD72E7" w:rsidRDefault="00DD72E7" w:rsidP="00DD72E7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Выявление признаков семейства по внешнему строению растений.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>Экскурсии</w:t>
      </w:r>
    </w:p>
    <w:p w:rsidR="00DD72E7" w:rsidRPr="00DD72E7" w:rsidRDefault="00DD72E7" w:rsidP="00DD72E7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Ознакомление с выращиванием растений в защищенном грунте.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 xml:space="preserve">Раздел 4. Природные сообщества </w:t>
      </w:r>
      <w:r w:rsidRPr="00DD72E7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4</w:t>
      </w:r>
      <w:r w:rsidRPr="00DD72E7">
        <w:rPr>
          <w:rFonts w:ascii="Times New Roman" w:hAnsi="Times New Roman"/>
          <w:i/>
          <w:iCs/>
          <w:sz w:val="24"/>
          <w:szCs w:val="24"/>
        </w:rPr>
        <w:t xml:space="preserve"> часа</w:t>
      </w:r>
      <w:r w:rsidRPr="00DD72E7">
        <w:rPr>
          <w:rFonts w:ascii="Times New Roman" w:hAnsi="Times New Roman"/>
          <w:iCs/>
          <w:sz w:val="24"/>
          <w:szCs w:val="24"/>
        </w:rPr>
        <w:t>)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Взаимосвязь растений с другими организмами. Симбиоз. Паразитизм. Растительные сообщества и их типы.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i/>
          <w:iCs/>
          <w:sz w:val="24"/>
          <w:szCs w:val="24"/>
        </w:rPr>
        <w:t>Экскурсии</w:t>
      </w:r>
    </w:p>
    <w:p w:rsidR="00DD72E7" w:rsidRPr="00DD72E7" w:rsidRDefault="00DD72E7" w:rsidP="00DD72E7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Природное сообщество и человек. Фенологические наблюдения за весенними явлениями в природных сообществах.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>Резерв времени</w:t>
      </w:r>
      <w:r>
        <w:rPr>
          <w:rFonts w:ascii="Times New Roman" w:hAnsi="Times New Roman"/>
          <w:b/>
          <w:sz w:val="24"/>
          <w:szCs w:val="24"/>
        </w:rPr>
        <w:t xml:space="preserve"> — 1 </w:t>
      </w:r>
      <w:r w:rsidRPr="00DD72E7">
        <w:rPr>
          <w:rFonts w:ascii="Times New Roman" w:hAnsi="Times New Roman"/>
          <w:b/>
          <w:sz w:val="24"/>
          <w:szCs w:val="24"/>
        </w:rPr>
        <w:t>часа.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>Основные знания и умения</w:t>
      </w: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>Раздел 1. Строение и многообразие покрытосеменных растений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знать</w:t>
      </w:r>
      <w:r w:rsidRPr="00DD72E7">
        <w:rPr>
          <w:rFonts w:ascii="Times New Roman" w:hAnsi="Times New Roman"/>
          <w:iCs/>
          <w:snapToGrid w:val="0"/>
          <w:sz w:val="24"/>
          <w:szCs w:val="24"/>
        </w:rPr>
        <w:t>: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внешнее и внутреннее строение органов цветковых растений;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видоизменения органов цветковых растений и их роль в жизни растений.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различать и описывать органы цветковых растений;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объяснять связь особенностей строения органов растений со средой обитания;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изучать органы растений в ходе лабораторных работ.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lastRenderedPageBreak/>
        <w:t>Метапредметные результаты обучения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анализировать и сравнивать изучаемые объекты;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осуществлять описание изучаемого объекта;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определять отношения объекта с другими объектами;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определять существенные признаки объекта;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классифицировать объекты;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проводить лабораторную работу в соответствии с инструкцией.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 xml:space="preserve">Раздел 2. Жизнь растений 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 xml:space="preserve">Учащиеся должны </w:t>
      </w:r>
      <w:r w:rsidRPr="00DD72E7">
        <w:rPr>
          <w:rFonts w:ascii="Times New Roman" w:hAnsi="Times New Roman"/>
          <w:i/>
          <w:iCs/>
          <w:sz w:val="24"/>
          <w:szCs w:val="24"/>
        </w:rPr>
        <w:t>знать</w:t>
      </w:r>
      <w:r w:rsidRPr="00DD72E7">
        <w:rPr>
          <w:rFonts w:ascii="Times New Roman" w:hAnsi="Times New Roman"/>
          <w:iCs/>
          <w:sz w:val="24"/>
          <w:szCs w:val="24"/>
        </w:rPr>
        <w:t>: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— основные процессы жизнедеятельности растений; 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особенности минерального и воздушного питания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виды размножения растений и их значение.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iCs/>
          <w:snapToGrid w:val="0"/>
          <w:sz w:val="24"/>
          <w:szCs w:val="24"/>
        </w:rPr>
        <w:t>:</w:t>
      </w: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 xml:space="preserve"> 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</w:t>
      </w:r>
      <w:r w:rsidRPr="00DD72E7">
        <w:rPr>
          <w:rFonts w:ascii="Times New Roman" w:hAnsi="Times New Roman"/>
          <w:snapToGrid w:val="0"/>
          <w:sz w:val="24"/>
          <w:szCs w:val="24"/>
        </w:rPr>
        <w:t xml:space="preserve">характеризовать </w:t>
      </w:r>
      <w:r w:rsidRPr="00DD72E7">
        <w:rPr>
          <w:rFonts w:ascii="Times New Roman" w:hAnsi="Times New Roman"/>
          <w:sz w:val="24"/>
          <w:szCs w:val="24"/>
        </w:rPr>
        <w:t>основные процессы жизнедеятельности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объяснять значение основных процессов жизнедеятельности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устанавливать взаимосвязь между процессами дыхания и фотосинтеза;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показывать значение процессов фотосинтеза в жизни растений и в природе;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объяснять роль различных видов размножения у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— определять всхожесть семян растений.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анализировать результаты наблюдений и делать выводы;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под руководством учителя оформлять отчет, включающий описание эксперимента, его результатов, выводов.</w:t>
      </w:r>
    </w:p>
    <w:p w:rsidR="00DD72E7" w:rsidRPr="00DD72E7" w:rsidRDefault="00DD72E7" w:rsidP="00DD72E7">
      <w:pPr>
        <w:widowControl w:val="0"/>
        <w:snapToGrid w:val="0"/>
        <w:spacing w:line="226" w:lineRule="exact"/>
        <w:rPr>
          <w:rFonts w:ascii="Times New Roman" w:hAnsi="Times New Roman"/>
          <w:b/>
          <w:bCs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>Раздел 3. Классификация растений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знать</w:t>
      </w:r>
      <w:r w:rsidRPr="00DD72E7">
        <w:rPr>
          <w:rFonts w:ascii="Times New Roman" w:hAnsi="Times New Roman"/>
          <w:iCs/>
          <w:snapToGrid w:val="0"/>
          <w:sz w:val="24"/>
          <w:szCs w:val="24"/>
        </w:rPr>
        <w:t>: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основные систематические категории: вид, род, семейство, класс, отдел, царство;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характерные признаки однодольных и двудольных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признаки основных семейств однодольных и двудольных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важнейшие сельскохозяйственные растения, биологические основы их выращивания и народнохозяйственное значение.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делать м</w:t>
      </w:r>
      <w:r w:rsidRPr="00DD72E7">
        <w:rPr>
          <w:rFonts w:ascii="Times New Roman" w:hAnsi="Times New Roman"/>
          <w:sz w:val="24"/>
          <w:szCs w:val="24"/>
        </w:rPr>
        <w:t>орфологическую характеристику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выявлять признаки семейства по внешнему строению растений;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работать с определительными карточками.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различать объем и содержание понятий;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различать родовое и видовое понятия;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определять аспект классификации;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осуществлять классификацию.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jc w:val="center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>Раздел 4. Природные сообщества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 xml:space="preserve">Учащиеся должны </w:t>
      </w:r>
      <w:r w:rsidRPr="00DD72E7">
        <w:rPr>
          <w:rFonts w:ascii="Times New Roman" w:hAnsi="Times New Roman"/>
          <w:i/>
          <w:iCs/>
          <w:sz w:val="24"/>
          <w:szCs w:val="24"/>
        </w:rPr>
        <w:t>знать</w:t>
      </w:r>
      <w:r w:rsidRPr="00DD72E7">
        <w:rPr>
          <w:rFonts w:ascii="Times New Roman" w:hAnsi="Times New Roman"/>
          <w:sz w:val="24"/>
          <w:szCs w:val="24"/>
        </w:rPr>
        <w:t>: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взаимосвязь растений с другими организмами;</w:t>
      </w:r>
    </w:p>
    <w:p w:rsidR="00DD72E7" w:rsidRPr="00DD72E7" w:rsidRDefault="00DD72E7" w:rsidP="00DD72E7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растительные сообщества и их типы;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закономерности развития и смены растительных сообществ;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 результатах влияния деятельности человека на растительные сообщества и влияния природной среды на человека.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устанавливать взаимосвязь растений с другими организмами;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определять растительные сообщества и их типы;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объяснять влияние деятельности человека на растительные сообщества и влияние природной среды на человека;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napToGrid w:val="0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проводить фенологические наблюдения за весенними явлениями в природных сообществах.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DD72E7">
        <w:rPr>
          <w:rFonts w:ascii="Times New Roman" w:hAnsi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DD72E7" w:rsidRPr="00DD72E7" w:rsidRDefault="00DD72E7" w:rsidP="00DD72E7">
      <w:pPr>
        <w:widowControl w:val="0"/>
        <w:spacing w:line="226" w:lineRule="exact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DD72E7">
        <w:rPr>
          <w:rFonts w:ascii="Times New Roman" w:hAnsi="Times New Roman"/>
          <w:iCs/>
          <w:snapToGrid w:val="0"/>
          <w:sz w:val="24"/>
          <w:szCs w:val="24"/>
        </w:rPr>
        <w:t>:</w:t>
      </w:r>
      <w:r w:rsidRPr="00DD72E7">
        <w:rPr>
          <w:rFonts w:ascii="Times New Roman" w:hAnsi="Times New Roman"/>
          <w:i/>
          <w:iCs/>
          <w:snapToGrid w:val="0"/>
          <w:sz w:val="24"/>
          <w:szCs w:val="24"/>
        </w:rPr>
        <w:t xml:space="preserve"> 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под руководством учителя оформлять отчет, включающий описание объектов, наблюдений, их результаты, выводы;</w:t>
      </w:r>
    </w:p>
    <w:p w:rsidR="00DD72E7" w:rsidRPr="00DD72E7" w:rsidRDefault="00DD72E7" w:rsidP="00DD72E7">
      <w:pPr>
        <w:widowControl w:val="0"/>
        <w:tabs>
          <w:tab w:val="num" w:pos="709"/>
        </w:tabs>
        <w:spacing w:line="226" w:lineRule="exac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napToGrid w:val="0"/>
          <w:sz w:val="24"/>
          <w:szCs w:val="24"/>
        </w:rPr>
        <w:t>— </w:t>
      </w:r>
      <w:r w:rsidRPr="00DD72E7">
        <w:rPr>
          <w:rFonts w:ascii="Times New Roman" w:hAnsi="Times New Roman"/>
          <w:sz w:val="24"/>
          <w:szCs w:val="24"/>
        </w:rPr>
        <w:t>организовывать учебное взаимодействие в группе (распределять роли, договариваться друг с другом и т. д.).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b/>
          <w:bCs/>
          <w:sz w:val="24"/>
          <w:szCs w:val="24"/>
        </w:rPr>
      </w:pPr>
      <w:r w:rsidRPr="00DD72E7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 обучения </w:t>
      </w:r>
    </w:p>
    <w:p w:rsidR="00DD72E7" w:rsidRPr="00DD72E7" w:rsidRDefault="00DD72E7" w:rsidP="00DD72E7">
      <w:pPr>
        <w:spacing w:line="226" w:lineRule="exact"/>
        <w:rPr>
          <w:rFonts w:ascii="Times New Roman" w:hAnsi="Times New Roman"/>
          <w:i/>
          <w:iCs/>
          <w:sz w:val="24"/>
          <w:szCs w:val="24"/>
        </w:rPr>
      </w:pPr>
      <w:r w:rsidRPr="00DD72E7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DD72E7">
        <w:rPr>
          <w:rFonts w:ascii="Times New Roman" w:hAnsi="Times New Roman"/>
          <w:iCs/>
          <w:sz w:val="24"/>
          <w:szCs w:val="24"/>
        </w:rPr>
        <w:t>: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испытывать чувство гордости за российскую биологическую науку;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 xml:space="preserve">соблюдать правила поведения в природе; 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понимать основные факторы, определяющие взаимоотношения человека и природы;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уметь реализовывать теоретические познания на практике;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осознавать значение обучения для повседневной жизни и осознанного выбора профессии;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 xml:space="preserve">понимать важность ответственного отношения к учению, готовности и </w:t>
      </w:r>
      <w:proofErr w:type="gramStart"/>
      <w:r w:rsidRPr="00DD72E7">
        <w:rPr>
          <w:sz w:val="24"/>
          <w:szCs w:val="24"/>
        </w:rPr>
        <w:t>способности</w:t>
      </w:r>
      <w:proofErr w:type="gramEnd"/>
      <w:r w:rsidRPr="00DD72E7">
        <w:rPr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проводить работу над ошибками для внесения корректив в усваиваемые знания;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испытывать любовь к природе, чувства уважения к ученым, изучающим растительный мир, и эстетические чувства от общения с растениями;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признавать право каждого на собственное мнение;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проявлять готовность к самостоятельным поступкам и действиям на благо природы;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 xml:space="preserve">уметь отстаивать свою точку зрения; 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критично относиться к своим поступкам, нести ответственность за их последствия;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понимать необходимость ответственного, бережного отношения к окружающей среде;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>уметь слушать и слышать другое мнение;</w:t>
      </w:r>
    </w:p>
    <w:p w:rsidR="00DD72E7" w:rsidRPr="00DD72E7" w:rsidRDefault="00DD72E7" w:rsidP="00DD72E7">
      <w:pPr>
        <w:pStyle w:val="1"/>
        <w:spacing w:line="226" w:lineRule="exact"/>
        <w:ind w:left="0" w:firstLine="284"/>
        <w:jc w:val="both"/>
        <w:rPr>
          <w:sz w:val="24"/>
          <w:szCs w:val="24"/>
        </w:rPr>
      </w:pPr>
      <w:r w:rsidRPr="00DD72E7">
        <w:rPr>
          <w:snapToGrid w:val="0"/>
          <w:sz w:val="24"/>
          <w:szCs w:val="24"/>
        </w:rPr>
        <w:t>— </w:t>
      </w:r>
      <w:r w:rsidRPr="00DD72E7">
        <w:rPr>
          <w:sz w:val="24"/>
          <w:szCs w:val="24"/>
        </w:rPr>
        <w:t xml:space="preserve">уметь оперировать </w:t>
      </w:r>
      <w:proofErr w:type="gramStart"/>
      <w:r w:rsidRPr="00DD72E7">
        <w:rPr>
          <w:sz w:val="24"/>
          <w:szCs w:val="24"/>
        </w:rPr>
        <w:t>фактами</w:t>
      </w:r>
      <w:proofErr w:type="gramEnd"/>
      <w:r w:rsidRPr="00DD72E7">
        <w:rPr>
          <w:sz w:val="24"/>
          <w:szCs w:val="24"/>
        </w:rPr>
        <w:t xml:space="preserve"> как для доказательства, так и для опровержения существующего мнения.</w:t>
      </w: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DD72E7">
        <w:rPr>
          <w:rFonts w:ascii="Times New Roman" w:hAnsi="Times New Roman"/>
          <w:b/>
          <w:sz w:val="24"/>
          <w:szCs w:val="24"/>
        </w:rPr>
        <w:t>Тематическое планирование учебного материала</w:t>
      </w: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0491" w:type="dxa"/>
        <w:tblInd w:w="-318" w:type="dxa"/>
        <w:tblLook w:val="04A0" w:firstRow="1" w:lastRow="0" w:firstColumn="1" w:lastColumn="0" w:noHBand="0" w:noVBand="1"/>
      </w:tblPr>
      <w:tblGrid>
        <w:gridCol w:w="560"/>
        <w:gridCol w:w="2097"/>
        <w:gridCol w:w="1094"/>
        <w:gridCol w:w="3971"/>
        <w:gridCol w:w="2769"/>
      </w:tblGrid>
      <w:tr w:rsidR="00DD72E7" w:rsidRPr="00DD72E7" w:rsidTr="00DD72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Лабораторные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Экскурсии</w:t>
            </w:r>
          </w:p>
        </w:tc>
      </w:tr>
      <w:tr w:rsidR="00DD72E7" w:rsidRPr="00DD72E7" w:rsidTr="00DD72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Строение и многообразие покрытосеменных растений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14ч.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1.Строение семян двудольных и однодольных растений. 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2.Виды корней. Стержневая и мочковатая корневые системы. 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3.Корневой чехлик и корневые волоски. 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4. Строение почек. Расположение почек на стебле.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5.Внутреннее строение ветки дерева. 6.Видоизмененные побеги (корневище, клубень, луковица). 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7.Строение цветка. 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8.Различные виды соцветий. 9.Многообразие сухих и сочных плодов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D72E7" w:rsidRPr="00DD72E7" w:rsidTr="00DD72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Жизнь растений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10ч.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E7" w:rsidRPr="00DD72E7" w:rsidRDefault="00DD72E7">
            <w:pPr>
              <w:widowControl w:val="0"/>
              <w:tabs>
                <w:tab w:val="num" w:pos="709"/>
              </w:tabs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1.Передвижение воды и минеральных веществ по древесине. </w:t>
            </w:r>
          </w:p>
          <w:p w:rsidR="00DD72E7" w:rsidRPr="00DD72E7" w:rsidRDefault="00DD72E7">
            <w:pPr>
              <w:widowControl w:val="0"/>
              <w:tabs>
                <w:tab w:val="num" w:pos="709"/>
              </w:tabs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2.Вегетативное размножение комнатных растений. </w:t>
            </w:r>
          </w:p>
          <w:p w:rsidR="00DD72E7" w:rsidRPr="00DD72E7" w:rsidRDefault="00DD72E7">
            <w:pPr>
              <w:widowControl w:val="0"/>
              <w:tabs>
                <w:tab w:val="num" w:pos="709"/>
              </w:tabs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3.Определение всхожести семян растений и их посев.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1.Зимние явления в жизни растений</w:t>
            </w:r>
          </w:p>
        </w:tc>
      </w:tr>
      <w:tr w:rsidR="00DD72E7" w:rsidRPr="00DD72E7" w:rsidTr="00DD72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Классификация растений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6ч.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E7" w:rsidRPr="00DD72E7" w:rsidRDefault="00DD72E7">
            <w:pPr>
              <w:widowControl w:val="0"/>
              <w:tabs>
                <w:tab w:val="num" w:pos="709"/>
              </w:tabs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1.Выявление признаков семейства по внешнему строению растений.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E7" w:rsidRPr="00DD72E7" w:rsidRDefault="00DD72E7">
            <w:pPr>
              <w:widowControl w:val="0"/>
              <w:tabs>
                <w:tab w:val="num" w:pos="709"/>
              </w:tabs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2.Ознакомление с выращиванием растений в защищенном грунте.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D72E7" w:rsidRPr="00DD72E7" w:rsidTr="00DD72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Природные сообщества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  <w:r w:rsidRPr="00DD72E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E7" w:rsidRPr="00DD72E7" w:rsidRDefault="00DD72E7">
            <w:pPr>
              <w:widowControl w:val="0"/>
              <w:tabs>
                <w:tab w:val="num" w:pos="709"/>
              </w:tabs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72E7">
              <w:rPr>
                <w:rFonts w:ascii="Times New Roman" w:hAnsi="Times New Roman"/>
                <w:sz w:val="24"/>
                <w:szCs w:val="24"/>
                <w:lang w:eastAsia="en-US"/>
              </w:rPr>
              <w:t>3.Природное сообщество и человек. Фенологические наблюдения за весенними явлениями в природных сообществах.</w:t>
            </w:r>
          </w:p>
          <w:p w:rsidR="00DD72E7" w:rsidRPr="00DD72E7" w:rsidRDefault="00DD72E7">
            <w:pPr>
              <w:widowControl w:val="0"/>
              <w:snapToGrid w:val="0"/>
              <w:spacing w:line="226" w:lineRule="exact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DD72E7" w:rsidRPr="00DD72E7" w:rsidRDefault="00DD72E7" w:rsidP="00DD72E7">
      <w:pPr>
        <w:widowControl w:val="0"/>
        <w:snapToGrid w:val="0"/>
        <w:spacing w:line="226" w:lineRule="exact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D72E7" w:rsidRDefault="00DD72E7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CA4A09" w:rsidRPr="00DD72E7" w:rsidRDefault="00CA4A09" w:rsidP="00DD72E7">
      <w:pPr>
        <w:widowControl w:val="0"/>
        <w:snapToGrid w:val="0"/>
        <w:spacing w:line="226" w:lineRule="exact"/>
        <w:ind w:firstLine="0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widowControl w:val="0"/>
        <w:snapToGrid w:val="0"/>
        <w:spacing w:line="226" w:lineRule="exact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DD72E7">
        <w:rPr>
          <w:rFonts w:ascii="Times New Roman" w:hAnsi="Times New Roman"/>
          <w:b/>
          <w:sz w:val="24"/>
          <w:szCs w:val="24"/>
        </w:rPr>
        <w:t>Литература</w:t>
      </w:r>
    </w:p>
    <w:p w:rsidR="00DD72E7" w:rsidRPr="00DD72E7" w:rsidRDefault="00DD72E7" w:rsidP="00DD72E7">
      <w:pPr>
        <w:pStyle w:val="a3"/>
        <w:numPr>
          <w:ilvl w:val="0"/>
          <w:numId w:val="1"/>
        </w:numPr>
        <w:spacing w:before="240"/>
        <w:jc w:val="left"/>
        <w:rPr>
          <w:rFonts w:ascii="Times New Roman" w:hAnsi="Times New Roman"/>
          <w:b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lastRenderedPageBreak/>
        <w:t xml:space="preserve">Учебник </w:t>
      </w:r>
      <w:proofErr w:type="spellStart"/>
      <w:r w:rsidRPr="00DD72E7">
        <w:rPr>
          <w:rFonts w:ascii="Times New Roman" w:hAnsi="Times New Roman"/>
          <w:sz w:val="24"/>
          <w:szCs w:val="24"/>
        </w:rPr>
        <w:t>В.В.Пасечник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 «Биология. Многообразие покрытосеменных растений. 6 класс» М.; Дрофа 2013г.</w:t>
      </w:r>
    </w:p>
    <w:p w:rsidR="00DD72E7" w:rsidRPr="00DD72E7" w:rsidRDefault="00DD72E7" w:rsidP="00DD72E7">
      <w:pPr>
        <w:pStyle w:val="a3"/>
        <w:numPr>
          <w:ilvl w:val="0"/>
          <w:numId w:val="1"/>
        </w:numPr>
        <w:spacing w:before="240"/>
        <w:jc w:val="left"/>
        <w:rPr>
          <w:rFonts w:ascii="Times New Roman" w:hAnsi="Times New Roman"/>
          <w:b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Электронное приложение к учебнику</w:t>
      </w:r>
    </w:p>
    <w:p w:rsidR="00DD72E7" w:rsidRPr="00DD72E7" w:rsidRDefault="00DD72E7" w:rsidP="00DD72E7">
      <w:pPr>
        <w:pStyle w:val="a3"/>
        <w:numPr>
          <w:ilvl w:val="0"/>
          <w:numId w:val="1"/>
        </w:numPr>
        <w:spacing w:before="240"/>
        <w:jc w:val="left"/>
        <w:rPr>
          <w:rFonts w:ascii="Times New Roman" w:hAnsi="Times New Roman"/>
          <w:b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Рабочая тетрадь к учебнику</w:t>
      </w:r>
      <w:r w:rsidRPr="00DD72E7">
        <w:rPr>
          <w:rFonts w:ascii="Times New Roman" w:hAnsi="Times New Roman"/>
          <w:b/>
          <w:sz w:val="24"/>
          <w:szCs w:val="24"/>
        </w:rPr>
        <w:t>_</w:t>
      </w:r>
      <w:r w:rsidRPr="00DD72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72E7">
        <w:rPr>
          <w:rFonts w:ascii="Times New Roman" w:hAnsi="Times New Roman"/>
          <w:sz w:val="24"/>
          <w:szCs w:val="24"/>
        </w:rPr>
        <w:t>В.В.Пасечник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 «Биология. Многообразие покрытосеменных растений. 6 класс»  М.;  Дрофа 2013г.</w:t>
      </w:r>
    </w:p>
    <w:p w:rsidR="00DD72E7" w:rsidRPr="00DD72E7" w:rsidRDefault="00DD72E7" w:rsidP="00DD72E7">
      <w:pPr>
        <w:overflowPunct/>
        <w:autoSpaceDE/>
        <w:adjustRightInd/>
        <w:spacing w:line="240" w:lineRule="auto"/>
        <w:ind w:left="360" w:firstLine="0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4. Тайны Живой природы. Перевод с англ. </w:t>
      </w:r>
      <w:proofErr w:type="spellStart"/>
      <w:r w:rsidRPr="00DD72E7">
        <w:rPr>
          <w:rFonts w:ascii="Times New Roman" w:hAnsi="Times New Roman"/>
          <w:sz w:val="24"/>
          <w:szCs w:val="24"/>
        </w:rPr>
        <w:t>А.М.Голова</w:t>
      </w:r>
      <w:proofErr w:type="spellEnd"/>
      <w:proofErr w:type="gramStart"/>
      <w:r w:rsidRPr="00DD72E7">
        <w:rPr>
          <w:rFonts w:ascii="Times New Roman" w:hAnsi="Times New Roman"/>
          <w:sz w:val="24"/>
          <w:szCs w:val="24"/>
        </w:rPr>
        <w:t>.-</w:t>
      </w:r>
      <w:proofErr w:type="gramEnd"/>
      <w:r w:rsidRPr="00DD72E7">
        <w:rPr>
          <w:rFonts w:ascii="Times New Roman" w:hAnsi="Times New Roman"/>
          <w:sz w:val="24"/>
          <w:szCs w:val="24"/>
        </w:rPr>
        <w:t>М., «РОСМЭН» 1999</w:t>
      </w:r>
    </w:p>
    <w:p w:rsidR="00DD72E7" w:rsidRPr="00DD72E7" w:rsidRDefault="00DD72E7" w:rsidP="00DD72E7">
      <w:pPr>
        <w:overflowPunct/>
        <w:autoSpaceDE/>
        <w:adjustRightInd/>
        <w:spacing w:line="240" w:lineRule="auto"/>
        <w:ind w:left="360" w:firstLine="0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5. Хочу все знать. Про все на свете. Справочник для детей. «</w:t>
      </w:r>
      <w:proofErr w:type="spellStart"/>
      <w:r w:rsidRPr="00DD72E7">
        <w:rPr>
          <w:rFonts w:ascii="Times New Roman" w:hAnsi="Times New Roman"/>
          <w:sz w:val="24"/>
          <w:szCs w:val="24"/>
        </w:rPr>
        <w:t>Ридерз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Дайджест» 2001.</w:t>
      </w:r>
    </w:p>
    <w:p w:rsidR="00DD72E7" w:rsidRPr="00DD72E7" w:rsidRDefault="00DD72E7" w:rsidP="00DD72E7">
      <w:pPr>
        <w:overflowPunct/>
        <w:autoSpaceDE/>
        <w:adjustRightInd/>
        <w:spacing w:line="240" w:lineRule="auto"/>
        <w:ind w:left="360" w:firstLine="0"/>
        <w:jc w:val="left"/>
        <w:rPr>
          <w:rFonts w:ascii="Times New Roman" w:hAnsi="Times New Roman"/>
          <w:sz w:val="24"/>
          <w:szCs w:val="24"/>
        </w:rPr>
      </w:pPr>
    </w:p>
    <w:p w:rsidR="00DD72E7" w:rsidRPr="00DD72E7" w:rsidRDefault="00DD72E7" w:rsidP="00DD72E7">
      <w:pPr>
        <w:overflowPunct/>
        <w:autoSpaceDE/>
        <w:adjustRightInd/>
        <w:spacing w:line="240" w:lineRule="auto"/>
        <w:ind w:left="360" w:firstLine="0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Для учителя:</w:t>
      </w:r>
    </w:p>
    <w:p w:rsidR="00DD72E7" w:rsidRPr="00DD72E7" w:rsidRDefault="00DD72E7" w:rsidP="00DD72E7">
      <w:pPr>
        <w:overflowPunct/>
        <w:autoSpaceDE/>
        <w:adjustRightInd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6.А.А. Калинина Поурочные разработки по биологии. Бактерии. Грибы. Растения. 6 класс. М.: «</w:t>
      </w:r>
      <w:proofErr w:type="spellStart"/>
      <w:r w:rsidRPr="00DD72E7">
        <w:rPr>
          <w:rFonts w:ascii="Times New Roman" w:hAnsi="Times New Roman"/>
          <w:sz w:val="24"/>
          <w:szCs w:val="24"/>
        </w:rPr>
        <w:t>Вако</w:t>
      </w:r>
      <w:proofErr w:type="spellEnd"/>
      <w:r w:rsidRPr="00DD72E7">
        <w:rPr>
          <w:rFonts w:ascii="Times New Roman" w:hAnsi="Times New Roman"/>
          <w:sz w:val="24"/>
          <w:szCs w:val="24"/>
        </w:rPr>
        <w:t>». 2011</w:t>
      </w:r>
    </w:p>
    <w:p w:rsidR="00DD72E7" w:rsidRPr="00DD72E7" w:rsidRDefault="00DD72E7" w:rsidP="00DD72E7">
      <w:pPr>
        <w:overflowPunct/>
        <w:autoSpaceDE/>
        <w:adjustRightInd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7. Рабочие программы по биологии 6-11 классы по программам </w:t>
      </w:r>
      <w:proofErr w:type="spellStart"/>
      <w:r w:rsidRPr="00DD72E7">
        <w:rPr>
          <w:rFonts w:ascii="Times New Roman" w:hAnsi="Times New Roman"/>
          <w:sz w:val="24"/>
          <w:szCs w:val="24"/>
        </w:rPr>
        <w:t>Н.И.Сонина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D72E7">
        <w:rPr>
          <w:rFonts w:ascii="Times New Roman" w:hAnsi="Times New Roman"/>
          <w:sz w:val="24"/>
          <w:szCs w:val="24"/>
        </w:rPr>
        <w:t>В.Б.Захарова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D72E7">
        <w:rPr>
          <w:rFonts w:ascii="Times New Roman" w:hAnsi="Times New Roman"/>
          <w:sz w:val="24"/>
          <w:szCs w:val="24"/>
        </w:rPr>
        <w:t>В.В.Пасечника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, И.Н. Пономаревой. Авт.-сост.: И.П. Чередниченко, М.В. </w:t>
      </w:r>
      <w:proofErr w:type="spellStart"/>
      <w:r w:rsidRPr="00DD72E7">
        <w:rPr>
          <w:rFonts w:ascii="Times New Roman" w:hAnsi="Times New Roman"/>
          <w:sz w:val="24"/>
          <w:szCs w:val="24"/>
        </w:rPr>
        <w:t>Оданович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. 2-е изд., стереотип.- </w:t>
      </w:r>
      <w:proofErr w:type="spellStart"/>
      <w:r w:rsidRPr="00DD72E7">
        <w:rPr>
          <w:rFonts w:ascii="Times New Roman" w:hAnsi="Times New Roman"/>
          <w:sz w:val="24"/>
          <w:szCs w:val="24"/>
        </w:rPr>
        <w:t>М.:Глобус</w:t>
      </w:r>
      <w:proofErr w:type="spellEnd"/>
      <w:r w:rsidRPr="00DD72E7">
        <w:rPr>
          <w:rFonts w:ascii="Times New Roman" w:hAnsi="Times New Roman"/>
          <w:sz w:val="24"/>
          <w:szCs w:val="24"/>
        </w:rPr>
        <w:t>, 2008</w:t>
      </w:r>
    </w:p>
    <w:p w:rsidR="00DD72E7" w:rsidRPr="00DD72E7" w:rsidRDefault="00DD72E7" w:rsidP="00DD72E7">
      <w:pPr>
        <w:overflowPunct/>
        <w:autoSpaceDE/>
        <w:adjustRightInd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>8. Интернет – ресурсы</w:t>
      </w:r>
    </w:p>
    <w:p w:rsidR="00DD72E7" w:rsidRPr="00DD72E7" w:rsidRDefault="00DD72E7" w:rsidP="00DD72E7">
      <w:pPr>
        <w:overflowPunct/>
        <w:autoSpaceDE/>
        <w:adjustRightInd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9.И.Н.Пономарева, </w:t>
      </w:r>
      <w:proofErr w:type="spellStart"/>
      <w:r w:rsidRPr="00DD72E7">
        <w:rPr>
          <w:rFonts w:ascii="Times New Roman" w:hAnsi="Times New Roman"/>
          <w:sz w:val="24"/>
          <w:szCs w:val="24"/>
        </w:rPr>
        <w:t>О.А.Корнилова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D72E7">
        <w:rPr>
          <w:rFonts w:ascii="Times New Roman" w:hAnsi="Times New Roman"/>
          <w:sz w:val="24"/>
          <w:szCs w:val="24"/>
        </w:rPr>
        <w:t>В.С.Кумченко</w:t>
      </w:r>
      <w:proofErr w:type="spellEnd"/>
      <w:r w:rsidRPr="00DD72E7">
        <w:rPr>
          <w:rFonts w:ascii="Times New Roman" w:hAnsi="Times New Roman"/>
          <w:sz w:val="24"/>
          <w:szCs w:val="24"/>
        </w:rPr>
        <w:t>. Биология. Растения. Бактерии. Грибы. Лишайники. М.:</w:t>
      </w:r>
      <w:proofErr w:type="spellStart"/>
      <w:r w:rsidRPr="00DD72E7">
        <w:rPr>
          <w:rFonts w:ascii="Times New Roman" w:hAnsi="Times New Roman"/>
          <w:sz w:val="24"/>
          <w:szCs w:val="24"/>
        </w:rPr>
        <w:t>Вентана</w:t>
      </w:r>
      <w:proofErr w:type="spellEnd"/>
      <w:r w:rsidRPr="00DD72E7">
        <w:rPr>
          <w:rFonts w:ascii="Times New Roman" w:hAnsi="Times New Roman"/>
          <w:sz w:val="24"/>
          <w:szCs w:val="24"/>
        </w:rPr>
        <w:t>-Граф. 2001</w:t>
      </w:r>
    </w:p>
    <w:p w:rsidR="00DD72E7" w:rsidRPr="00DD72E7" w:rsidRDefault="00DD72E7" w:rsidP="00DD72E7">
      <w:pPr>
        <w:pStyle w:val="a3"/>
        <w:numPr>
          <w:ilvl w:val="0"/>
          <w:numId w:val="2"/>
        </w:numPr>
        <w:spacing w:before="240"/>
        <w:jc w:val="left"/>
        <w:rPr>
          <w:rFonts w:ascii="Times New Roman" w:hAnsi="Times New Roman"/>
          <w:b/>
          <w:sz w:val="24"/>
          <w:szCs w:val="24"/>
        </w:rPr>
      </w:pPr>
      <w:r w:rsidRPr="00DD72E7">
        <w:rPr>
          <w:rFonts w:ascii="Times New Roman" w:hAnsi="Times New Roman"/>
          <w:sz w:val="24"/>
          <w:szCs w:val="24"/>
        </w:rPr>
        <w:t xml:space="preserve">Методическое пособие  к учебнику </w:t>
      </w:r>
      <w:proofErr w:type="spellStart"/>
      <w:r w:rsidRPr="00DD72E7">
        <w:rPr>
          <w:rFonts w:ascii="Times New Roman" w:hAnsi="Times New Roman"/>
          <w:sz w:val="24"/>
          <w:szCs w:val="24"/>
        </w:rPr>
        <w:t>В.В.Пасечник</w:t>
      </w:r>
      <w:proofErr w:type="spellEnd"/>
      <w:r w:rsidRPr="00DD72E7">
        <w:rPr>
          <w:rFonts w:ascii="Times New Roman" w:hAnsi="Times New Roman"/>
          <w:sz w:val="24"/>
          <w:szCs w:val="24"/>
        </w:rPr>
        <w:t xml:space="preserve">  «Биология. Многообразие покрытосеменных растений. 6 класс»</w:t>
      </w:r>
    </w:p>
    <w:p w:rsidR="004A7777" w:rsidRDefault="004A777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E71FE7" w:rsidRDefault="00E71FE7">
      <w:pPr>
        <w:rPr>
          <w:rFonts w:ascii="Times New Roman" w:hAnsi="Times New Roman"/>
          <w:sz w:val="24"/>
          <w:szCs w:val="24"/>
        </w:rPr>
      </w:pPr>
    </w:p>
    <w:p w:rsidR="00FC14F0" w:rsidRPr="00FC14F0" w:rsidRDefault="00FC14F0" w:rsidP="00FC14F0">
      <w:pPr>
        <w:spacing w:line="240" w:lineRule="auto"/>
        <w:jc w:val="right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FC14F0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Приложение к приказу от </w:t>
      </w:r>
      <w:r w:rsidRPr="00FC14F0">
        <w:rPr>
          <w:rFonts w:ascii="Times New Roman" w:eastAsia="Calibri" w:hAnsi="Times New Roman"/>
          <w:sz w:val="24"/>
          <w:szCs w:val="24"/>
          <w:u w:val="single"/>
          <w:lang w:eastAsia="en-US"/>
        </w:rPr>
        <w:t>31.08.2017</w:t>
      </w:r>
      <w:r w:rsidRPr="00FC14F0">
        <w:rPr>
          <w:rFonts w:ascii="Times New Roman" w:eastAsia="Calibri" w:hAnsi="Times New Roman"/>
          <w:sz w:val="24"/>
          <w:szCs w:val="24"/>
          <w:lang w:eastAsia="en-US"/>
        </w:rPr>
        <w:t xml:space="preserve"> № </w:t>
      </w:r>
      <w:r w:rsidRPr="00FC14F0">
        <w:rPr>
          <w:rFonts w:ascii="Times New Roman" w:eastAsia="Calibri" w:hAnsi="Times New Roman"/>
          <w:sz w:val="24"/>
          <w:szCs w:val="24"/>
          <w:u w:val="single"/>
          <w:lang w:eastAsia="en-US"/>
        </w:rPr>
        <w:t>145</w:t>
      </w:r>
    </w:p>
    <w:p w:rsidR="00FC14F0" w:rsidRPr="00FC14F0" w:rsidRDefault="00FC14F0" w:rsidP="00FC14F0">
      <w:pPr>
        <w:spacing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FC14F0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</w:t>
      </w:r>
    </w:p>
    <w:p w:rsidR="00E71FE7" w:rsidRDefault="00E71FE7" w:rsidP="00E71FE7">
      <w:pPr>
        <w:ind w:left="7184"/>
        <w:rPr>
          <w:rFonts w:ascii="Times New Roman" w:eastAsia="Calibri" w:hAnsi="Times New Roman"/>
          <w:sz w:val="24"/>
          <w:szCs w:val="24"/>
          <w:lang w:eastAsia="en-US"/>
        </w:rPr>
      </w:pPr>
    </w:p>
    <w:p w:rsidR="003822C9" w:rsidRDefault="003822C9" w:rsidP="00E71FE7">
      <w:pPr>
        <w:ind w:left="7184"/>
        <w:rPr>
          <w:rFonts w:ascii="Times New Roman" w:eastAsia="Calibri" w:hAnsi="Times New Roman"/>
          <w:sz w:val="24"/>
          <w:szCs w:val="24"/>
          <w:lang w:eastAsia="en-US"/>
        </w:rPr>
      </w:pPr>
    </w:p>
    <w:p w:rsidR="003822C9" w:rsidRDefault="003822C9" w:rsidP="00E71FE7">
      <w:pPr>
        <w:ind w:left="7184"/>
        <w:rPr>
          <w:rFonts w:ascii="Times New Roman" w:eastAsia="Calibri" w:hAnsi="Times New Roman"/>
          <w:sz w:val="24"/>
          <w:szCs w:val="24"/>
          <w:lang w:eastAsia="en-US"/>
        </w:rPr>
      </w:pPr>
    </w:p>
    <w:p w:rsidR="003822C9" w:rsidRDefault="003822C9" w:rsidP="00E71FE7">
      <w:pPr>
        <w:ind w:left="7184"/>
        <w:rPr>
          <w:sz w:val="24"/>
          <w:szCs w:val="24"/>
        </w:rPr>
      </w:pPr>
    </w:p>
    <w:p w:rsidR="00E71FE7" w:rsidRDefault="00E71FE7" w:rsidP="00E71FE7">
      <w:pPr>
        <w:jc w:val="center"/>
        <w:rPr>
          <w:rFonts w:asciiTheme="minorHAnsi" w:hAnsiTheme="minorHAnsi"/>
          <w:b/>
          <w:sz w:val="40"/>
          <w:szCs w:val="40"/>
        </w:rPr>
      </w:pPr>
    </w:p>
    <w:p w:rsidR="00E71FE7" w:rsidRDefault="00E71FE7" w:rsidP="00E71FE7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Календарно-тематическое планирование </w:t>
      </w:r>
    </w:p>
    <w:p w:rsidR="00E71FE7" w:rsidRDefault="00E71FE7" w:rsidP="00E71FE7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 биологии   для 6 класса на 201</w:t>
      </w:r>
      <w:r w:rsidR="003039E5">
        <w:rPr>
          <w:rFonts w:asciiTheme="minorHAnsi" w:hAnsiTheme="minorHAnsi"/>
          <w:b/>
          <w:sz w:val="40"/>
          <w:szCs w:val="40"/>
        </w:rPr>
        <w:t>7</w:t>
      </w:r>
      <w:r>
        <w:rPr>
          <w:b/>
          <w:sz w:val="40"/>
          <w:szCs w:val="40"/>
        </w:rPr>
        <w:t>-201</w:t>
      </w:r>
      <w:r w:rsidR="003039E5">
        <w:rPr>
          <w:rFonts w:asciiTheme="minorHAnsi" w:hAnsiTheme="minorHAnsi"/>
          <w:b/>
          <w:sz w:val="40"/>
          <w:szCs w:val="40"/>
        </w:rPr>
        <w:t>8</w:t>
      </w:r>
      <w:r>
        <w:rPr>
          <w:b/>
          <w:sz w:val="40"/>
          <w:szCs w:val="40"/>
        </w:rPr>
        <w:t xml:space="preserve"> учебный год</w:t>
      </w:r>
    </w:p>
    <w:p w:rsidR="00E71FE7" w:rsidRDefault="00E71FE7" w:rsidP="00E71FE7">
      <w:pPr>
        <w:jc w:val="right"/>
        <w:rPr>
          <w:sz w:val="28"/>
          <w:szCs w:val="28"/>
        </w:rPr>
      </w:pPr>
    </w:p>
    <w:p w:rsidR="00E71FE7" w:rsidRPr="00773EA5" w:rsidRDefault="00E71FE7" w:rsidP="00E71FE7">
      <w:pPr>
        <w:jc w:val="right"/>
        <w:rPr>
          <w:rFonts w:ascii="Times New Roman" w:hAnsi="Times New Roman"/>
          <w:sz w:val="28"/>
          <w:szCs w:val="28"/>
        </w:rPr>
      </w:pPr>
    </w:p>
    <w:p w:rsidR="00E71FE7" w:rsidRPr="00FC14F0" w:rsidRDefault="00E71FE7" w:rsidP="00E71FE7">
      <w:pPr>
        <w:jc w:val="right"/>
        <w:rPr>
          <w:rFonts w:ascii="Times New Roman" w:hAnsi="Times New Roman"/>
          <w:sz w:val="28"/>
          <w:szCs w:val="28"/>
        </w:rPr>
      </w:pPr>
      <w:r w:rsidRPr="00FC14F0">
        <w:rPr>
          <w:rFonts w:ascii="Times New Roman" w:hAnsi="Times New Roman"/>
          <w:sz w:val="28"/>
          <w:szCs w:val="28"/>
        </w:rPr>
        <w:t xml:space="preserve">Составитель: Г.М. Александрова </w:t>
      </w:r>
    </w:p>
    <w:p w:rsidR="00E71FE7" w:rsidRPr="00FC14F0" w:rsidRDefault="00E71FE7" w:rsidP="00E71FE7">
      <w:pPr>
        <w:rPr>
          <w:rFonts w:ascii="Times New Roman" w:hAnsi="Times New Roman"/>
          <w:b/>
          <w:sz w:val="24"/>
          <w:szCs w:val="28"/>
        </w:rPr>
      </w:pPr>
    </w:p>
    <w:p w:rsidR="00E71FE7" w:rsidRPr="00FC14F0" w:rsidRDefault="00E71FE7" w:rsidP="00E71FE7">
      <w:pPr>
        <w:spacing w:line="226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FC14F0">
        <w:rPr>
          <w:rFonts w:ascii="Times New Roman" w:hAnsi="Times New Roman"/>
          <w:b/>
          <w:bCs/>
          <w:caps/>
          <w:sz w:val="24"/>
          <w:szCs w:val="24"/>
        </w:rPr>
        <w:t>Раздел 1.</w:t>
      </w:r>
      <w:r w:rsidRPr="00FC14F0">
        <w:rPr>
          <w:rFonts w:ascii="Times New Roman" w:hAnsi="Times New Roman"/>
          <w:b/>
          <w:bCs/>
          <w:sz w:val="24"/>
          <w:szCs w:val="24"/>
        </w:rPr>
        <w:t xml:space="preserve"> Строение и многообразие покрытосеменных растений </w:t>
      </w:r>
      <w:r w:rsidRPr="00FC14F0">
        <w:rPr>
          <w:rFonts w:ascii="Times New Roman" w:hAnsi="Times New Roman"/>
          <w:bCs/>
          <w:sz w:val="24"/>
          <w:szCs w:val="24"/>
        </w:rPr>
        <w:t>(</w:t>
      </w:r>
      <w:r w:rsidRPr="00FC14F0">
        <w:rPr>
          <w:rFonts w:ascii="Times New Roman" w:hAnsi="Times New Roman"/>
          <w:bCs/>
          <w:i/>
          <w:sz w:val="24"/>
          <w:szCs w:val="24"/>
        </w:rPr>
        <w:t>14 часов</w:t>
      </w:r>
      <w:r w:rsidRPr="00FC14F0">
        <w:rPr>
          <w:rFonts w:ascii="Times New Roman" w:hAnsi="Times New Roman"/>
          <w:bCs/>
          <w:sz w:val="24"/>
          <w:szCs w:val="24"/>
        </w:rPr>
        <w:t>)</w:t>
      </w:r>
    </w:p>
    <w:p w:rsidR="00E71FE7" w:rsidRPr="00FC14F0" w:rsidRDefault="00E71FE7" w:rsidP="00E71FE7">
      <w:pPr>
        <w:spacing w:line="226" w:lineRule="exact"/>
        <w:rPr>
          <w:rFonts w:ascii="Times New Roman" w:hAnsi="Times New Roman"/>
          <w:sz w:val="24"/>
          <w:szCs w:val="24"/>
        </w:rPr>
      </w:pPr>
    </w:p>
    <w:tbl>
      <w:tblPr>
        <w:tblW w:w="2211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0"/>
        <w:gridCol w:w="686"/>
        <w:gridCol w:w="2536"/>
        <w:gridCol w:w="2767"/>
        <w:gridCol w:w="4612"/>
        <w:gridCol w:w="475"/>
        <w:gridCol w:w="1418"/>
        <w:gridCol w:w="1134"/>
        <w:gridCol w:w="992"/>
        <w:gridCol w:w="1134"/>
        <w:gridCol w:w="1134"/>
        <w:gridCol w:w="1134"/>
        <w:gridCol w:w="1134"/>
        <w:gridCol w:w="1134"/>
        <w:gridCol w:w="1134"/>
      </w:tblGrid>
      <w:tr w:rsidR="00E71FE7" w:rsidRPr="00FC14F0" w:rsidTr="003039E5">
        <w:trPr>
          <w:gridAfter w:val="6"/>
          <w:wAfter w:w="6804" w:type="dxa"/>
          <w:trHeight w:val="228"/>
        </w:trPr>
        <w:tc>
          <w:tcPr>
            <w:tcW w:w="690" w:type="dxa"/>
            <w:vMerge w:val="restart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/п </w:t>
            </w:r>
          </w:p>
        </w:tc>
        <w:tc>
          <w:tcPr>
            <w:tcW w:w="686" w:type="dxa"/>
            <w:vMerge w:val="restart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№ в теме </w:t>
            </w:r>
          </w:p>
        </w:tc>
        <w:tc>
          <w:tcPr>
            <w:tcW w:w="2536" w:type="dxa"/>
            <w:vMerge w:val="restart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767" w:type="dxa"/>
            <w:vMerge w:val="restart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Изучаемый материал</w:t>
            </w:r>
          </w:p>
        </w:tc>
        <w:tc>
          <w:tcPr>
            <w:tcW w:w="5087" w:type="dxa"/>
            <w:gridSpan w:val="2"/>
            <w:tcBorders>
              <w:bottom w:val="single" w:sz="4" w:space="0" w:color="auto"/>
            </w:tcBorders>
          </w:tcPr>
          <w:p w:rsidR="00E71FE7" w:rsidRPr="00FC14F0" w:rsidRDefault="00E71FE7" w:rsidP="004952AD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Планируемые результаты по разделу</w:t>
            </w:r>
          </w:p>
        </w:tc>
        <w:tc>
          <w:tcPr>
            <w:tcW w:w="1418" w:type="dxa"/>
            <w:vMerge w:val="restart"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34" w:type="dxa"/>
            <w:vMerge w:val="restart"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vMerge w:val="restart"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Дата факт</w:t>
            </w:r>
          </w:p>
        </w:tc>
      </w:tr>
      <w:tr w:rsidR="00E71FE7" w:rsidRPr="00FC14F0" w:rsidTr="003039E5">
        <w:trPr>
          <w:gridAfter w:val="6"/>
          <w:wAfter w:w="6804" w:type="dxa"/>
          <w:trHeight w:val="211"/>
        </w:trPr>
        <w:tc>
          <w:tcPr>
            <w:tcW w:w="690" w:type="dxa"/>
            <w:vMerge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dxa"/>
            <w:vMerge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7" w:type="dxa"/>
            <w:vMerge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7" w:type="dxa"/>
            <w:gridSpan w:val="2"/>
            <w:tcBorders>
              <w:top w:val="single" w:sz="4" w:space="0" w:color="auto"/>
            </w:tcBorders>
          </w:tcPr>
          <w:p w:rsidR="00E71FE7" w:rsidRPr="00FC14F0" w:rsidRDefault="00E71FE7" w:rsidP="004952AD">
            <w:pPr>
              <w:spacing w:line="226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Личностные, </w:t>
            </w:r>
            <w:r w:rsidRPr="00FC14F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Предметные, Метапредметные</w:t>
            </w:r>
          </w:p>
        </w:tc>
        <w:tc>
          <w:tcPr>
            <w:tcW w:w="1418" w:type="dxa"/>
            <w:vMerge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FE7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Строение семян двудольных растений</w:t>
            </w:r>
          </w:p>
        </w:tc>
        <w:tc>
          <w:tcPr>
            <w:tcW w:w="2767" w:type="dxa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Строение семян.</w:t>
            </w:r>
          </w:p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Изучение строения семян двудольных растений</w:t>
            </w:r>
          </w:p>
        </w:tc>
        <w:tc>
          <w:tcPr>
            <w:tcW w:w="5087" w:type="dxa"/>
            <w:gridSpan w:val="2"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«однодольные растения», «двудольные растения», «семядоля», «эндосперм», «зародыш», «семенная кожура», «семяножка», «</w:t>
            </w:r>
            <w:proofErr w:type="spellStart"/>
            <w:r w:rsidRPr="00FC14F0">
              <w:rPr>
                <w:rFonts w:ascii="Times New Roman" w:hAnsi="Times New Roman"/>
                <w:sz w:val="24"/>
                <w:szCs w:val="24"/>
              </w:rPr>
              <w:t>микропиле</w:t>
            </w:r>
            <w:proofErr w:type="spellEnd"/>
            <w:r w:rsidRPr="00FC14F0">
              <w:rPr>
                <w:rFonts w:ascii="Times New Roman" w:hAnsi="Times New Roman"/>
                <w:sz w:val="24"/>
                <w:szCs w:val="24"/>
              </w:rPr>
              <w:t>»</w:t>
            </w:r>
            <w:r w:rsidRPr="00FC14F0">
              <w:rPr>
                <w:rFonts w:ascii="Times New Roman" w:hAnsi="Times New Roman"/>
                <w:sz w:val="24"/>
                <w:szCs w:val="24"/>
              </w:rPr>
              <w:tab/>
              <w:t>. Отрабатывают умения, необходимые для выполнения лабораторных работ.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Изучают инструктаж-памятку последовательности действий при проведении анализа</w:t>
            </w:r>
          </w:p>
        </w:tc>
        <w:tc>
          <w:tcPr>
            <w:tcW w:w="1418" w:type="dxa"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</w:t>
            </w:r>
          </w:p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Стр.8-9</w:t>
            </w:r>
          </w:p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Сост. Коллекцию</w:t>
            </w:r>
          </w:p>
        </w:tc>
        <w:tc>
          <w:tcPr>
            <w:tcW w:w="1134" w:type="dxa"/>
          </w:tcPr>
          <w:p w:rsidR="00E71FE7" w:rsidRPr="00FC14F0" w:rsidRDefault="00E350CA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992" w:type="dxa"/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FE7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6" w:type="dxa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Строение семян однодольных растений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Особенности строения семян однодольных растений</w:t>
            </w:r>
          </w:p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Изучение строения семян однодольных растений</w:t>
            </w:r>
          </w:p>
        </w:tc>
        <w:tc>
          <w:tcPr>
            <w:tcW w:w="5087" w:type="dxa"/>
            <w:gridSpan w:val="2"/>
            <w:tcBorders>
              <w:bottom w:val="single" w:sz="4" w:space="0" w:color="auto"/>
            </w:tcBorders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Закрепляют понятия из предыдущего урока. Применяют инструктаж-памятку последовательности действий при проведении анализа строения семян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</w:t>
            </w:r>
          </w:p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Стр.9-11</w:t>
            </w:r>
          </w:p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71FE7" w:rsidRPr="00FC14F0" w:rsidRDefault="00E350CA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71FE7" w:rsidRPr="00FC14F0" w:rsidRDefault="00E71FE7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  <w:trHeight w:val="630"/>
        </w:trPr>
        <w:tc>
          <w:tcPr>
            <w:tcW w:w="690" w:type="dxa"/>
            <w:tcBorders>
              <w:bottom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6" w:type="dxa"/>
            <w:tcBorders>
              <w:bottom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Виды корней. Типы корневых систем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Функции корня. 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Главный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, боковые и придаточные корни. Стержневая и мочковатая корневые системы.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Виды корней.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Стержневые и мочковатые корневые системы</w:t>
            </w:r>
          </w:p>
        </w:tc>
        <w:tc>
          <w:tcPr>
            <w:tcW w:w="5087" w:type="dxa"/>
            <w:gridSpan w:val="2"/>
            <w:tcBorders>
              <w:bottom w:val="single" w:sz="4" w:space="0" w:color="auto"/>
            </w:tcBorders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Определяют понятия «главный корень», «боковые корни», «придаточные корни», «стержневая корневая система», «мочковатая корневая система». Анализируют виды корней и типы корневых систем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  <w:trHeight w:val="240"/>
        </w:trPr>
        <w:tc>
          <w:tcPr>
            <w:tcW w:w="690" w:type="dxa"/>
            <w:tcBorders>
              <w:top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86" w:type="dxa"/>
            <w:tcBorders>
              <w:top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6" w:type="dxa"/>
            <w:tcBorders>
              <w:top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Строение корней</w:t>
            </w:r>
          </w:p>
        </w:tc>
        <w:tc>
          <w:tcPr>
            <w:tcW w:w="2767" w:type="dxa"/>
            <w:tcBorders>
              <w:top w:val="single" w:sz="4" w:space="0" w:color="auto"/>
            </w:tcBorders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Участки (зоны) корня. Внешнее и внутреннее строение корня. 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Корневой чехлик и корневые волоски</w:t>
            </w:r>
          </w:p>
        </w:tc>
        <w:tc>
          <w:tcPr>
            <w:tcW w:w="5087" w:type="dxa"/>
            <w:gridSpan w:val="2"/>
            <w:tcBorders>
              <w:top w:val="single" w:sz="4" w:space="0" w:color="auto"/>
            </w:tcBorders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«корневой чехлик», «корневой волосок», «зона деления», «зона растяжения», «зона всасывания», «зона проведения». Анализируют строение корня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Условия произрастания и видоизменения корней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Приспособления корней к условиям существования.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Видоизменения корней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«корнеплоды», «корневые клубни», «воздушные корни», «дыхательные корни». Устанавливают причинно-следственные связи между условиями существования и видоизменениями корней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§4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Побег. Почки и их строение. Рост и развитие побега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Побег. Листорасположение. Строение почек. Расположение почек на стебле. Рост и развитие побега.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 Строение почек. Расположение почек на стебле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Определяют понятия «побег», «почка», «верхушечная почка», «пазушная почка», придаточная почка», «вегетативная почка», «генеративная почка», «конус нарастания», «узел», «междоузлие», «пазуха листа», «очередное листорасположение», «супротивное листорасположение», «мутовчатое расположение». </w:t>
            </w:r>
            <w:proofErr w:type="gramEnd"/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Анализируют результаты лабораторной работы и наблюдений за ростом и развитием побега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§5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Внешнее строение листа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Внешнее строение листа. Форма листа. Листья простые и сложные. Жилкование листьев.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Листья простые и сложные, их жилкование и листорасположение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«листовая пластинка», «черешок», «черешковый лист», «сидячий лист», «простой лист», «сложный лист», «сетчатое жилкование», «параллельное жилкование», «дуговое жилкование».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Заполняют таблицу по результатам изучения различных листьев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§6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Клеточное строение листа. Видоизменение листьев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Строение кожицы листа, строение мякоти листа. Влияние факторов среды на строение листа. Видоизменения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листьев.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Лабораторные работы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Строение кожицы листа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Клеточное строение листа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Определяют понятия «кожица листа», «устьица», «хлоропласты», «столбчатая ткань листа», «губчатая ткань листа», « мякоть листа», «проводящий пучок», «сосуды», « ситовидные трубки», «волокна», «световые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листья», «теневые листья», «видоизменения листьев».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Выполняют лабораторные работы и обсуждают их результаты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§7-8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Строение стебля. Многообразие стеблей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Строение стебля. Многообразие стеблей. </w:t>
            </w: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  <w:r w:rsidRPr="00FC1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Внутреннее строение ветки дерева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«травянистый стебель», «деревянистый стебель», «прямостоячий стебель», «вьющийся стебель», «лазающий стебель», «ползучий стебель», «чечевички», «пробка», «кора», «луб», «ситовидные трубки», « лубяные волокна», «камбий», «древесина», «сердцевина», «сердцевинные лучи».</w:t>
            </w:r>
            <w:proofErr w:type="gramEnd"/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Выполняют лабораторную работу и обсуждают ее результаты</w:t>
            </w:r>
            <w:r w:rsidRPr="00FC14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§9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Видоизменение побегов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Строение и функции видоизмененных побегов. </w:t>
            </w: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Изучение видоизмененных побегов (корневище, клубень, луковица)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</w:t>
            </w:r>
            <w:r w:rsidRPr="00FC14F0">
              <w:rPr>
                <w:rFonts w:ascii="Times New Roman" w:hAnsi="Times New Roman"/>
                <w:sz w:val="24"/>
                <w:szCs w:val="24"/>
              </w:rPr>
              <w:tab/>
              <w:t>«видоизмененный побег», «корневище», «клубень», «луковица». Выполняют лабораторную работу и обсуждают ее результаты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§10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Цветок и его строение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Строение цветка. Венчик цветка. Чашечка цветка. Околоцветник. Строение тычинки и пестика. Растения однодомные и двудомные. Формула цветка. </w:t>
            </w: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Изучение строения цветка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«пестик», «тычинка», «лепестки», «венчик», «чашелистики», « чашечка», «цветоножка», «цветоложе», «простой околоцветник», «двойной околоцветник», «тычиночная нить», «пыльник», «рыльце», «столбик», «завязь», «семязачаток», «однодомные растения», «двудомные растения».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Выполняют лабораторную работу и обсуждают ее результаты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§11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Соцветия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Виды соцветий. Значение соцветий.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Лабораторная работа 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Ознакомление с различными видами соцветий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Выполняют лабораторную работу. Заполняют таблицу по результатам работы с текстом учебника и дополнительной литературой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§12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Плоды и их классификация Распространение плодов и семян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Строение плодов. Классификация плодов.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Лабораторная работа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Ознакомление с сухими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и сочными плодами Способы распространения плодов и семян. Приспособления, выработавшиеся у плодов и семян в связи с различными способами распространения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Определяют понятия «околоплодник», «простые плоды», «сборные плоды», «сухие плоды», «сочные плоды», «односемянные плоды», «многосемянные плоды», «ягода», «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костянка», «орех», « зерновка», «семянка», «боб», «стручок», «коробочка», «соплодие».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Выполняют лабораторную работу. Анализируют и сравнивают различные плоды. Обсуждают результаты работы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Работают с текстом учебника, коллекциями, гербарными экземплярами. Наблюдают за способами распространения плодов и семян в природе. Готовят сообщение «Способы распространения плодов и семян и их значение для растений»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§13-14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Обобщение и закрепление знаний по теме. Контроль знаний.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FE7" w:rsidRPr="00FC14F0" w:rsidTr="003039E5">
        <w:trPr>
          <w:gridAfter w:val="6"/>
          <w:wAfter w:w="6804" w:type="dxa"/>
        </w:trPr>
        <w:tc>
          <w:tcPr>
            <w:tcW w:w="15310" w:type="dxa"/>
            <w:gridSpan w:val="9"/>
          </w:tcPr>
          <w:p w:rsidR="00E71FE7" w:rsidRPr="00FC14F0" w:rsidRDefault="00E71FE7" w:rsidP="004952AD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Раздел 2.</w:t>
            </w:r>
            <w:r w:rsidRPr="00FC14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Жизнь растений </w:t>
            </w:r>
            <w:r w:rsidRPr="00FC14F0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FC14F0">
              <w:rPr>
                <w:rFonts w:ascii="Times New Roman" w:hAnsi="Times New Roman"/>
                <w:bCs/>
                <w:i/>
                <w:sz w:val="24"/>
                <w:szCs w:val="24"/>
              </w:rPr>
              <w:t>10 часов</w:t>
            </w:r>
            <w:r w:rsidRPr="00FC14F0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Минеральное питание растений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Почвенное питание растений. Поглощение воды и минеральных веществ. Управление почвенным питанием растений. Минеральные и органические удобрения. Способы, сроки и дозы внесения удобрений. Вред, наносимый окружающей среде использованием значительных доз удобрений. Меры охраны природной среды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Определяют понятия «минеральное питание», «корневое давление», «почва», «плодородие», «удобрение». Выделяют существенные признаки почвенного питания растений. Объясняют необходимость восполнения запаса питательных веществ в почве путём внесения удобрений. Оценивают вред, </w:t>
            </w:r>
            <w:proofErr w:type="spellStart"/>
            <w:r w:rsidRPr="00FC14F0">
              <w:rPr>
                <w:rFonts w:ascii="Times New Roman" w:hAnsi="Times New Roman"/>
                <w:sz w:val="24"/>
                <w:szCs w:val="24"/>
              </w:rPr>
              <w:t>наиносимый</w:t>
            </w:r>
            <w:proofErr w:type="spell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окружающей среде использованием значительных доз удобрений. Приводят доказательства (аргументация) необходимости защиты окружающей среды, соблюдения правил отношения к живой природе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§15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Фотосинтез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Фотосинтез. Хлоропласты, хлорофилл, их роль в фотосинтезе. Управление фотосинтезом растений: условия, влияющие на интенсивность фотосинтеза. Значение фотосинтеза. Роль растений в образовании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и накоплении органических веществ и кислорода на Земле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Выявляют приспособленность растений к использованию света в процессе фотосинтеза. Определяют условия протекания фотосинтеза. Объясняют значение фотосинтеза и роль растений в природе и жизни человека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§16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Дыхание растений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Дыхание растений, его сущность. Роль устьиц, чечевичек и межклетников в газообмене у растений. Взаимосвязь процессов дыхания и фотосинтеза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Выделяют существенные признаки дыхания. Объясняют роль дыхания в процессе обмена веществ. Объясняют роли кислорода в процессе дыхания. Раскрывают значение дыхания в жизни растений. Устанавливают взаимосвязь процессов дыхания и фотосинтеза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§17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Испарение воды растениями. Листопад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Экскурсия «Зимние явления в жизни растений»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Испарение воды растениями, его значение. Листопад, его значение. Осенняя окраска листьев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Определяют значение испарения воды и листопада в жизни растений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§18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Передвижение воды и питательных веществ в растении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Передвижение веществ в растении. Транспорт веществ как составная часть обмена веществ. Проводящая функция стебля. Передвижение воды, минеральных и органических веществ в растении.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Запасание органических веществ в органах растений, их использование на процессы жизнедеятельности. Защита растений от повреждений. </w:t>
            </w:r>
          </w:p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Передвижение веществ по побегу растения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Объясняют роль транспорта веще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ств в пр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оцессе обмена веществ. Объясняют механизм осуществления проводящей функции стебля. Объясняют особенности передвижения воды, минеральных и органических веществ в растениях. Проводят биологические эксперименты по изучению процессов жизнедеятельности организмов и объясняют их результаты. Приводят доказательства (аргументация) необходимости защиты растений от повреждений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§19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Прорастание семян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Роль семян в жизни растений. Условия, необходимые для прорастания семян. Посев семян. Рост и питание проростков. 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Определение всхожести семян растений и их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посев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Объясняют роль семян в жизни растений. Выявляют условия, необходимые для прорастания семян. Обосновывают необходимость соблюдения сроков и правил проведения посевных работ 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§20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  <w:trHeight w:val="2140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Способы размножения растений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Размножение организмов, его роль в преемственности поколений. Размножение как важнейшее свойство организмов. Способы размножения организмов. Бесполое размножение растений. Половое размножение, его особенности. Половые клетки. Оплодотворение. Значение полового размножения для потомства и эволюции органического мира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Определяют значение размножения в жизни организмов. Характеризуют особенности бесполого размножения. Объясняют значение бесполого размножения. Раскрывают особенности и преимущества полового размножения по сравнению с 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бесполым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. Объясняют значение полового размножения для потомства и эволюции органического мира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§21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  <w:trHeight w:val="1428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Размножение споровых растений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Размножение водорослей, мхов, папоротников. Половое и бесполое размножение у 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споровых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. Чередование поколений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«заросток», «предросток», «зооспора», «спорангий». Объясняют роль условий среды для полового и бесполого размножения, а также значение чередования поколений у споровых растений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§22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Размножение семенных растений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Размножение голосеменных и покрытосеменных растений. Опыление. Способы опыления. Оплодотворение. Двойное оплодотворение. Образование плодов и семян</w:t>
            </w: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Определение понятий: «пыльца», «пыльцевая трубка», «пыльцевое зерно», «зародышевый мешок», «пыльцевход», «центральная клетка», «двойное оплодотворение», «опыление», «перекрестное опыление», «самоопыление», «искусственное опыление».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Объясняют преимущества семенного размножения перед 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споровым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. Сравнивают различные способы опыления и их роли. Объясняют значение оплодотворения и образования плодов и семян. 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§23-24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FC14F0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Вегетативное размножение покрытосеменных растений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Способы вегетативного размножения. 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Лабораторная работа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Вегетативное размножение комнатных растений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7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Определяют понятия «черенок», «отпрыск», «отводок», «прививка», «культура тканей», «привой», «подвой».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tab/>
              <w:t>Объясняют значение вегетативного размножения покрытосеменных растений и его использование человеком</w:t>
            </w:r>
          </w:p>
        </w:tc>
        <w:tc>
          <w:tcPr>
            <w:tcW w:w="1418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§25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c>
          <w:tcPr>
            <w:tcW w:w="15310" w:type="dxa"/>
            <w:gridSpan w:val="9"/>
          </w:tcPr>
          <w:p w:rsidR="003039E5" w:rsidRPr="00FC14F0" w:rsidRDefault="003039E5" w:rsidP="004952AD">
            <w:pPr>
              <w:spacing w:line="226" w:lineRule="exact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lastRenderedPageBreak/>
              <w:t>Раздел 3.</w:t>
            </w:r>
            <w:r w:rsidRPr="00FC14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Классификация растений </w:t>
            </w:r>
            <w:r w:rsidRPr="00FC14F0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FC14F0">
              <w:rPr>
                <w:rFonts w:ascii="Times New Roman" w:hAnsi="Times New Roman"/>
                <w:bCs/>
                <w:i/>
                <w:sz w:val="24"/>
                <w:szCs w:val="24"/>
              </w:rPr>
              <w:t>6 часов</w:t>
            </w:r>
            <w:r w:rsidRPr="00FC14F0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Систематика растений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Основные систематические категории: вид, род, семейство, класс, отдел, царство. Знакомство с классификацией цветковых растений</w:t>
            </w:r>
          </w:p>
        </w:tc>
        <w:tc>
          <w:tcPr>
            <w:tcW w:w="461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понятия «вид», «род», «семейство», «класс», «отдел», «царство».</w:t>
            </w:r>
            <w:r w:rsidRPr="00FC14F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t>Выделяют признаки, характерные для двудольных и однодольных растений</w:t>
            </w: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§26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Класс Двудольные растения. Семейства Крестоцветные и Розоцветные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Признаки, характерные для растений семей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ств Кр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естоцветные и Розоцветные</w:t>
            </w:r>
          </w:p>
        </w:tc>
        <w:tc>
          <w:tcPr>
            <w:tcW w:w="461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Выделяют основные особенности растений семей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ств Кр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естоцветные и Розоцветные. Знакомятся с определительными карточками</w:t>
            </w: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§27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Семейства Пасленовые и Бобовые Семейство Сложноцветные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Признаки, характерные для растений семейств Пасленовые и Бобовые Признаки, характерные для растений семейства Сложноцветные</w:t>
            </w:r>
          </w:p>
        </w:tc>
        <w:tc>
          <w:tcPr>
            <w:tcW w:w="461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Выделяют основные особенности растений семейств Пасленовые и Бобовые. Определяют растения по карточкам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ыделяют основные особенности растений семейства Сложноцветные. Определяют растения по карточкам</w:t>
            </w: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§28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Однодольные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. Семейства Злаковые и Лилейные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Признаки, характерные для растений семей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ств Зл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аковые и Лилейные</w:t>
            </w:r>
          </w:p>
        </w:tc>
        <w:tc>
          <w:tcPr>
            <w:tcW w:w="461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Выделяют основные особенности растений семей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ств Зл</w:t>
            </w:r>
            <w:proofErr w:type="gramEnd"/>
            <w:r w:rsidRPr="00FC14F0">
              <w:rPr>
                <w:rFonts w:ascii="Times New Roman" w:hAnsi="Times New Roman"/>
                <w:sz w:val="24"/>
                <w:szCs w:val="24"/>
              </w:rPr>
              <w:t>аковые и Лилейные. Определяют растения по карточкам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§29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Важнейшие сельскохозяйственные растения 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Экскурсия «Ознакомление с выращиванием растений в защищенном грунте»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Важнейшие сельскохозяйственные растения, агротехника их возделывания, использование человеком</w:t>
            </w:r>
          </w:p>
        </w:tc>
        <w:tc>
          <w:tcPr>
            <w:tcW w:w="461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Готовят сообщения на основе изучения текста учебника, дополнительной литературы и материалов Интернета об истории введения в культуру и агротехнике важнейших культурных двудольных и однодольных растений, выращиваемых в местности проживания школьников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§30</w:t>
            </w: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изученного материала по теме «Классификация растений»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1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E350CA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E350CA">
        <w:tc>
          <w:tcPr>
            <w:tcW w:w="15310" w:type="dxa"/>
            <w:gridSpan w:val="9"/>
          </w:tcPr>
          <w:p w:rsidR="003039E5" w:rsidRPr="00FC14F0" w:rsidRDefault="00066505" w:rsidP="004952AD">
            <w:pPr>
              <w:widowControl w:val="0"/>
              <w:snapToGrid w:val="0"/>
              <w:spacing w:line="226" w:lineRule="exact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Р</w:t>
            </w:r>
            <w:r w:rsidR="003039E5" w:rsidRPr="00FC14F0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аздел</w:t>
            </w:r>
            <w:r w:rsidR="003039E5" w:rsidRPr="00FC14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4. Природные сообщества </w:t>
            </w:r>
            <w:r w:rsidR="003039E5" w:rsidRPr="00FC14F0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3039E5" w:rsidRPr="00FC14F0">
              <w:rPr>
                <w:rFonts w:ascii="Times New Roman" w:hAnsi="Times New Roman"/>
                <w:bCs/>
                <w:i/>
                <w:sz w:val="24"/>
                <w:szCs w:val="24"/>
              </w:rPr>
              <w:t>3 часа</w:t>
            </w:r>
            <w:r w:rsidR="003039E5" w:rsidRPr="00FC14F0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>
            <w:pPr>
              <w:overflowPunct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Природные сообщества.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Взаимосвязи в растительном сообществе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Типы растительных сообществ. Взаимосвязи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в растительном сообществе. Сезонные изменения в растительном сообществе. Сожительство организмов в растительном сообществе</w:t>
            </w:r>
          </w:p>
        </w:tc>
        <w:tc>
          <w:tcPr>
            <w:tcW w:w="461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Определяют понятия «растительное сообщество», «растительность», </w:t>
            </w: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FC14F0">
              <w:rPr>
                <w:rFonts w:ascii="Times New Roman" w:hAnsi="Times New Roman"/>
                <w:sz w:val="24"/>
                <w:szCs w:val="24"/>
              </w:rPr>
              <w:t>ярусность</w:t>
            </w:r>
            <w:proofErr w:type="spellEnd"/>
            <w:r w:rsidRPr="00FC14F0">
              <w:rPr>
                <w:rFonts w:ascii="Times New Roman" w:hAnsi="Times New Roman"/>
                <w:sz w:val="24"/>
                <w:szCs w:val="24"/>
              </w:rPr>
              <w:t>». Характеризуют различные типы растительных сообществ. Устанавливают взаимосвязи в растительном сообществе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§31</w:t>
            </w:r>
          </w:p>
        </w:tc>
        <w:tc>
          <w:tcPr>
            <w:tcW w:w="1134" w:type="dxa"/>
          </w:tcPr>
          <w:p w:rsidR="003039E5" w:rsidRPr="00FC14F0" w:rsidRDefault="00066505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6" w:type="dxa"/>
          </w:tcPr>
          <w:p w:rsidR="003039E5" w:rsidRPr="00FC14F0" w:rsidRDefault="00FC14F0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 (тест)</w:t>
            </w:r>
          </w:p>
        </w:tc>
        <w:tc>
          <w:tcPr>
            <w:tcW w:w="2767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2" w:type="dxa"/>
          </w:tcPr>
          <w:p w:rsidR="003039E5" w:rsidRPr="00FC14F0" w:rsidRDefault="00FC14F0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bCs/>
                <w:sz w:val="24"/>
                <w:szCs w:val="24"/>
              </w:rPr>
              <w:t>Выполняют тестирование</w:t>
            </w: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066505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6" w:type="dxa"/>
          </w:tcPr>
          <w:p w:rsidR="003039E5" w:rsidRPr="00FC14F0" w:rsidRDefault="00FC14F0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Развитие и смена растительных сообще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 w:rsidR="003039E5" w:rsidRPr="00FC14F0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="003039E5" w:rsidRPr="00FC14F0">
              <w:rPr>
                <w:rFonts w:ascii="Times New Roman" w:hAnsi="Times New Roman"/>
                <w:sz w:val="24"/>
                <w:szCs w:val="24"/>
              </w:rPr>
              <w:t>ияние хозяйственной деятельности человека на растительный мир</w:t>
            </w:r>
          </w:p>
        </w:tc>
        <w:tc>
          <w:tcPr>
            <w:tcW w:w="2767" w:type="dxa"/>
          </w:tcPr>
          <w:p w:rsidR="00FC14F0" w:rsidRPr="00FC14F0" w:rsidRDefault="00FC14F0" w:rsidP="00FC14F0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Смена растительных сообществ. Типы растительности. </w:t>
            </w:r>
          </w:p>
          <w:p w:rsidR="00FC14F0" w:rsidRPr="00FC14F0" w:rsidRDefault="00FC14F0" w:rsidP="00FC14F0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C14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Экскурсия </w:t>
            </w:r>
          </w:p>
          <w:p w:rsidR="003039E5" w:rsidRPr="00FC14F0" w:rsidRDefault="00FC14F0" w:rsidP="00FC14F0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 xml:space="preserve">Природное сообщество и человек </w:t>
            </w:r>
            <w:r w:rsidR="003039E5" w:rsidRPr="00FC14F0">
              <w:rPr>
                <w:rFonts w:ascii="Times New Roman" w:hAnsi="Times New Roman"/>
                <w:sz w:val="24"/>
                <w:szCs w:val="24"/>
              </w:rPr>
              <w:t>Влияние хозяйственной деятельности человека на растительный мир. История охраны природы в нашей стране. Роль заповедников и заказников. Рациональное природопользование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12" w:type="dxa"/>
          </w:tcPr>
          <w:p w:rsidR="003039E5" w:rsidRPr="00FC14F0" w:rsidRDefault="00FC14F0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Определяют понятие «смена растительных сообществ». Работают в группах. Подводят итоги экскурсии (отчет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)</w:t>
            </w:r>
            <w:r w:rsidR="003039E5" w:rsidRPr="00FC14F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3039E5" w:rsidRPr="00FC14F0">
              <w:rPr>
                <w:rFonts w:ascii="Times New Roman" w:hAnsi="Times New Roman"/>
                <w:sz w:val="24"/>
                <w:szCs w:val="24"/>
              </w:rPr>
              <w:t>пределяют понятия «заповедник», «заказник», «рациональное природопользование». Обсуждают отчет по экскурсии. Выбирают задание на лето</w:t>
            </w:r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gridSpan w:val="2"/>
          </w:tcPr>
          <w:p w:rsidR="00FC14F0" w:rsidRPr="00FC14F0" w:rsidRDefault="00FC14F0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§31</w:t>
            </w:r>
          </w:p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§32</w:t>
            </w:r>
          </w:p>
        </w:tc>
        <w:tc>
          <w:tcPr>
            <w:tcW w:w="1134" w:type="dxa"/>
          </w:tcPr>
          <w:p w:rsidR="003039E5" w:rsidRPr="00FC14F0" w:rsidRDefault="00066505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9E5" w:rsidRPr="00FC14F0" w:rsidTr="003039E5">
        <w:trPr>
          <w:gridAfter w:val="6"/>
          <w:wAfter w:w="6804" w:type="dxa"/>
        </w:trPr>
        <w:tc>
          <w:tcPr>
            <w:tcW w:w="690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6" w:type="dxa"/>
          </w:tcPr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dxa"/>
          </w:tcPr>
          <w:p w:rsidR="003039E5" w:rsidRPr="00FC14F0" w:rsidRDefault="003039E5" w:rsidP="004952AD">
            <w:pPr>
              <w:widowControl w:val="0"/>
              <w:tabs>
                <w:tab w:val="num" w:pos="709"/>
              </w:tabs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14F0">
              <w:rPr>
                <w:rFonts w:ascii="Times New Roman" w:hAnsi="Times New Roman"/>
                <w:sz w:val="24"/>
                <w:szCs w:val="24"/>
              </w:rPr>
              <w:t>Экскурсия «Природное сообщество и человек. Фенологические наблюдения за весенними явлениями в природных сообществах</w:t>
            </w:r>
            <w:proofErr w:type="gramStart"/>
            <w:r w:rsidRPr="00FC14F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3039E5" w:rsidRPr="00FC14F0" w:rsidRDefault="003039E5" w:rsidP="004952AD">
            <w:pPr>
              <w:widowControl w:val="0"/>
              <w:snapToGrid w:val="0"/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7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2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9E5" w:rsidRPr="00FC14F0" w:rsidRDefault="003039E5" w:rsidP="00E350CA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039E5" w:rsidRPr="00FC14F0" w:rsidRDefault="003039E5" w:rsidP="004952AD">
            <w:pPr>
              <w:spacing w:line="226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1FE7" w:rsidRPr="00FC14F0" w:rsidRDefault="00E71FE7" w:rsidP="00E71FE7">
      <w:pPr>
        <w:ind w:firstLine="0"/>
        <w:rPr>
          <w:rFonts w:ascii="Times New Roman" w:hAnsi="Times New Roman"/>
          <w:sz w:val="24"/>
          <w:szCs w:val="24"/>
        </w:rPr>
      </w:pPr>
      <w:r w:rsidRPr="00FC14F0">
        <w:rPr>
          <w:rFonts w:ascii="Times New Roman" w:hAnsi="Times New Roman"/>
          <w:b/>
          <w:bCs/>
          <w:sz w:val="24"/>
          <w:szCs w:val="24"/>
        </w:rPr>
        <w:t>Итого 34</w:t>
      </w:r>
    </w:p>
    <w:p w:rsidR="00E71FE7" w:rsidRPr="00FC14F0" w:rsidRDefault="00E71FE7">
      <w:pPr>
        <w:rPr>
          <w:rFonts w:ascii="Times New Roman" w:hAnsi="Times New Roman"/>
          <w:sz w:val="24"/>
          <w:szCs w:val="24"/>
        </w:rPr>
      </w:pPr>
    </w:p>
    <w:sectPr w:rsidR="00E71FE7" w:rsidRPr="00FC14F0" w:rsidSect="00DD72E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E18C6"/>
    <w:multiLevelType w:val="hybridMultilevel"/>
    <w:tmpl w:val="954AC070"/>
    <w:lvl w:ilvl="0" w:tplc="0266728E">
      <w:start w:val="10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B6150"/>
    <w:multiLevelType w:val="hybridMultilevel"/>
    <w:tmpl w:val="2CD8C4FE"/>
    <w:lvl w:ilvl="0" w:tplc="0266728E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6EB"/>
    <w:rsid w:val="00066505"/>
    <w:rsid w:val="000B7880"/>
    <w:rsid w:val="001F3C51"/>
    <w:rsid w:val="002661E5"/>
    <w:rsid w:val="002764D7"/>
    <w:rsid w:val="003039E5"/>
    <w:rsid w:val="00305D33"/>
    <w:rsid w:val="00317AAB"/>
    <w:rsid w:val="00355330"/>
    <w:rsid w:val="003822C9"/>
    <w:rsid w:val="003837F6"/>
    <w:rsid w:val="00386CB5"/>
    <w:rsid w:val="003C59D7"/>
    <w:rsid w:val="004952AD"/>
    <w:rsid w:val="004A7777"/>
    <w:rsid w:val="004E2B13"/>
    <w:rsid w:val="00501971"/>
    <w:rsid w:val="00696F19"/>
    <w:rsid w:val="006A5BD6"/>
    <w:rsid w:val="006C4864"/>
    <w:rsid w:val="006E619A"/>
    <w:rsid w:val="007410EF"/>
    <w:rsid w:val="007715BE"/>
    <w:rsid w:val="007E06EB"/>
    <w:rsid w:val="007F7889"/>
    <w:rsid w:val="00833B6A"/>
    <w:rsid w:val="00835DC4"/>
    <w:rsid w:val="00856FF6"/>
    <w:rsid w:val="008B6FE9"/>
    <w:rsid w:val="008E7DDF"/>
    <w:rsid w:val="00922608"/>
    <w:rsid w:val="009A77A8"/>
    <w:rsid w:val="00A33F6F"/>
    <w:rsid w:val="00AB6926"/>
    <w:rsid w:val="00B95F23"/>
    <w:rsid w:val="00CA4A09"/>
    <w:rsid w:val="00D65217"/>
    <w:rsid w:val="00DB16A2"/>
    <w:rsid w:val="00DD72E7"/>
    <w:rsid w:val="00E350CA"/>
    <w:rsid w:val="00E71FE7"/>
    <w:rsid w:val="00EF1A81"/>
    <w:rsid w:val="00F121C0"/>
    <w:rsid w:val="00FC14F0"/>
    <w:rsid w:val="00FE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E7"/>
    <w:pPr>
      <w:overflowPunct w:val="0"/>
      <w:autoSpaceDE w:val="0"/>
      <w:autoSpaceDN w:val="0"/>
      <w:adjustRightInd w:val="0"/>
      <w:spacing w:after="0" w:line="240" w:lineRule="exact"/>
      <w:ind w:firstLine="284"/>
      <w:jc w:val="both"/>
    </w:pPr>
    <w:rPr>
      <w:rFonts w:ascii="SchoolBookAC" w:eastAsia="Times New Roman" w:hAnsi="SchoolBookAC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2E7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DD72E7"/>
    <w:pPr>
      <w:overflowPunct/>
      <w:autoSpaceDE/>
      <w:autoSpaceDN/>
      <w:adjustRightInd/>
      <w:spacing w:line="240" w:lineRule="auto"/>
      <w:ind w:left="720" w:firstLine="0"/>
      <w:jc w:val="left"/>
    </w:pPr>
    <w:rPr>
      <w:rFonts w:ascii="Times New Roman" w:hAnsi="Times New Roman"/>
      <w:sz w:val="20"/>
    </w:rPr>
  </w:style>
  <w:style w:type="table" w:styleId="a4">
    <w:name w:val="Table Grid"/>
    <w:basedOn w:val="a1"/>
    <w:uiPriority w:val="59"/>
    <w:rsid w:val="00DD7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7A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A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E7"/>
    <w:pPr>
      <w:overflowPunct w:val="0"/>
      <w:autoSpaceDE w:val="0"/>
      <w:autoSpaceDN w:val="0"/>
      <w:adjustRightInd w:val="0"/>
      <w:spacing w:after="0" w:line="240" w:lineRule="exact"/>
      <w:ind w:firstLine="284"/>
      <w:jc w:val="both"/>
    </w:pPr>
    <w:rPr>
      <w:rFonts w:ascii="SchoolBookAC" w:eastAsia="Times New Roman" w:hAnsi="SchoolBookAC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2E7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DD72E7"/>
    <w:pPr>
      <w:overflowPunct/>
      <w:autoSpaceDE/>
      <w:autoSpaceDN/>
      <w:adjustRightInd/>
      <w:spacing w:line="240" w:lineRule="auto"/>
      <w:ind w:left="720" w:firstLine="0"/>
      <w:jc w:val="left"/>
    </w:pPr>
    <w:rPr>
      <w:rFonts w:ascii="Times New Roman" w:hAnsi="Times New Roman"/>
      <w:sz w:val="20"/>
    </w:rPr>
  </w:style>
  <w:style w:type="table" w:styleId="a4">
    <w:name w:val="Table Grid"/>
    <w:basedOn w:val="a1"/>
    <w:uiPriority w:val="59"/>
    <w:rsid w:val="00DD7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7A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A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9DC95-F731-4ED9-9AF7-F489E21C5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16</Pages>
  <Words>4672</Words>
  <Characters>26636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66</cp:revision>
  <cp:lastPrinted>2017-11-08T18:04:00Z</cp:lastPrinted>
  <dcterms:created xsi:type="dcterms:W3CDTF">2016-09-28T03:45:00Z</dcterms:created>
  <dcterms:modified xsi:type="dcterms:W3CDTF">2017-12-30T05:55:00Z</dcterms:modified>
</cp:coreProperties>
</file>