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59"/>
        <w:gridCol w:w="7"/>
      </w:tblGrid>
      <w:tr w:rsidR="00421560" w:rsidRPr="00B86032" w:rsidTr="007139FB">
        <w:trPr>
          <w:tblCellSpacing w:w="0" w:type="dxa"/>
        </w:trPr>
        <w:tc>
          <w:tcPr>
            <w:tcW w:w="0" w:type="auto"/>
            <w:vAlign w:val="center"/>
            <w:hideMark/>
          </w:tcPr>
          <w:p w:rsidR="00421560" w:rsidRPr="00421560" w:rsidRDefault="00421560" w:rsidP="007139F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15868" w:themeColor="accent5" w:themeShade="80"/>
                <w:kern w:val="36"/>
                <w:sz w:val="32"/>
                <w:szCs w:val="28"/>
              </w:rPr>
            </w:pPr>
            <w:r w:rsidRPr="00421560">
              <w:rPr>
                <w:rFonts w:ascii="Arial" w:eastAsia="Times New Roman" w:hAnsi="Arial" w:cs="Arial"/>
                <w:b/>
                <w:bCs/>
                <w:color w:val="215868" w:themeColor="accent5" w:themeShade="80"/>
                <w:kern w:val="36"/>
                <w:sz w:val="32"/>
                <w:szCs w:val="28"/>
              </w:rPr>
              <w:t>Обеспечение безопасности детей при работе в Интернет</w:t>
            </w:r>
          </w:p>
        </w:tc>
        <w:tc>
          <w:tcPr>
            <w:tcW w:w="0" w:type="auto"/>
            <w:vAlign w:val="center"/>
            <w:hideMark/>
          </w:tcPr>
          <w:p w:rsidR="00421560" w:rsidRPr="00B86032" w:rsidRDefault="00421560" w:rsidP="00713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32"/>
                <w:szCs w:val="28"/>
              </w:rPr>
            </w:pPr>
          </w:p>
        </w:tc>
      </w:tr>
      <w:tr w:rsidR="00421560" w:rsidRPr="00B86032" w:rsidTr="007139FB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421560" w:rsidRPr="00B86032" w:rsidRDefault="00421560" w:rsidP="007139F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vanish/>
                <w:color w:val="5A5A5A"/>
                <w:sz w:val="28"/>
                <w:szCs w:val="28"/>
              </w:rPr>
            </w:pP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http://www.oszone.net/figs/icons/favs/Favorite.png">
                    <a:hlinkClick xmlns:a="http://schemas.openxmlformats.org/drawingml/2006/main" r:id="rId5" tooltip="&quot;Добавить в избранное браузер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szone.net/figs/icons/favs/Favorite.png">
                            <a:hlinkClick r:id="rId5" tooltip="&quot;Добавить в избранное браузер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3" descr="vkontakte">
                    <a:hlinkClick xmlns:a="http://schemas.openxmlformats.org/drawingml/2006/main" r:id="rId5" tooltip="&quot;vkontak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kontakte">
                            <a:hlinkClick r:id="rId5" tooltip="&quot;vkontak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4" descr="twitter">
                    <a:hlinkClick xmlns:a="http://schemas.openxmlformats.org/drawingml/2006/main" r:id="rId5" tooltip="&quot;twit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witter">
                            <a:hlinkClick r:id="rId5" tooltip="&quot;twit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5" name="Рисунок 5" descr="facebook">
                    <a:hlinkClick xmlns:a="http://schemas.openxmlformats.org/drawingml/2006/main" r:id="rId5" tooltip="&quot;faceboo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cebook">
                            <a:hlinkClick r:id="rId5" tooltip="&quot;faceboo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Рисунок 6" descr="livejournal">
                    <a:hlinkClick xmlns:a="http://schemas.openxmlformats.org/drawingml/2006/main" r:id="rId5" tooltip="&quot;livejourn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vejournal">
                            <a:hlinkClick r:id="rId5" tooltip="&quot;livejourn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7" name="Рисунок 7" descr="mail">
                    <a:hlinkClick xmlns:a="http://schemas.openxmlformats.org/drawingml/2006/main" r:id="rId5" tooltip="&quot;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il">
                            <a:hlinkClick r:id="rId5" tooltip="&quot;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Рисунок 8" descr="google">
                    <a:hlinkClick xmlns:a="http://schemas.openxmlformats.org/drawingml/2006/main" r:id="rId5" tooltip="&quot;googl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oogle">
                            <a:hlinkClick r:id="rId5" tooltip="&quot;googl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9" name="Рисунок 9" descr="yandex">
                    <a:hlinkClick xmlns:a="http://schemas.openxmlformats.org/drawingml/2006/main" r:id="rId5" tooltip="&quot;yandex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andex">
                            <a:hlinkClick r:id="rId5" tooltip="&quot;yandex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0" name="Рисунок 10" descr="delicious">
                    <a:hlinkClick xmlns:a="http://schemas.openxmlformats.org/drawingml/2006/main" r:id="rId5" tooltip="&quot;deliciou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licious">
                            <a:hlinkClick r:id="rId5" tooltip="&quot;deliciou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Рисунок 11" descr="memori">
                    <a:hlinkClick xmlns:a="http://schemas.openxmlformats.org/drawingml/2006/main" r:id="rId5" tooltip="&quot;memor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emori">
                            <a:hlinkClick r:id="rId5" tooltip="&quot;memor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2" name="Рисунок 12" descr="bobrdobr">
                    <a:hlinkClick xmlns:a="http://schemas.openxmlformats.org/drawingml/2006/main" r:id="rId5" tooltip="&quot;bobrdob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obrdobr">
                            <a:hlinkClick r:id="rId5" tooltip="&quot;bobrdob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3" name="Рисунок 13" descr="moemesto">
                    <a:hlinkClick xmlns:a="http://schemas.openxmlformats.org/drawingml/2006/main" r:id="rId5" tooltip="&quot;moemest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oemesto">
                            <a:hlinkClick r:id="rId5" tooltip="&quot;moemest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4" name="Рисунок 14" descr="misterwong">
                    <a:hlinkClick xmlns:a="http://schemas.openxmlformats.org/drawingml/2006/main" r:id="rId5" tooltip="&quot;misterwo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isterwong">
                            <a:hlinkClick r:id="rId5" tooltip="&quot;misterwo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Рисунок 15" descr="friendfeed">
                    <a:hlinkClick xmlns:a="http://schemas.openxmlformats.org/drawingml/2006/main" r:id="rId5" tooltip="&quot;friendfee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iendfeed">
                            <a:hlinkClick r:id="rId5" tooltip="&quot;friendfee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032">
              <w:rPr>
                <w:rFonts w:ascii="Arial" w:eastAsia="Times New Roman" w:hAnsi="Arial" w:cs="Arial"/>
                <w:noProof/>
                <w:vanish/>
                <w:color w:val="0B7FD6"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Рисунок 16" descr="addthis">
                    <a:hlinkClick xmlns:a="http://schemas.openxmlformats.org/drawingml/2006/main" r:id="rId5" tooltip="&quot;addth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ddthis">
                            <a:hlinkClick r:id="rId5" tooltip="&quot;addth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560" w:rsidRPr="00B86032" w:rsidRDefault="00421560" w:rsidP="00713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21560" w:rsidRPr="00B86032" w:rsidRDefault="00421560" w:rsidP="007139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A5A5A"/>
                <w:sz w:val="28"/>
                <w:szCs w:val="28"/>
              </w:rPr>
            </w:pPr>
          </w:p>
        </w:tc>
      </w:tr>
    </w:tbl>
    <w:p w:rsidR="00421560" w:rsidRPr="00F05AD9" w:rsidRDefault="00421560" w:rsidP="00421560">
      <w:pPr>
        <w:spacing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6032">
        <w:rPr>
          <w:rFonts w:ascii="Arial" w:eastAsia="Times New Roman" w:hAnsi="Arial" w:cs="Arial"/>
          <w:noProof/>
          <w:color w:val="5A5A5A"/>
          <w:sz w:val="28"/>
          <w:szCs w:val="28"/>
        </w:rPr>
        <w:drawing>
          <wp:inline distT="0" distB="0" distL="0" distR="0">
            <wp:extent cx="12700" cy="12700"/>
            <wp:effectExtent l="0" t="0" r="0" b="0"/>
            <wp:docPr id="21" name="Рисунок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60" w:rsidRPr="00F05AD9" w:rsidRDefault="00421560" w:rsidP="0042156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 xml:space="preserve">Следует понимать, что подключаясь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к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Какие угрозы встречаются наиболее часто? Прежде всего: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21560" w:rsidRPr="00F05AD9" w:rsidRDefault="00421560" w:rsidP="00421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Угроза заражения </w:t>
      </w:r>
      <w:proofErr w:type="gramStart"/>
      <w:r w:rsidRPr="00F05AD9">
        <w:rPr>
          <w:rFonts w:ascii="Arial" w:eastAsia="Times New Roman" w:hAnsi="Arial" w:cs="Arial"/>
          <w:b/>
          <w:bCs/>
          <w:sz w:val="28"/>
          <w:szCs w:val="28"/>
        </w:rPr>
        <w:t>вредоносным</w:t>
      </w:r>
      <w:proofErr w:type="gramEnd"/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 ПО. </w:t>
      </w:r>
      <w:r w:rsidRPr="00F05AD9">
        <w:rPr>
          <w:rFonts w:ascii="Arial" w:eastAsia="Times New Roman" w:hAnsi="Arial" w:cs="Arial"/>
          <w:sz w:val="28"/>
          <w:szCs w:val="28"/>
        </w:rPr>
        <w:t xml:space="preserve"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из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421560" w:rsidRPr="00F05AD9" w:rsidRDefault="00421560" w:rsidP="00421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Доступ к нежелательному содержимому. </w:t>
      </w:r>
      <w:r w:rsidRPr="00F05AD9">
        <w:rPr>
          <w:rFonts w:ascii="Arial" w:eastAsia="Times New Roman" w:hAnsi="Arial" w:cs="Arial"/>
          <w:sz w:val="28"/>
          <w:szCs w:val="28"/>
        </w:rPr>
        <w:t xml:space="preserve">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 w:rsidRPr="00F05AD9">
        <w:rPr>
          <w:rFonts w:ascii="Arial" w:eastAsia="Times New Roman" w:hAnsi="Arial" w:cs="Arial"/>
          <w:sz w:val="28"/>
          <w:szCs w:val="28"/>
        </w:rPr>
        <w:t>анорексии</w:t>
      </w:r>
      <w:proofErr w:type="spellEnd"/>
      <w:r w:rsidRPr="00F05AD9">
        <w:rPr>
          <w:rFonts w:ascii="Arial" w:eastAsia="Times New Roman" w:hAnsi="Arial" w:cs="Arial"/>
          <w:sz w:val="28"/>
          <w:szCs w:val="28"/>
        </w:rPr>
        <w:t xml:space="preserve">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окна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содержащие любую информацию, чаще всего порнографического характера;</w:t>
      </w:r>
    </w:p>
    <w:p w:rsidR="00421560" w:rsidRPr="00F05AD9" w:rsidRDefault="00421560" w:rsidP="00421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Контакты с незнакомыми людьми с помощью чатов или электронной почты. </w:t>
      </w:r>
      <w:r w:rsidRPr="00F05AD9">
        <w:rPr>
          <w:rFonts w:ascii="Arial" w:eastAsia="Times New Roman" w:hAnsi="Arial" w:cs="Arial"/>
          <w:sz w:val="28"/>
          <w:szCs w:val="28"/>
        </w:rPr>
        <w:t xml:space="preserve">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</w:t>
      </w:r>
      <w:hyperlink r:id="rId22" w:tgtFrame="_blank" w:tooltip="Руководство по поиску в Windows 7 и Windows 8" w:history="1">
        <w:r w:rsidRPr="00F05AD9">
          <w:rPr>
            <w:rFonts w:ascii="Arial" w:eastAsia="Times New Roman" w:hAnsi="Arial" w:cs="Arial"/>
            <w:sz w:val="28"/>
            <w:szCs w:val="28"/>
          </w:rPr>
          <w:t>ищут</w:t>
        </w:r>
      </w:hyperlink>
      <w:r w:rsidRPr="00F05AD9">
        <w:rPr>
          <w:rFonts w:ascii="Arial" w:eastAsia="Times New Roman" w:hAnsi="Arial" w:cs="Arial"/>
          <w:sz w:val="28"/>
          <w:szCs w:val="28"/>
        </w:rPr>
        <w:t xml:space="preserve"> новые жертвы. Выдавая себя за сверстника жертвы, они могут выведывать личную информацию и </w:t>
      </w:r>
      <w:hyperlink r:id="rId23" w:tgtFrame="_blank" w:tooltip="Руководство по поиску в Windows 7 и Windows 8" w:history="1">
        <w:r w:rsidRPr="00F05AD9">
          <w:rPr>
            <w:rFonts w:ascii="Arial" w:eastAsia="Times New Roman" w:hAnsi="Arial" w:cs="Arial"/>
            <w:sz w:val="28"/>
            <w:szCs w:val="28"/>
          </w:rPr>
          <w:t>искать</w:t>
        </w:r>
      </w:hyperlink>
      <w:r w:rsidRPr="00F05AD9">
        <w:rPr>
          <w:rFonts w:ascii="Arial" w:eastAsia="Times New Roman" w:hAnsi="Arial" w:cs="Arial"/>
          <w:sz w:val="28"/>
          <w:szCs w:val="28"/>
        </w:rPr>
        <w:t xml:space="preserve"> личной встречи;</w:t>
      </w:r>
    </w:p>
    <w:p w:rsidR="00421560" w:rsidRPr="00F05AD9" w:rsidRDefault="00421560" w:rsidP="00421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Неконтролируемые покупки. </w:t>
      </w:r>
      <w:r w:rsidRPr="00F05AD9">
        <w:rPr>
          <w:rFonts w:ascii="Arial" w:eastAsia="Times New Roman" w:hAnsi="Arial" w:cs="Arial"/>
          <w:sz w:val="28"/>
          <w:szCs w:val="28"/>
        </w:rPr>
        <w:t>Не 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Именно обеспечению безопасности наших детей при пребывании в сети Интернет и будет посвящена наша статья.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 xml:space="preserve">Интернет это прекрасное место для общения, обучения и отдыха. Но стоит понимать, что, как и наш реальный мир, всемирная паутина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так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же может быть весьма и весьма опасна. Приведем несколько рекомендаций, с помощью которых посещение Интернет может стать менее опасным для ваших детей: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Посещайте Интернет вместе с детьми. Поощряйте ваших детей делиться с вами их успехами и неудачами в деле освоения Интернет;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Объясните детям, что если в Интернет что-либо беспокоит их, то им следует не скрывать этого, а поделиться с вами своим беспокойством;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 xml:space="preserve">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F05AD9">
        <w:rPr>
          <w:rFonts w:ascii="Arial" w:eastAsia="Times New Roman" w:hAnsi="Arial" w:cs="Arial"/>
          <w:sz w:val="28"/>
          <w:szCs w:val="28"/>
        </w:rPr>
        <w:t>Microsoft</w:t>
      </w:r>
      <w:proofErr w:type="spellEnd"/>
      <w:r w:rsidRPr="00F05AD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05AD9">
        <w:rPr>
          <w:rFonts w:ascii="Arial" w:eastAsia="Times New Roman" w:hAnsi="Arial" w:cs="Arial"/>
          <w:sz w:val="28"/>
          <w:szCs w:val="28"/>
        </w:rPr>
        <w:t>Messenger</w:t>
      </w:r>
      <w:proofErr w:type="spellEnd"/>
      <w:r w:rsidRPr="00F05AD9">
        <w:rPr>
          <w:rFonts w:ascii="Arial" w:eastAsia="Times New Roman" w:hAnsi="Arial" w:cs="Arial"/>
          <w:sz w:val="28"/>
          <w:szCs w:val="28"/>
        </w:rPr>
        <w:t xml:space="preserve"> и т.д.), использовании </w:t>
      </w:r>
      <w:proofErr w:type="spellStart"/>
      <w:r w:rsidRPr="00F05AD9">
        <w:rPr>
          <w:rFonts w:ascii="Arial" w:eastAsia="Times New Roman" w:hAnsi="Arial" w:cs="Arial"/>
          <w:sz w:val="28"/>
          <w:szCs w:val="28"/>
        </w:rPr>
        <w:t>он-лайн</w:t>
      </w:r>
      <w:proofErr w:type="spellEnd"/>
      <w:r w:rsidRPr="00F05AD9">
        <w:rPr>
          <w:rFonts w:ascii="Arial" w:eastAsia="Times New Roman" w:hAnsi="Arial" w:cs="Arial"/>
          <w:sz w:val="28"/>
          <w:szCs w:val="28"/>
        </w:rPr>
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Объясните своему ребенку, что в реальной жизни и в Интернет нет разницы между неправильными и правильными поступками;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 xml:space="preserve">Скажите им, что никогда не стоит встречаться с друзьями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из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Интернет. Ведь люди могут оказаться совсем не теми, за кого себя выдают;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Объясните детям, что далеко не все, что они могут прочесть или увидеть в Интернет – правда. Приучите их спрашивать о том, в чем они не уверены;</w:t>
      </w:r>
    </w:p>
    <w:p w:rsidR="00421560" w:rsidRPr="00F05AD9" w:rsidRDefault="00421560" w:rsidP="0042156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>Как научить детей отличать правду ото лжи в Интернет?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F05AD9">
        <w:rPr>
          <w:rFonts w:ascii="Arial" w:eastAsia="Times New Roman" w:hAnsi="Arial" w:cs="Arial"/>
          <w:sz w:val="28"/>
          <w:szCs w:val="28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 xml:space="preserve">Объясните ребенку, что сегодня практически каждый человек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может создать свой сайт и при этом никто не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будет контролировать, насколько правдива размещенная там информация. Научите ребенка проверять все то, что он видит в Интернет.</w:t>
      </w: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lastRenderedPageBreak/>
        <w:t>Как это объяснить ребенку?</w:t>
      </w:r>
    </w:p>
    <w:p w:rsidR="00421560" w:rsidRPr="00F05AD9" w:rsidRDefault="00421560" w:rsidP="0042156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>Начните, когда ваш ребенок еще достаточно мал</w:t>
      </w:r>
      <w:r w:rsidRPr="00F05AD9">
        <w:rPr>
          <w:rFonts w:ascii="Arial" w:eastAsia="Times New Roman" w:hAnsi="Arial" w:cs="Arial"/>
          <w:sz w:val="28"/>
          <w:szCs w:val="28"/>
        </w:rPr>
        <w:t xml:space="preserve">. Ведь сегодня даже дошкольники уже успешно используют сеть Интернет, а значит нужно как можно раньше научить их отделять правду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от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лжи;</w:t>
      </w:r>
    </w:p>
    <w:p w:rsidR="00421560" w:rsidRPr="00F05AD9" w:rsidRDefault="00421560" w:rsidP="0042156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Не забывайте спрашивать ребенка об </w:t>
      </w:r>
      <w:proofErr w:type="gramStart"/>
      <w:r w:rsidRPr="00F05AD9">
        <w:rPr>
          <w:rFonts w:ascii="Arial" w:eastAsia="Times New Roman" w:hAnsi="Arial" w:cs="Arial"/>
          <w:b/>
          <w:bCs/>
          <w:sz w:val="28"/>
          <w:szCs w:val="28"/>
        </w:rPr>
        <w:t>увиденном</w:t>
      </w:r>
      <w:proofErr w:type="gramEnd"/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 в Интернет</w:t>
      </w:r>
      <w:r w:rsidRPr="00F05AD9">
        <w:rPr>
          <w:rFonts w:ascii="Arial" w:eastAsia="Times New Roman" w:hAnsi="Arial" w:cs="Arial"/>
          <w:sz w:val="28"/>
          <w:szCs w:val="28"/>
        </w:rPr>
        <w:t>. Например, начните с расспросов, для чего служит тот или иной сайт.</w:t>
      </w:r>
    </w:p>
    <w:p w:rsidR="00421560" w:rsidRPr="00F05AD9" w:rsidRDefault="00421560" w:rsidP="0042156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Убедитесь, что ваш ребенок может самостоятельно проверить прочитанную в Интернет информацию по другим источникам </w:t>
      </w:r>
      <w:r w:rsidRPr="00F05AD9">
        <w:rPr>
          <w:rFonts w:ascii="Arial" w:eastAsia="Times New Roman" w:hAnsi="Arial" w:cs="Arial"/>
          <w:sz w:val="28"/>
          <w:szCs w:val="28"/>
        </w:rPr>
        <w:t>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421560" w:rsidRPr="00F05AD9" w:rsidRDefault="00421560" w:rsidP="0042156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>Поощряйте ваших детей использовать различные источники</w:t>
      </w:r>
      <w:r w:rsidRPr="00F05AD9">
        <w:rPr>
          <w:rFonts w:ascii="Arial" w:eastAsia="Times New Roman" w:hAnsi="Arial" w:cs="Arial"/>
          <w:sz w:val="28"/>
          <w:szCs w:val="28"/>
        </w:rPr>
        <w:t xml:space="preserve">, такие как библиотеки или подарите им энциклопедию на диске, например, «Энциклопедию Кирилла и </w:t>
      </w:r>
      <w:proofErr w:type="spellStart"/>
      <w:r w:rsidRPr="00F05AD9">
        <w:rPr>
          <w:rFonts w:ascii="Arial" w:eastAsia="Times New Roman" w:hAnsi="Arial" w:cs="Arial"/>
          <w:sz w:val="28"/>
          <w:szCs w:val="28"/>
        </w:rPr>
        <w:t>Мефодия</w:t>
      </w:r>
      <w:proofErr w:type="spellEnd"/>
      <w:r w:rsidRPr="00F05AD9">
        <w:rPr>
          <w:rFonts w:ascii="Arial" w:eastAsia="Times New Roman" w:hAnsi="Arial" w:cs="Arial"/>
          <w:sz w:val="28"/>
          <w:szCs w:val="28"/>
        </w:rPr>
        <w:t xml:space="preserve">» или </w:t>
      </w:r>
      <w:proofErr w:type="spellStart"/>
      <w:r w:rsidRPr="00F05AD9">
        <w:rPr>
          <w:rFonts w:ascii="Arial" w:eastAsia="Times New Roman" w:hAnsi="Arial" w:cs="Arial"/>
          <w:sz w:val="28"/>
          <w:szCs w:val="28"/>
        </w:rPr>
        <w:t>Microsoft</w:t>
      </w:r>
      <w:proofErr w:type="spellEnd"/>
      <w:r w:rsidRPr="00F05AD9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05AD9">
        <w:rPr>
          <w:rFonts w:ascii="Arial" w:eastAsia="Times New Roman" w:hAnsi="Arial" w:cs="Arial"/>
          <w:sz w:val="28"/>
          <w:szCs w:val="28"/>
        </w:rPr>
        <w:t>Encarta</w:t>
      </w:r>
      <w:proofErr w:type="spellEnd"/>
      <w:r w:rsidRPr="00F05AD9">
        <w:rPr>
          <w:rFonts w:ascii="Arial" w:eastAsia="Times New Roman" w:hAnsi="Arial" w:cs="Arial"/>
          <w:sz w:val="28"/>
          <w:szCs w:val="28"/>
        </w:rPr>
        <w:t>. Это поможет научить вашего ребенка использовать сторонние источники информации;</w:t>
      </w:r>
    </w:p>
    <w:p w:rsidR="00421560" w:rsidRPr="00F05AD9" w:rsidRDefault="00421560" w:rsidP="0042156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>Научите ребенка пользоваться поиском в Интернет.</w:t>
      </w:r>
      <w:r w:rsidRPr="00F05AD9">
        <w:rPr>
          <w:rFonts w:ascii="Arial" w:eastAsia="Times New Roman" w:hAnsi="Arial" w:cs="Arial"/>
          <w:sz w:val="28"/>
          <w:szCs w:val="28"/>
        </w:rPr>
        <w:t xml:space="preserve"> Покажите, как использовать различные поисковые машины для осуществления поиска;</w:t>
      </w:r>
    </w:p>
    <w:p w:rsidR="00421560" w:rsidRPr="00F05AD9" w:rsidRDefault="00421560" w:rsidP="0042156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>Объясните вашим детям, что такое расизм, фашизм, межнациональная и религиозная вражда.</w:t>
      </w:r>
      <w:r w:rsidRPr="00F05AD9">
        <w:rPr>
          <w:rFonts w:ascii="Arial" w:eastAsia="Times New Roman" w:hAnsi="Arial" w:cs="Arial"/>
          <w:sz w:val="28"/>
          <w:szCs w:val="28"/>
        </w:rPr>
        <w:t xml:space="preserve">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>Семейное соглашение о работе в Интернет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421560" w:rsidRPr="00F05AD9" w:rsidRDefault="00421560" w:rsidP="0042156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Какие сайты могут посещать ваши дети и что они могут там делать;</w:t>
      </w:r>
    </w:p>
    <w:p w:rsidR="00421560" w:rsidRPr="00F05AD9" w:rsidRDefault="00421560" w:rsidP="0042156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Сколько времени дети могут проводить в Интернет;</w:t>
      </w:r>
    </w:p>
    <w:p w:rsidR="00421560" w:rsidRPr="00F05AD9" w:rsidRDefault="00421560" w:rsidP="0042156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Что делать, если ваших детей что-то беспокоит при посещении Интернет;</w:t>
      </w:r>
    </w:p>
    <w:p w:rsidR="00421560" w:rsidRPr="00F05AD9" w:rsidRDefault="00421560" w:rsidP="0042156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Как защитить личные данные;</w:t>
      </w:r>
    </w:p>
    <w:p w:rsidR="00421560" w:rsidRPr="00F05AD9" w:rsidRDefault="00421560" w:rsidP="0042156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Как следить за безопасностью;</w:t>
      </w:r>
    </w:p>
    <w:p w:rsidR="00421560" w:rsidRPr="00F05AD9" w:rsidRDefault="00421560" w:rsidP="0042156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Как вести себя вежливо;</w:t>
      </w:r>
    </w:p>
    <w:p w:rsidR="00421560" w:rsidRPr="00F05AD9" w:rsidRDefault="00421560" w:rsidP="0042156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Как пользоваться чатами, группами новостей и службами мгновенных сообщений.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>Научите вашего ребенка использовать службу мгновенных сообщений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421560" w:rsidRPr="00F05AD9" w:rsidRDefault="00421560" w:rsidP="0042156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Никогда не заполняйте графы, относящиеся к личным данным, ведь просмотреть их может каждый;</w:t>
      </w:r>
    </w:p>
    <w:p w:rsidR="00421560" w:rsidRPr="00F05AD9" w:rsidRDefault="00421560" w:rsidP="0042156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Никогда не разговаривайте в Интернет с незнакомыми людьми;</w:t>
      </w:r>
    </w:p>
    <w:p w:rsidR="00421560" w:rsidRPr="00F05AD9" w:rsidRDefault="00421560" w:rsidP="0042156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lastRenderedPageBreak/>
        <w:t>Регулярно проверяйте список контактов своих детей, чтобы убедиться, что они знают всех, с кем они общаются;</w:t>
      </w:r>
    </w:p>
    <w:p w:rsidR="00421560" w:rsidRPr="00F05AD9" w:rsidRDefault="00421560" w:rsidP="0042156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421560" w:rsidRPr="00F05AD9" w:rsidRDefault="00421560" w:rsidP="0042156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Не следует использовать систему мгновенных сообщений для распространения слухов или сплетен.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F05AD9">
        <w:rPr>
          <w:rFonts w:ascii="Arial" w:eastAsia="Times New Roman" w:hAnsi="Arial" w:cs="Arial"/>
          <w:b/>
          <w:bCs/>
          <w:sz w:val="28"/>
          <w:szCs w:val="28"/>
        </w:rPr>
        <w:t xml:space="preserve">Может ли ваш ребенок стать </w:t>
      </w:r>
      <w:proofErr w:type="spellStart"/>
      <w:proofErr w:type="gramStart"/>
      <w:r w:rsidRPr="00F05AD9">
        <w:rPr>
          <w:rFonts w:ascii="Arial" w:eastAsia="Times New Roman" w:hAnsi="Arial" w:cs="Arial"/>
          <w:b/>
          <w:bCs/>
          <w:sz w:val="28"/>
          <w:szCs w:val="28"/>
        </w:rPr>
        <w:t>интернет-зависимым</w:t>
      </w:r>
      <w:proofErr w:type="spellEnd"/>
      <w:proofErr w:type="gramEnd"/>
      <w:r w:rsidRPr="00F05AD9">
        <w:rPr>
          <w:rFonts w:ascii="Arial" w:eastAsia="Times New Roman" w:hAnsi="Arial" w:cs="Arial"/>
          <w:b/>
          <w:bCs/>
          <w:sz w:val="28"/>
          <w:szCs w:val="28"/>
        </w:rPr>
        <w:t>?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spellStart"/>
      <w:proofErr w:type="gramStart"/>
      <w:r w:rsidRPr="00F05AD9">
        <w:rPr>
          <w:rFonts w:ascii="Arial" w:eastAsia="Times New Roman" w:hAnsi="Arial" w:cs="Arial"/>
          <w:sz w:val="28"/>
          <w:szCs w:val="28"/>
        </w:rPr>
        <w:t>Интернет-зависимости</w:t>
      </w:r>
      <w:proofErr w:type="spellEnd"/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. Осознать данную проблему весьма сложно до тех пор, пока она не становится очень серьезной. Да </w:t>
      </w:r>
      <w:proofErr w:type="gramStart"/>
      <w:r w:rsidRPr="00F05AD9">
        <w:rPr>
          <w:rFonts w:ascii="Arial" w:eastAsia="Times New Roman" w:hAnsi="Arial" w:cs="Arial"/>
          <w:sz w:val="28"/>
          <w:szCs w:val="28"/>
        </w:rPr>
        <w:t>и</w:t>
      </w:r>
      <w:proofErr w:type="gramEnd"/>
      <w:r w:rsidRPr="00F05AD9">
        <w:rPr>
          <w:rFonts w:ascii="Arial" w:eastAsia="Times New Roman" w:hAnsi="Arial" w:cs="Arial"/>
          <w:sz w:val="28"/>
          <w:szCs w:val="28"/>
        </w:rPr>
        <w:t xml:space="preserve"> кроме того, факт наличия такой болезни как Интернет-зависимость не всегда признается. Что же делать?</w:t>
      </w:r>
    </w:p>
    <w:p w:rsidR="00421560" w:rsidRPr="00F05AD9" w:rsidRDefault="00421560" w:rsidP="004215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05AD9">
        <w:rPr>
          <w:rFonts w:ascii="Arial" w:eastAsia="Times New Roman" w:hAnsi="Arial" w:cs="Arial"/>
          <w:sz w:val="28"/>
          <w:szCs w:val="28"/>
        </w:rPr>
        <w:t xml:space="preserve">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</w:t>
      </w:r>
      <w:proofErr w:type="spellStart"/>
      <w:proofErr w:type="gramStart"/>
      <w:r w:rsidRPr="00F05AD9">
        <w:rPr>
          <w:rFonts w:ascii="Arial" w:eastAsia="Times New Roman" w:hAnsi="Arial" w:cs="Arial"/>
          <w:sz w:val="28"/>
          <w:szCs w:val="28"/>
        </w:rPr>
        <w:t>конце-концов</w:t>
      </w:r>
      <w:proofErr w:type="spellEnd"/>
      <w:proofErr w:type="gramEnd"/>
      <w:r w:rsidRPr="00F05AD9">
        <w:rPr>
          <w:rFonts w:ascii="Arial" w:eastAsia="Times New Roman" w:hAnsi="Arial" w:cs="Arial"/>
          <w:sz w:val="28"/>
          <w:szCs w:val="28"/>
        </w:rPr>
        <w:t>, посмотрите на себя, не слишком ли много времени вы проводите в Интернет.</w:t>
      </w:r>
    </w:p>
    <w:p w:rsidR="00421560" w:rsidRPr="00F05AD9" w:rsidRDefault="00421560" w:rsidP="00421560">
      <w:pPr>
        <w:spacing w:after="10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</w:p>
    <w:p w:rsidR="00A0374B" w:rsidRDefault="00A0374B"/>
    <w:sectPr w:rsidR="00A0374B" w:rsidSect="008D3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4FE"/>
    <w:multiLevelType w:val="multilevel"/>
    <w:tmpl w:val="025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463C2"/>
    <w:multiLevelType w:val="multilevel"/>
    <w:tmpl w:val="851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C607E"/>
    <w:multiLevelType w:val="multilevel"/>
    <w:tmpl w:val="2316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83178F"/>
    <w:multiLevelType w:val="multilevel"/>
    <w:tmpl w:val="F1E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C41C7"/>
    <w:multiLevelType w:val="multilevel"/>
    <w:tmpl w:val="7B0C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560"/>
    <w:rsid w:val="00421560"/>
    <w:rsid w:val="00A0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15" Type="http://schemas.openxmlformats.org/officeDocument/2006/relationships/image" Target="media/image10.png"/><Relationship Id="rId23" Type="http://schemas.openxmlformats.org/officeDocument/2006/relationships/hyperlink" Target="http://www.outsidethebox.ms/x-files/windows-search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outsidethebox.ms/x-files/windows-sear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8056</Characters>
  <Application>Microsoft Office Word</Application>
  <DocSecurity>0</DocSecurity>
  <Lines>67</Lines>
  <Paragraphs>18</Paragraphs>
  <ScaleCrop>false</ScaleCrop>
  <Company/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2016-10-13T07:31:00Z</dcterms:created>
  <dcterms:modified xsi:type="dcterms:W3CDTF">2016-10-13T07:31:00Z</dcterms:modified>
</cp:coreProperties>
</file>