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05" w:rsidRPr="0024293D" w:rsidRDefault="009A0505" w:rsidP="009A0505">
      <w:pPr>
        <w:jc w:val="center"/>
        <w:rPr>
          <w:b/>
        </w:rPr>
      </w:pPr>
      <w:r w:rsidRPr="0024293D">
        <w:rPr>
          <w:b/>
        </w:rPr>
        <w:t>План внеурочной деятельности</w:t>
      </w:r>
      <w:r>
        <w:rPr>
          <w:b/>
        </w:rPr>
        <w:t xml:space="preserve"> (межведомственная модель)</w:t>
      </w:r>
      <w:r w:rsidRPr="0024293D">
        <w:rPr>
          <w:b/>
        </w:rPr>
        <w:t>: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190"/>
        <w:gridCol w:w="2205"/>
        <w:gridCol w:w="622"/>
        <w:gridCol w:w="620"/>
        <w:gridCol w:w="743"/>
        <w:gridCol w:w="817"/>
      </w:tblGrid>
      <w:tr w:rsidR="009A0505" w:rsidRPr="0024293D" w:rsidTr="00F13277">
        <w:tc>
          <w:tcPr>
            <w:tcW w:w="1240" w:type="pct"/>
            <w:vMerge w:val="restart"/>
            <w:shd w:val="clear" w:color="auto" w:fill="auto"/>
          </w:tcPr>
          <w:p w:rsidR="009A0505" w:rsidRPr="0024293D" w:rsidRDefault="009A0505" w:rsidP="00F13277">
            <w:pPr>
              <w:jc w:val="center"/>
              <w:rPr>
                <w:b/>
              </w:rPr>
            </w:pPr>
            <w:r w:rsidRPr="0024293D">
              <w:rPr>
                <w:b/>
              </w:rPr>
              <w:t>Направление</w:t>
            </w:r>
          </w:p>
        </w:tc>
        <w:tc>
          <w:tcPr>
            <w:tcW w:w="1144" w:type="pct"/>
            <w:vMerge w:val="restart"/>
            <w:shd w:val="clear" w:color="auto" w:fill="auto"/>
          </w:tcPr>
          <w:p w:rsidR="009A0505" w:rsidRPr="0024293D" w:rsidRDefault="009A0505" w:rsidP="00F13277">
            <w:pPr>
              <w:jc w:val="center"/>
              <w:rPr>
                <w:b/>
              </w:rPr>
            </w:pPr>
            <w:r w:rsidRPr="0024293D">
              <w:rPr>
                <w:b/>
              </w:rPr>
              <w:t>Наименование курсов</w:t>
            </w:r>
          </w:p>
        </w:tc>
        <w:tc>
          <w:tcPr>
            <w:tcW w:w="1152" w:type="pct"/>
            <w:vMerge w:val="restart"/>
            <w:shd w:val="clear" w:color="auto" w:fill="auto"/>
          </w:tcPr>
          <w:p w:rsidR="009A0505" w:rsidRPr="0024293D" w:rsidRDefault="009A0505" w:rsidP="00F13277">
            <w:pPr>
              <w:jc w:val="center"/>
              <w:rPr>
                <w:b/>
              </w:rPr>
            </w:pPr>
            <w:r w:rsidRPr="0024293D">
              <w:rPr>
                <w:b/>
              </w:rPr>
              <w:t>Формы</w:t>
            </w:r>
          </w:p>
        </w:tc>
        <w:tc>
          <w:tcPr>
            <w:tcW w:w="1464" w:type="pct"/>
            <w:gridSpan w:val="4"/>
            <w:shd w:val="clear" w:color="auto" w:fill="auto"/>
          </w:tcPr>
          <w:p w:rsidR="009A0505" w:rsidRPr="0024293D" w:rsidRDefault="009A0505" w:rsidP="00F13277">
            <w:pPr>
              <w:jc w:val="center"/>
              <w:rPr>
                <w:b/>
              </w:rPr>
            </w:pPr>
            <w:r w:rsidRPr="0024293D">
              <w:rPr>
                <w:b/>
              </w:rPr>
              <w:t>Классы</w:t>
            </w:r>
          </w:p>
        </w:tc>
      </w:tr>
      <w:tr w:rsidR="009A0505" w:rsidRPr="0024293D" w:rsidTr="00F13277">
        <w:tc>
          <w:tcPr>
            <w:tcW w:w="1240" w:type="pct"/>
            <w:vMerge/>
            <w:shd w:val="clear" w:color="auto" w:fill="auto"/>
          </w:tcPr>
          <w:p w:rsidR="009A0505" w:rsidRPr="0024293D" w:rsidRDefault="009A0505" w:rsidP="00F13277">
            <w:pPr>
              <w:jc w:val="both"/>
            </w:pPr>
          </w:p>
        </w:tc>
        <w:tc>
          <w:tcPr>
            <w:tcW w:w="1144" w:type="pct"/>
            <w:vMerge/>
            <w:shd w:val="clear" w:color="auto" w:fill="auto"/>
          </w:tcPr>
          <w:p w:rsidR="009A0505" w:rsidRPr="0024293D" w:rsidRDefault="009A0505" w:rsidP="00F13277">
            <w:pPr>
              <w:jc w:val="both"/>
            </w:pPr>
          </w:p>
        </w:tc>
        <w:tc>
          <w:tcPr>
            <w:tcW w:w="1152" w:type="pct"/>
            <w:vMerge/>
            <w:shd w:val="clear" w:color="auto" w:fill="auto"/>
          </w:tcPr>
          <w:p w:rsidR="009A0505" w:rsidRPr="0024293D" w:rsidRDefault="009A0505" w:rsidP="00F13277">
            <w:pPr>
              <w:jc w:val="both"/>
            </w:pP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  <w:r w:rsidRPr="0024293D">
              <w:rPr>
                <w:b/>
              </w:rPr>
              <w:t xml:space="preserve">1 </w:t>
            </w:r>
          </w:p>
          <w:p w:rsidR="009A0505" w:rsidRPr="0024293D" w:rsidRDefault="009A0505" w:rsidP="00F13277">
            <w:pPr>
              <w:jc w:val="both"/>
              <w:rPr>
                <w:b/>
              </w:rPr>
            </w:pP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  <w:r w:rsidRPr="0024293D">
              <w:rPr>
                <w:b/>
              </w:rPr>
              <w:t xml:space="preserve">2 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  <w:r w:rsidRPr="0024293D">
              <w:rPr>
                <w:b/>
              </w:rPr>
              <w:t xml:space="preserve">3 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  <w:r w:rsidRPr="0024293D">
              <w:rPr>
                <w:b/>
              </w:rPr>
              <w:t xml:space="preserve">4 </w:t>
            </w:r>
          </w:p>
        </w:tc>
      </w:tr>
      <w:tr w:rsidR="009A0505" w:rsidRPr="0024293D" w:rsidTr="00F13277">
        <w:tc>
          <w:tcPr>
            <w:tcW w:w="1240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Общекультурное</w:t>
            </w:r>
          </w:p>
        </w:tc>
        <w:tc>
          <w:tcPr>
            <w:tcW w:w="114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Весёлые нотки</w:t>
            </w:r>
          </w:p>
        </w:tc>
        <w:tc>
          <w:tcPr>
            <w:tcW w:w="1152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творческая студия</w:t>
            </w: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</w:tr>
      <w:tr w:rsidR="009A0505" w:rsidRPr="0024293D" w:rsidTr="00F13277">
        <w:trPr>
          <w:trHeight w:val="495"/>
        </w:trPr>
        <w:tc>
          <w:tcPr>
            <w:tcW w:w="1240" w:type="pct"/>
            <w:vMerge w:val="restar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Обще</w:t>
            </w:r>
            <w:r>
              <w:t>-</w:t>
            </w:r>
            <w:r w:rsidRPr="0024293D">
              <w:t>интеллектуальное</w:t>
            </w:r>
          </w:p>
        </w:tc>
        <w:tc>
          <w:tcPr>
            <w:tcW w:w="1144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Умники и умницы</w:t>
            </w:r>
          </w:p>
          <w:p w:rsidR="009A0505" w:rsidRPr="0024293D" w:rsidRDefault="009A0505" w:rsidP="00F13277">
            <w:pPr>
              <w:jc w:val="both"/>
            </w:pPr>
          </w:p>
        </w:tc>
        <w:tc>
          <w:tcPr>
            <w:tcW w:w="1152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интеллектуальный клуб</w:t>
            </w: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</w:tr>
      <w:tr w:rsidR="009A0505" w:rsidRPr="0024293D" w:rsidTr="00F13277">
        <w:trPr>
          <w:trHeight w:val="495"/>
        </w:trPr>
        <w:tc>
          <w:tcPr>
            <w:tcW w:w="1240" w:type="pct"/>
            <w:vMerge/>
            <w:shd w:val="clear" w:color="auto" w:fill="auto"/>
          </w:tcPr>
          <w:p w:rsidR="009A0505" w:rsidRPr="0024293D" w:rsidRDefault="009A0505" w:rsidP="00F13277">
            <w:pPr>
              <w:jc w:val="both"/>
            </w:pPr>
          </w:p>
        </w:tc>
        <w:tc>
          <w:tcPr>
            <w:tcW w:w="1144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Юный исследователь</w:t>
            </w:r>
          </w:p>
        </w:tc>
        <w:tc>
          <w:tcPr>
            <w:tcW w:w="1152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лаборатория</w:t>
            </w:r>
          </w:p>
        </w:tc>
        <w:tc>
          <w:tcPr>
            <w:tcW w:w="325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24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88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1</w:t>
            </w:r>
          </w:p>
        </w:tc>
        <w:tc>
          <w:tcPr>
            <w:tcW w:w="427" w:type="pct"/>
            <w:shd w:val="clear" w:color="auto" w:fill="auto"/>
          </w:tcPr>
          <w:p w:rsidR="009A0505" w:rsidRDefault="009A0505" w:rsidP="00F13277">
            <w:pPr>
              <w:jc w:val="both"/>
            </w:pPr>
            <w:r>
              <w:t>1</w:t>
            </w:r>
          </w:p>
        </w:tc>
      </w:tr>
      <w:tr w:rsidR="009A0505" w:rsidRPr="0024293D" w:rsidTr="00F13277">
        <w:trPr>
          <w:trHeight w:val="565"/>
        </w:trPr>
        <w:tc>
          <w:tcPr>
            <w:tcW w:w="1240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Социальное</w:t>
            </w:r>
          </w:p>
        </w:tc>
        <w:tc>
          <w:tcPr>
            <w:tcW w:w="114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Азбука добра</w:t>
            </w:r>
          </w:p>
          <w:p w:rsidR="009A0505" w:rsidRPr="0024293D" w:rsidRDefault="009A0505" w:rsidP="00F13277">
            <w:pPr>
              <w:jc w:val="both"/>
            </w:pPr>
            <w:r>
              <w:t>(</w:t>
            </w:r>
            <w:r w:rsidRPr="00FB5A49">
              <w:t xml:space="preserve">план </w:t>
            </w:r>
            <w:r>
              <w:t xml:space="preserve"> ВР </w:t>
            </w:r>
            <w:r w:rsidRPr="00FB5A49">
              <w:t>класса</w:t>
            </w:r>
            <w:r>
              <w:t>)</w:t>
            </w:r>
          </w:p>
        </w:tc>
        <w:tc>
          <w:tcPr>
            <w:tcW w:w="1152" w:type="pct"/>
            <w:shd w:val="clear" w:color="auto" w:fill="auto"/>
          </w:tcPr>
          <w:p w:rsidR="009A0505" w:rsidRPr="00FB5A49" w:rsidRDefault="009A0505" w:rsidP="00F132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Общественно-</w:t>
            </w:r>
          </w:p>
          <w:p w:rsidR="009A0505" w:rsidRPr="00FB5A49" w:rsidRDefault="009A0505" w:rsidP="00F132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полезная</w:t>
            </w:r>
          </w:p>
          <w:p w:rsidR="009A0505" w:rsidRPr="00FB5A49" w:rsidRDefault="009A0505" w:rsidP="00F132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деятельность,</w:t>
            </w:r>
            <w:r>
              <w:rPr>
                <w:rFonts w:ascii="Times New Roman" w:hAnsi="Times New Roman" w:cs="Times New Roman"/>
              </w:rPr>
              <w:t xml:space="preserve"> волонтерское движение</w:t>
            </w:r>
          </w:p>
          <w:p w:rsidR="009A0505" w:rsidRPr="0067328C" w:rsidRDefault="009A0505" w:rsidP="00F132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>
              <w:t>1</w:t>
            </w:r>
          </w:p>
        </w:tc>
      </w:tr>
      <w:tr w:rsidR="009A0505" w:rsidRPr="0024293D" w:rsidTr="00F13277">
        <w:trPr>
          <w:trHeight w:val="562"/>
        </w:trPr>
        <w:tc>
          <w:tcPr>
            <w:tcW w:w="1240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 xml:space="preserve">Духовно-нравственное </w:t>
            </w:r>
          </w:p>
        </w:tc>
        <w:tc>
          <w:tcPr>
            <w:tcW w:w="1144" w:type="pct"/>
            <w:shd w:val="clear" w:color="auto" w:fill="auto"/>
          </w:tcPr>
          <w:p w:rsidR="009A0505" w:rsidRDefault="009A0505" w:rsidP="00F13277">
            <w:pPr>
              <w:rPr>
                <w:rFonts w:eastAsia="Times New Roman"/>
                <w:color w:val="000000" w:themeColor="text1"/>
              </w:rPr>
            </w:pPr>
            <w:r w:rsidRPr="00904B52">
              <w:rPr>
                <w:rFonts w:eastAsia="Times New Roman"/>
                <w:color w:val="000000" w:themeColor="text1"/>
              </w:rPr>
              <w:t>Я познаю мир</w:t>
            </w:r>
          </w:p>
          <w:p w:rsidR="009A0505" w:rsidRPr="00904B52" w:rsidRDefault="009A0505" w:rsidP="00F13277">
            <w:pPr>
              <w:rPr>
                <w:rFonts w:eastAsia="Times New Roman"/>
                <w:color w:val="000000" w:themeColor="text1"/>
              </w:rPr>
            </w:pPr>
            <w:r>
              <w:t>(</w:t>
            </w:r>
            <w:r w:rsidRPr="00FB5A49">
              <w:t xml:space="preserve">план </w:t>
            </w:r>
            <w:r>
              <w:t xml:space="preserve"> ВР </w:t>
            </w:r>
            <w:r w:rsidRPr="00FB5A49">
              <w:t>класса</w:t>
            </w:r>
            <w:r>
              <w:t>)</w:t>
            </w:r>
          </w:p>
        </w:tc>
        <w:tc>
          <w:tcPr>
            <w:tcW w:w="1152" w:type="pct"/>
            <w:shd w:val="clear" w:color="auto" w:fill="auto"/>
          </w:tcPr>
          <w:p w:rsidR="009A0505" w:rsidRPr="00FB5A49" w:rsidRDefault="009A0505" w:rsidP="00F1327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B5A49">
              <w:rPr>
                <w:rFonts w:ascii="Times New Roman" w:hAnsi="Times New Roman" w:cs="Times New Roman"/>
                <w:color w:val="000000" w:themeColor="text1"/>
              </w:rPr>
              <w:t xml:space="preserve">Классные часы, библиотечные уроки, </w:t>
            </w:r>
            <w:r w:rsidRPr="00FB5A49">
              <w:rPr>
                <w:rFonts w:ascii="Times New Roman" w:eastAsia="Times New Roman" w:hAnsi="Times New Roman" w:cs="Times New Roman"/>
                <w:color w:val="222222"/>
              </w:rPr>
              <w:t>выставки детских рисунков,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поделок,</w:t>
            </w:r>
            <w:r w:rsidRPr="004B2419"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  <w:t xml:space="preserve"> </w:t>
            </w:r>
            <w:r w:rsidRPr="00FB5A49">
              <w:rPr>
                <w:rFonts w:ascii="Times New Roman" w:hAnsi="Times New Roman" w:cs="Times New Roman"/>
                <w:color w:val="000000" w:themeColor="text1"/>
              </w:rPr>
              <w:t>экскурсии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п</w:t>
            </w:r>
            <w:r w:rsidRPr="00FB5A49">
              <w:rPr>
                <w:rFonts w:ascii="Times New Roman" w:eastAsia="Times New Roman" w:hAnsi="Times New Roman" w:cs="Times New Roman"/>
                <w:color w:val="222222"/>
              </w:rPr>
              <w:t>росмотр видеофильмов, мультфильмов.</w:t>
            </w:r>
          </w:p>
        </w:tc>
        <w:tc>
          <w:tcPr>
            <w:tcW w:w="325" w:type="pct"/>
            <w:shd w:val="clear" w:color="auto" w:fill="auto"/>
          </w:tcPr>
          <w:p w:rsidR="009A0505" w:rsidRPr="00904B52" w:rsidRDefault="009A0505" w:rsidP="00F1327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4" w:type="pct"/>
            <w:shd w:val="clear" w:color="auto" w:fill="auto"/>
          </w:tcPr>
          <w:p w:rsidR="009A0505" w:rsidRPr="00904B52" w:rsidRDefault="009A0505" w:rsidP="00F1327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8" w:type="pct"/>
            <w:shd w:val="clear" w:color="auto" w:fill="auto"/>
          </w:tcPr>
          <w:p w:rsidR="009A0505" w:rsidRPr="00904B52" w:rsidRDefault="009A0505" w:rsidP="00F1327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:rsidR="009A0505" w:rsidRPr="00904B52" w:rsidRDefault="009A0505" w:rsidP="00F1327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A0505" w:rsidRPr="0024293D" w:rsidTr="00F13277">
        <w:trPr>
          <w:trHeight w:val="1932"/>
        </w:trPr>
        <w:tc>
          <w:tcPr>
            <w:tcW w:w="1240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Спортивно-оздоровительное</w:t>
            </w:r>
          </w:p>
        </w:tc>
        <w:tc>
          <w:tcPr>
            <w:tcW w:w="114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Расти здоровым</w:t>
            </w:r>
          </w:p>
        </w:tc>
        <w:tc>
          <w:tcPr>
            <w:tcW w:w="1152" w:type="pct"/>
            <w:shd w:val="clear" w:color="auto" w:fill="auto"/>
          </w:tcPr>
          <w:p w:rsidR="009A0505" w:rsidRPr="0024293D" w:rsidRDefault="009A0505" w:rsidP="00F13277">
            <w:r>
              <w:rPr>
                <w:color w:val="000000" w:themeColor="text1"/>
              </w:rPr>
              <w:t>Утренняя зарядка, д</w:t>
            </w:r>
            <w:r w:rsidRPr="00FB5A49">
              <w:rPr>
                <w:color w:val="000000" w:themeColor="text1"/>
              </w:rPr>
              <w:t>инамически</w:t>
            </w:r>
            <w:r>
              <w:rPr>
                <w:color w:val="000000" w:themeColor="text1"/>
              </w:rPr>
              <w:t xml:space="preserve">е паузы, перемены, </w:t>
            </w:r>
            <w:r w:rsidRPr="00FB5A49">
              <w:rPr>
                <w:color w:val="000000" w:themeColor="text1"/>
              </w:rPr>
              <w:t>Дни здоровья</w:t>
            </w:r>
            <w:r>
              <w:t xml:space="preserve"> секции «Футбол». «Баскетбол», «Волейбол»</w:t>
            </w: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t>2</w:t>
            </w:r>
          </w:p>
        </w:tc>
      </w:tr>
      <w:tr w:rsidR="009A0505" w:rsidRPr="0024293D" w:rsidTr="00F13277">
        <w:tc>
          <w:tcPr>
            <w:tcW w:w="1240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  <w:r w:rsidRPr="0024293D">
              <w:rPr>
                <w:b/>
              </w:rPr>
              <w:t>Итого</w:t>
            </w:r>
          </w:p>
        </w:tc>
        <w:tc>
          <w:tcPr>
            <w:tcW w:w="1144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</w:p>
        </w:tc>
        <w:tc>
          <w:tcPr>
            <w:tcW w:w="1152" w:type="pct"/>
            <w:shd w:val="clear" w:color="auto" w:fill="auto"/>
          </w:tcPr>
          <w:p w:rsidR="009A0505" w:rsidRPr="0024293D" w:rsidRDefault="009A0505" w:rsidP="00F13277">
            <w:pPr>
              <w:jc w:val="both"/>
              <w:rPr>
                <w:b/>
              </w:rPr>
            </w:pPr>
          </w:p>
        </w:tc>
        <w:tc>
          <w:tcPr>
            <w:tcW w:w="325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rPr>
                <w:b/>
              </w:rPr>
              <w:t>8</w:t>
            </w:r>
          </w:p>
        </w:tc>
        <w:tc>
          <w:tcPr>
            <w:tcW w:w="324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rPr>
                <w:b/>
              </w:rPr>
              <w:t>8</w:t>
            </w:r>
          </w:p>
        </w:tc>
        <w:tc>
          <w:tcPr>
            <w:tcW w:w="388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rPr>
                <w:b/>
              </w:rPr>
              <w:t>8</w:t>
            </w:r>
          </w:p>
        </w:tc>
        <w:tc>
          <w:tcPr>
            <w:tcW w:w="427" w:type="pct"/>
            <w:shd w:val="clear" w:color="auto" w:fill="auto"/>
          </w:tcPr>
          <w:p w:rsidR="009A0505" w:rsidRPr="0024293D" w:rsidRDefault="009A0505" w:rsidP="00F13277">
            <w:pPr>
              <w:jc w:val="both"/>
            </w:pPr>
            <w:r w:rsidRPr="0024293D">
              <w:rPr>
                <w:b/>
              </w:rPr>
              <w:t>8</w:t>
            </w:r>
          </w:p>
        </w:tc>
      </w:tr>
    </w:tbl>
    <w:p w:rsidR="009A0505" w:rsidRDefault="009A0505" w:rsidP="009A0505"/>
    <w:p w:rsidR="009A0505" w:rsidRDefault="009A0505" w:rsidP="009A0505"/>
    <w:p w:rsidR="009A0505" w:rsidRDefault="009A0505" w:rsidP="009A0505"/>
    <w:p w:rsidR="009A0505" w:rsidRDefault="009A0505" w:rsidP="009A0505"/>
    <w:p w:rsidR="009A0505" w:rsidRDefault="009A0505">
      <w:pPr>
        <w:spacing w:after="200" w:line="276" w:lineRule="auto"/>
      </w:pPr>
      <w:r>
        <w:br w:type="page"/>
      </w:r>
    </w:p>
    <w:p w:rsidR="009A0505" w:rsidRPr="0024293D" w:rsidRDefault="009A0505" w:rsidP="009A0505"/>
    <w:p w:rsidR="009A0505" w:rsidRPr="00562FF2" w:rsidRDefault="009A0505" w:rsidP="009A0505">
      <w:pPr>
        <w:ind w:left="-142"/>
        <w:jc w:val="center"/>
        <w:rPr>
          <w:rFonts w:eastAsia="Times New Roman"/>
        </w:rPr>
      </w:pPr>
      <w:r w:rsidRPr="00562FF2">
        <w:rPr>
          <w:rFonts w:eastAsia="Arial"/>
          <w:b/>
          <w:bCs/>
        </w:rPr>
        <w:t>План</w:t>
      </w:r>
    </w:p>
    <w:p w:rsidR="009A0505" w:rsidRPr="00562FF2" w:rsidRDefault="009A0505" w:rsidP="009A0505">
      <w:pPr>
        <w:spacing w:line="56" w:lineRule="exact"/>
        <w:ind w:left="-142"/>
        <w:jc w:val="center"/>
        <w:rPr>
          <w:rFonts w:eastAsia="Times New Roman"/>
        </w:rPr>
      </w:pPr>
    </w:p>
    <w:p w:rsidR="009A0505" w:rsidRPr="00562FF2" w:rsidRDefault="009A0505" w:rsidP="009A0505">
      <w:pPr>
        <w:spacing w:line="218" w:lineRule="auto"/>
        <w:ind w:left="-142" w:right="340"/>
        <w:jc w:val="center"/>
        <w:rPr>
          <w:rFonts w:eastAsia="Times New Roman"/>
        </w:rPr>
      </w:pPr>
      <w:r w:rsidRPr="00562FF2">
        <w:rPr>
          <w:rFonts w:eastAsia="Arial"/>
          <w:b/>
          <w:bCs/>
        </w:rPr>
        <w:t xml:space="preserve">внеурочной деятельности основного общего образования на </w:t>
      </w:r>
      <w:r w:rsidRPr="00562FF2">
        <w:rPr>
          <w:rFonts w:eastAsia="Helvetica"/>
          <w:b/>
          <w:bCs/>
        </w:rPr>
        <w:t>201</w:t>
      </w:r>
      <w:r>
        <w:rPr>
          <w:rFonts w:eastAsia="Helvetica"/>
          <w:b/>
          <w:bCs/>
        </w:rPr>
        <w:t>8</w:t>
      </w:r>
      <w:r w:rsidRPr="00562FF2">
        <w:rPr>
          <w:rFonts w:eastAsia="Helvetica"/>
          <w:b/>
          <w:bCs/>
        </w:rPr>
        <w:t>-201</w:t>
      </w:r>
      <w:r>
        <w:rPr>
          <w:rFonts w:eastAsia="Helvetica"/>
          <w:b/>
          <w:bCs/>
        </w:rPr>
        <w:t>9</w:t>
      </w:r>
      <w:r w:rsidRPr="00562FF2">
        <w:rPr>
          <w:rFonts w:eastAsia="Arial"/>
          <w:b/>
          <w:bCs/>
        </w:rPr>
        <w:t xml:space="preserve"> учебный год</w:t>
      </w:r>
    </w:p>
    <w:p w:rsidR="009A0505" w:rsidRPr="00562FF2" w:rsidRDefault="009A0505" w:rsidP="009A0505">
      <w:pPr>
        <w:rPr>
          <w:rFonts w:ascii="Arial" w:eastAsia="Arial" w:hAnsi="Arial" w:cs="Arial"/>
          <w:b/>
          <w:bCs/>
          <w:color w:val="FF0000"/>
          <w:sz w:val="26"/>
          <w:szCs w:val="26"/>
        </w:rPr>
      </w:pPr>
    </w:p>
    <w:p w:rsidR="009A0505" w:rsidRPr="00562FF2" w:rsidRDefault="009A0505" w:rsidP="009A0505">
      <w:pPr>
        <w:spacing w:line="276" w:lineRule="auto"/>
        <w:jc w:val="center"/>
        <w:rPr>
          <w:rFonts w:eastAsiaTheme="minorEastAsia"/>
          <w:b/>
        </w:rPr>
      </w:pPr>
      <w:r w:rsidRPr="00562FF2">
        <w:rPr>
          <w:rFonts w:eastAsiaTheme="minorEastAsia"/>
          <w:b/>
        </w:rPr>
        <w:t xml:space="preserve">План внеурочной деятельности </w:t>
      </w:r>
      <w:r w:rsidRPr="00562FF2">
        <w:rPr>
          <w:rFonts w:eastAsiaTheme="minorEastAsia"/>
          <w:b/>
          <w:i/>
        </w:rPr>
        <w:t>(межведомственная модель)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261"/>
        <w:gridCol w:w="1805"/>
        <w:gridCol w:w="837"/>
        <w:gridCol w:w="852"/>
        <w:gridCol w:w="804"/>
        <w:gridCol w:w="802"/>
      </w:tblGrid>
      <w:tr w:rsidR="009A0505" w:rsidRPr="00562FF2" w:rsidTr="00F13277">
        <w:trPr>
          <w:trHeight w:val="401"/>
        </w:trPr>
        <w:tc>
          <w:tcPr>
            <w:tcW w:w="1155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Направления</w:t>
            </w:r>
          </w:p>
        </w:tc>
        <w:tc>
          <w:tcPr>
            <w:tcW w:w="1181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Виды деятельности</w:t>
            </w:r>
          </w:p>
        </w:tc>
        <w:tc>
          <w:tcPr>
            <w:tcW w:w="943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Формы работы</w:t>
            </w:r>
          </w:p>
        </w:tc>
        <w:tc>
          <w:tcPr>
            <w:tcW w:w="1721" w:type="pct"/>
            <w:gridSpan w:val="4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Количество часов в неделю</w:t>
            </w:r>
          </w:p>
        </w:tc>
      </w:tr>
      <w:tr w:rsidR="009A0505" w:rsidRPr="00562FF2" w:rsidTr="00F13277">
        <w:trPr>
          <w:trHeight w:val="327"/>
        </w:trPr>
        <w:tc>
          <w:tcPr>
            <w:tcW w:w="1155" w:type="pct"/>
            <w:vMerge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81" w:type="pct"/>
            <w:vMerge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43" w:type="pct"/>
            <w:vMerge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5 класс</w:t>
            </w:r>
          </w:p>
        </w:tc>
        <w:tc>
          <w:tcPr>
            <w:tcW w:w="445" w:type="pct"/>
            <w:tcBorders>
              <w:right w:val="single" w:sz="4" w:space="0" w:color="auto"/>
            </w:tcBorders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6 класс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7 класс</w:t>
            </w: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 класс</w:t>
            </w:r>
          </w:p>
        </w:tc>
      </w:tr>
      <w:tr w:rsidR="009A0505" w:rsidRPr="00562FF2" w:rsidTr="00F13277">
        <w:trPr>
          <w:trHeight w:val="454"/>
        </w:trPr>
        <w:tc>
          <w:tcPr>
            <w:tcW w:w="1155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Спортивно-оздоровительное</w:t>
            </w: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="Times New Roman"/>
              </w:rPr>
            </w:pPr>
            <w:r w:rsidRPr="00562FF2">
              <w:rPr>
                <w:rFonts w:eastAsia="Helvetica"/>
              </w:rPr>
              <w:t xml:space="preserve">3 </w:t>
            </w:r>
            <w:r w:rsidRPr="00562FF2">
              <w:rPr>
                <w:rFonts w:eastAsia="Arial"/>
              </w:rPr>
              <w:t>час физкультуры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="Times New Roman"/>
              </w:rPr>
            </w:pPr>
            <w:r w:rsidRPr="00562FF2">
              <w:rPr>
                <w:rFonts w:eastAsia="Times New Roman"/>
              </w:rPr>
              <w:t>Урок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9A0505" w:rsidRPr="00562FF2" w:rsidTr="00F13277">
        <w:trPr>
          <w:trHeight w:val="454"/>
        </w:trPr>
        <w:tc>
          <w:tcPr>
            <w:tcW w:w="1155" w:type="pct"/>
            <w:vMerge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81" w:type="pct"/>
          </w:tcPr>
          <w:p w:rsidR="009A0505" w:rsidRPr="0024293D" w:rsidRDefault="009A0505" w:rsidP="00F13277">
            <w:pPr>
              <w:jc w:val="both"/>
            </w:pPr>
            <w:r w:rsidRPr="0024293D">
              <w:t>Расти здоровым</w:t>
            </w:r>
          </w:p>
        </w:tc>
        <w:tc>
          <w:tcPr>
            <w:tcW w:w="943" w:type="pct"/>
          </w:tcPr>
          <w:p w:rsidR="009A0505" w:rsidRPr="0024293D" w:rsidRDefault="009A0505" w:rsidP="00F13277">
            <w:r>
              <w:t>Секции: «Футбол». «Баскетбол», «Волейбол»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9A0505" w:rsidRPr="00562FF2" w:rsidTr="00F13277">
        <w:tc>
          <w:tcPr>
            <w:tcW w:w="1155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bookmarkStart w:id="0" w:name="_GoBack" w:colFirst="2" w:colLast="2"/>
            <w:r w:rsidRPr="00562FF2">
              <w:rPr>
                <w:rFonts w:eastAsiaTheme="minorEastAsia"/>
                <w:b/>
              </w:rPr>
              <w:t>Духовно-нравственное</w:t>
            </w:r>
          </w:p>
        </w:tc>
        <w:tc>
          <w:tcPr>
            <w:tcW w:w="1181" w:type="pct"/>
            <w:vAlign w:val="bottom"/>
          </w:tcPr>
          <w:p w:rsidR="009A0505" w:rsidRPr="00562FF2" w:rsidRDefault="009A0505" w:rsidP="00F13277">
            <w:pPr>
              <w:ind w:left="80"/>
              <w:jc w:val="center"/>
              <w:rPr>
                <w:rFonts w:eastAsia="Times New Roman"/>
              </w:rPr>
            </w:pPr>
            <w:r w:rsidRPr="00562FF2">
              <w:rPr>
                <w:rFonts w:eastAsia="Arial"/>
              </w:rPr>
              <w:t>Основы духовно</w:t>
            </w:r>
            <w:r w:rsidRPr="00562FF2">
              <w:rPr>
                <w:rFonts w:eastAsia="Helvetica"/>
              </w:rPr>
              <w:t>-</w:t>
            </w:r>
            <w:r w:rsidRPr="00562FF2">
              <w:rPr>
                <w:rFonts w:eastAsia="Arial"/>
              </w:rPr>
              <w:t xml:space="preserve"> нравственной культуры народов России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="Times New Roman"/>
              </w:rPr>
            </w:pPr>
            <w:r w:rsidRPr="00562FF2">
              <w:rPr>
                <w:rFonts w:eastAsia="Times New Roman"/>
              </w:rPr>
              <w:t>Предметный элективный курс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</w:tr>
      <w:bookmarkEnd w:id="0"/>
      <w:tr w:rsidR="009A0505" w:rsidRPr="00562FF2" w:rsidTr="00F13277">
        <w:tc>
          <w:tcPr>
            <w:tcW w:w="1155" w:type="pct"/>
            <w:vMerge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 xml:space="preserve">Кинолекторий 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 xml:space="preserve">Клуб 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9A0505" w:rsidRPr="00562FF2" w:rsidTr="00F13277">
        <w:trPr>
          <w:trHeight w:val="1434"/>
        </w:trPr>
        <w:tc>
          <w:tcPr>
            <w:tcW w:w="1155" w:type="pct"/>
            <w:vMerge w:val="restar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Arial"/>
                <w:b/>
                <w:bCs/>
              </w:rPr>
              <w:t>Социальное</w:t>
            </w: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Arial"/>
              </w:rPr>
              <w:t>Через план ВР к</w:t>
            </w:r>
            <w:r>
              <w:rPr>
                <w:rFonts w:eastAsia="Arial"/>
              </w:rPr>
              <w:t>л</w:t>
            </w:r>
            <w:r w:rsidRPr="00562FF2">
              <w:rPr>
                <w:rFonts w:eastAsia="Arial"/>
              </w:rPr>
              <w:t>асса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Times New Roman"/>
              </w:rPr>
              <w:t>Часы общения, экскурсии, праздники, волонтерская деятельность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9A0505" w:rsidRPr="00562FF2" w:rsidTr="00F13277">
        <w:trPr>
          <w:trHeight w:val="819"/>
        </w:trPr>
        <w:tc>
          <w:tcPr>
            <w:tcW w:w="1155" w:type="pct"/>
            <w:vMerge/>
          </w:tcPr>
          <w:p w:rsidR="009A0505" w:rsidRPr="00562FF2" w:rsidRDefault="009A0505" w:rsidP="00F13277">
            <w:pPr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="Arial"/>
              </w:rPr>
            </w:pPr>
            <w:r w:rsidRPr="00562FF2">
              <w:rPr>
                <w:rFonts w:eastAsia="Arial"/>
              </w:rPr>
              <w:t>Отряд «</w:t>
            </w:r>
            <w:r>
              <w:rPr>
                <w:rFonts w:eastAsia="Arial"/>
              </w:rPr>
              <w:t>Кто если не мы! »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="Times New Roman"/>
              </w:rPr>
            </w:pPr>
            <w:r w:rsidRPr="00562FF2">
              <w:rPr>
                <w:rFonts w:eastAsia="Times New Roman"/>
              </w:rPr>
              <w:t>Социально-значимая деятельность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</w:tr>
      <w:tr w:rsidR="009A0505" w:rsidRPr="00562FF2" w:rsidTr="00F13277">
        <w:trPr>
          <w:trHeight w:val="1083"/>
        </w:trPr>
        <w:tc>
          <w:tcPr>
            <w:tcW w:w="1155" w:type="pct"/>
          </w:tcPr>
          <w:p w:rsidR="009A0505" w:rsidRPr="00562FF2" w:rsidRDefault="009A0505" w:rsidP="00F13277">
            <w:pPr>
              <w:rPr>
                <w:rFonts w:eastAsiaTheme="minorEastAsia"/>
              </w:rPr>
            </w:pPr>
          </w:p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  <w:b/>
              </w:rPr>
              <w:t>Обще-интеллектуальное</w:t>
            </w: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Arial"/>
              </w:rPr>
              <w:t xml:space="preserve">Углубленная </w:t>
            </w:r>
            <w:r w:rsidRPr="00562FF2">
              <w:rPr>
                <w:rFonts w:eastAsia="Helvetica"/>
              </w:rPr>
              <w:t>(</w:t>
            </w:r>
            <w:r w:rsidRPr="00562FF2">
              <w:rPr>
                <w:rFonts w:eastAsia="Arial"/>
              </w:rPr>
              <w:t>дополнительная</w:t>
            </w:r>
            <w:r w:rsidRPr="00562FF2">
              <w:rPr>
                <w:rFonts w:eastAsia="Helvetica"/>
              </w:rPr>
              <w:t>)</w:t>
            </w:r>
            <w:r w:rsidRPr="00562FF2">
              <w:rPr>
                <w:rFonts w:eastAsia="Arial"/>
              </w:rPr>
              <w:t xml:space="preserve"> подготовка по отдельным предметам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Times New Roman"/>
              </w:rPr>
              <w:t>Предметные элективные курсы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2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9A0505" w:rsidRPr="00562FF2" w:rsidTr="00F13277">
        <w:trPr>
          <w:trHeight w:val="1269"/>
        </w:trPr>
        <w:tc>
          <w:tcPr>
            <w:tcW w:w="115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Arial"/>
                <w:b/>
                <w:bCs/>
              </w:rPr>
              <w:t>Общекультурное</w:t>
            </w: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Arial"/>
              </w:rPr>
              <w:t>Через план ВР к</w:t>
            </w:r>
            <w:r>
              <w:rPr>
                <w:rFonts w:eastAsia="Arial"/>
              </w:rPr>
              <w:t>л</w:t>
            </w:r>
            <w:r w:rsidRPr="00562FF2">
              <w:rPr>
                <w:rFonts w:eastAsia="Arial"/>
              </w:rPr>
              <w:t>асса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="Times New Roman"/>
              </w:rPr>
              <w:t>Часы общения, экскурсии, праздники, волонтерская деятельность</w:t>
            </w: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 w:rsidRPr="00562FF2">
              <w:rPr>
                <w:rFonts w:eastAsiaTheme="minorEastAsia"/>
              </w:rPr>
              <w:t>1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9A0505" w:rsidRPr="00562FF2" w:rsidTr="00F13277">
        <w:trPr>
          <w:trHeight w:val="433"/>
        </w:trPr>
        <w:tc>
          <w:tcPr>
            <w:tcW w:w="115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1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ИТОГО:</w:t>
            </w:r>
          </w:p>
        </w:tc>
        <w:tc>
          <w:tcPr>
            <w:tcW w:w="943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37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8</w:t>
            </w:r>
          </w:p>
        </w:tc>
        <w:tc>
          <w:tcPr>
            <w:tcW w:w="445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8</w:t>
            </w:r>
          </w:p>
        </w:tc>
        <w:tc>
          <w:tcPr>
            <w:tcW w:w="420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 w:rsidRPr="00562FF2">
              <w:rPr>
                <w:rFonts w:eastAsiaTheme="minorEastAsia"/>
                <w:b/>
              </w:rPr>
              <w:t>8</w:t>
            </w:r>
          </w:p>
        </w:tc>
        <w:tc>
          <w:tcPr>
            <w:tcW w:w="419" w:type="pct"/>
          </w:tcPr>
          <w:p w:rsidR="009A0505" w:rsidRPr="00562FF2" w:rsidRDefault="009A0505" w:rsidP="00F1327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</w:p>
        </w:tc>
      </w:tr>
    </w:tbl>
    <w:p w:rsidR="009A0505" w:rsidRPr="00562FF2" w:rsidRDefault="009A0505" w:rsidP="009A0505">
      <w:pPr>
        <w:spacing w:line="360" w:lineRule="auto"/>
        <w:jc w:val="both"/>
        <w:rPr>
          <w:rFonts w:eastAsiaTheme="minorEastAsia"/>
        </w:rPr>
      </w:pPr>
    </w:p>
    <w:p w:rsidR="00F03868" w:rsidRDefault="00F03868"/>
    <w:sectPr w:rsidR="00F0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CB"/>
    <w:rsid w:val="006E6CCB"/>
    <w:rsid w:val="009A0505"/>
    <w:rsid w:val="00F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505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A05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505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A05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2018-08-27T05:12:00Z</cp:lastPrinted>
  <dcterms:created xsi:type="dcterms:W3CDTF">2018-08-27T05:10:00Z</dcterms:created>
  <dcterms:modified xsi:type="dcterms:W3CDTF">2018-08-27T05:41:00Z</dcterms:modified>
</cp:coreProperties>
</file>