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410"/>
        <w:gridCol w:w="2644"/>
        <w:gridCol w:w="3026"/>
        <w:gridCol w:w="1984"/>
        <w:gridCol w:w="1843"/>
        <w:gridCol w:w="1701"/>
        <w:gridCol w:w="611"/>
        <w:gridCol w:w="14"/>
        <w:gridCol w:w="13"/>
        <w:gridCol w:w="638"/>
      </w:tblGrid>
      <w:tr w:rsidR="00727006" w:rsidRPr="00246167" w:rsidTr="00F00E29">
        <w:tc>
          <w:tcPr>
            <w:tcW w:w="710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Тема урока</w:t>
            </w:r>
          </w:p>
        </w:tc>
        <w:tc>
          <w:tcPr>
            <w:tcW w:w="7654" w:type="dxa"/>
            <w:gridSpan w:val="3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gridSpan w:val="4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Дата</w:t>
            </w: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Предметный результат обучения</w:t>
            </w:r>
          </w:p>
        </w:tc>
        <w:tc>
          <w:tcPr>
            <w:tcW w:w="3026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Метапредметный</w:t>
            </w:r>
            <w:proofErr w:type="spellEnd"/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результат обучени</w:t>
            </w:r>
            <w:proofErr w:type="gramStart"/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я(</w:t>
            </w:r>
            <w:proofErr w:type="gramEnd"/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УУД)</w:t>
            </w:r>
          </w:p>
        </w:tc>
        <w:tc>
          <w:tcPr>
            <w:tcW w:w="1984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Личностные результаты обучения</w:t>
            </w: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638" w:type="dxa"/>
            <w:gridSpan w:val="3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638" w:type="dxa"/>
          </w:tcPr>
          <w:p w:rsidR="00727006" w:rsidRPr="00F00E29" w:rsidRDefault="00727006" w:rsidP="00F00E2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1-2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Жанры живописи. Натюрморт. Пейзаж: барбизонская школа пейзажа; импрессионизм.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spacing w:line="232" w:lineRule="auto"/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Уметь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выполнять наброски по своим замыслам.</w:t>
            </w:r>
          </w:p>
          <w:p w:rsidR="00727006" w:rsidRPr="00F00E29" w:rsidRDefault="00727006" w:rsidP="00F00E29">
            <w:pPr>
              <w:spacing w:line="232" w:lineRule="auto"/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Знать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основные жанры изобразительного искусства: портрет, пейзаж, натюрморт</w:t>
            </w:r>
          </w:p>
        </w:tc>
        <w:tc>
          <w:tcPr>
            <w:tcW w:w="3026" w:type="dxa"/>
            <w:vMerge w:val="restart"/>
          </w:tcPr>
          <w:p w:rsidR="00727006" w:rsidRPr="00F00E29" w:rsidRDefault="00727006" w:rsidP="008E3D1E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Познавательные действия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Находить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информацию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учебнике (разворот, оглавление, словарь), отделять известное от неизвестного.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Делать выводы, оперируя с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предметами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и их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образами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. 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Небольшой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пересказ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простого текста.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4.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Простой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план</w:t>
            </w:r>
            <w:r w:rsidRPr="00F00E29">
              <w:rPr>
                <w:rFonts w:ascii="Times New Roman" w:hAnsi="Times New Roman" w:cs="Times New Roman"/>
                <w:i w:val="0"/>
              </w:rPr>
              <w:t>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Регулятивные действия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Совместно с учителем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определять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цель </w:t>
            </w:r>
            <w:r w:rsidRPr="00F00E29">
              <w:rPr>
                <w:rFonts w:ascii="Times New Roman" w:hAnsi="Times New Roman" w:cs="Times New Roman"/>
                <w:i w:val="0"/>
              </w:rPr>
              <w:t>действий,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проговаривать план, </w:t>
            </w:r>
            <w:r w:rsidRPr="00F00E29">
              <w:rPr>
                <w:rFonts w:ascii="Times New Roman" w:hAnsi="Times New Roman" w:cs="Times New Roman"/>
                <w:i w:val="0"/>
              </w:rPr>
              <w:t>предлагать версии.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Работать по 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предложенному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плану, </w:t>
            </w:r>
            <w:r w:rsidRPr="00F00E29">
              <w:rPr>
                <w:rFonts w:ascii="Times New Roman" w:hAnsi="Times New Roman" w:cs="Times New Roman"/>
                <w:i w:val="0"/>
              </w:rPr>
              <w:t>использовать учебник.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оценивать </w:t>
            </w:r>
            <w:r w:rsidRPr="00F00E29">
              <w:rPr>
                <w:rFonts w:ascii="Times New Roman" w:hAnsi="Times New Roman" w:cs="Times New Roman"/>
                <w:i w:val="0"/>
              </w:rPr>
              <w:t>успешность своего задания, признавать ошибки.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Коммуникативные действия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Высказывать свои мысли </w:t>
            </w:r>
            <w:r w:rsidRPr="00F00E29">
              <w:rPr>
                <w:rFonts w:ascii="Times New Roman" w:hAnsi="Times New Roman" w:cs="Times New Roman"/>
                <w:i w:val="0"/>
              </w:rPr>
              <w:t>(предложение-текст), вступать в беседу.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Слушать и понимать других</w:t>
            </w:r>
            <w:r w:rsidRPr="00F00E29">
              <w:rPr>
                <w:rFonts w:ascii="Times New Roman" w:hAnsi="Times New Roman" w:cs="Times New Roman"/>
                <w:i w:val="0"/>
              </w:rPr>
              <w:t>, в т.ч. выразительно читать чужие тексты.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Договариваться о правилах общения;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выполнять роли в группе.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 w:val="restart"/>
          </w:tcPr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Оценивать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однозначные поступки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как «плохие» или «хорошие» с позиции нравственных и эстетических ценностей.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Объяснять оценки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однозначно оцениваемых поступков </w:t>
            </w:r>
            <w:r w:rsidRPr="00F00E29">
              <w:rPr>
                <w:rFonts w:ascii="Times New Roman" w:hAnsi="Times New Roman" w:cs="Times New Roman"/>
                <w:i w:val="0"/>
              </w:rPr>
              <w:t>(хорошо/плохо) с позиции нравственных ценностей.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предложенных ситуациях делать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моральный выбор поступка.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  <w:w w:val="116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4.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Развитие самостоятельности в поиске решения различных изобразительных задач.</w:t>
            </w:r>
          </w:p>
          <w:p w:rsidR="00727006" w:rsidRPr="00F00E29" w:rsidRDefault="00727006" w:rsidP="008E3D1E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w w:val="116"/>
              </w:rPr>
              <w:t>5.</w:t>
            </w:r>
            <w:r w:rsidRPr="00F00E29">
              <w:rPr>
                <w:rFonts w:ascii="Times New Roman" w:hAnsi="Times New Roman" w:cs="Times New Roman"/>
                <w:i w:val="0"/>
                <w:w w:val="116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Воспитание уважительного отношения к творчеству – как своему, так и других людей.</w:t>
            </w:r>
          </w:p>
        </w:tc>
        <w:tc>
          <w:tcPr>
            <w:tcW w:w="1843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Изображать натюрморт, пейзаж, пользуясь основными правилами жанров. Работать красками (гуашь, акварель, смешанная техника).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38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38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3-4</w:t>
            </w:r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Портрет. </w:t>
            </w:r>
          </w:p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b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Какие бывают портреты. Исторический и батальный жанры в живописи. Бытовой и анималистический жанры.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spacing w:line="232" w:lineRule="auto"/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Уметь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выполнять наброски по своим замыслам.</w:t>
            </w:r>
          </w:p>
          <w:p w:rsidR="00727006" w:rsidRPr="00F00E29" w:rsidRDefault="00727006" w:rsidP="007F6A22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Знать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основные жанры изобразительного искусства: портрет</w:t>
            </w: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Рисовать портрет по представлению или с натуры; рисовать любое животное в движении с натуры или по представлению. Работать цветными и </w:t>
            </w:r>
            <w:proofErr w:type="gram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простым</w:t>
            </w:r>
            <w:proofErr w:type="gram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карандашами.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Жанры живописи. Натюрморт. Пейзаж</w:t>
            </w:r>
          </w:p>
        </w:tc>
        <w:tc>
          <w:tcPr>
            <w:tcW w:w="638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38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5-7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Цветовая гамма. Цветовой круг. Штриховка и цветовой тон.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Иметь представление о цветовой гамме живописного произведения. Анализировать произведения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Борисова-Мусатова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и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Явленского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,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используя полученные знания. Использовать цветовой круг для нахождения дополнительных и родственных цветов. Анализировать произведения, выполненные цветными карандашами, на примере работы С. Чехонина.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Смешивать цвета. Работать цветными и </w:t>
            </w:r>
            <w:proofErr w:type="gram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простым</w:t>
            </w:r>
            <w:proofErr w:type="gram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карандашами. Отрабатывать приёмы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штриховки цветными карандашами. Подбирать и использовать дополнительные и родственные цвета при выполнении упражнений в рабочей тетради.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Портрет.</w:t>
            </w:r>
          </w:p>
        </w:tc>
        <w:tc>
          <w:tcPr>
            <w:tcW w:w="638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38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lastRenderedPageBreak/>
              <w:t>8-10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Декоративное панно. Панно из природного материала.</w:t>
            </w:r>
          </w:p>
        </w:tc>
        <w:tc>
          <w:tcPr>
            <w:tcW w:w="2644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Иметь представление о декоративном панно. Анализировать декоративные панно Сергея Параджанова, используя полученные знания. Анализировать панно из природного материала.</w:t>
            </w:r>
          </w:p>
        </w:tc>
        <w:tc>
          <w:tcPr>
            <w:tcW w:w="3026" w:type="dxa"/>
            <w:vMerge w:val="restart"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Познавательные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Находить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информацию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учебнике (разворот, оглавление, словарь), отделять известное от неизвестного.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Делать выводы, оперируя с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предметами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и их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образами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. 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Небольшой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пересказ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простого текста.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4.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Простой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план</w:t>
            </w:r>
            <w:r w:rsidRPr="00F00E29">
              <w:rPr>
                <w:rFonts w:ascii="Times New Roman" w:hAnsi="Times New Roman" w:cs="Times New Roman"/>
                <w:i w:val="0"/>
              </w:rPr>
              <w:t>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Регулятивные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Совместно с учителем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определять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цель </w:t>
            </w:r>
            <w:r w:rsidRPr="00F00E29">
              <w:rPr>
                <w:rFonts w:ascii="Times New Roman" w:hAnsi="Times New Roman" w:cs="Times New Roman"/>
                <w:i w:val="0"/>
              </w:rPr>
              <w:t>действий,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проговаривать план, </w:t>
            </w:r>
            <w:r w:rsidRPr="00F00E29">
              <w:rPr>
                <w:rFonts w:ascii="Times New Roman" w:hAnsi="Times New Roman" w:cs="Times New Roman"/>
                <w:i w:val="0"/>
              </w:rPr>
              <w:t>предлагать версии.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Работать по 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предложенному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плану, </w:t>
            </w:r>
            <w:r w:rsidRPr="00F00E29">
              <w:rPr>
                <w:rFonts w:ascii="Times New Roman" w:hAnsi="Times New Roman" w:cs="Times New Roman"/>
                <w:i w:val="0"/>
              </w:rPr>
              <w:t>использовать учебник.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оценивать </w:t>
            </w:r>
            <w:r w:rsidRPr="00F00E29">
              <w:rPr>
                <w:rFonts w:ascii="Times New Roman" w:hAnsi="Times New Roman" w:cs="Times New Roman"/>
                <w:i w:val="0"/>
              </w:rPr>
              <w:t>успешность своего задания, признавать ошибки.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Коммуникативные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Высказывать свои мысли </w:t>
            </w:r>
            <w:r w:rsidRPr="00F00E29">
              <w:rPr>
                <w:rFonts w:ascii="Times New Roman" w:hAnsi="Times New Roman" w:cs="Times New Roman"/>
                <w:i w:val="0"/>
              </w:rPr>
              <w:t>(предложение-текст), вступать в беседу.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Слушать и понимать других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, в т.ч. выразительно читать </w:t>
            </w:r>
            <w:r w:rsidRPr="00F00E29">
              <w:rPr>
                <w:rFonts w:ascii="Times New Roman" w:hAnsi="Times New Roman" w:cs="Times New Roman"/>
                <w:i w:val="0"/>
              </w:rPr>
              <w:lastRenderedPageBreak/>
              <w:t>чужие тексты.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Договариваться о правилах общения;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выполнять роли в группе.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 w:val="restart"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lastRenderedPageBreak/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Оценивать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однозначные поступки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как «плохие» или «хорошие» с позиции нравственных и эстетических ценностей.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Объяснять оценки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однозначно оцениваемых поступков </w:t>
            </w:r>
            <w:r w:rsidRPr="00F00E29">
              <w:rPr>
                <w:rFonts w:ascii="Times New Roman" w:hAnsi="Times New Roman" w:cs="Times New Roman"/>
                <w:i w:val="0"/>
              </w:rPr>
              <w:t>(хорошо/плохо) с позиции нравственных ценностей.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предложенных ситуациях делать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моральный выбор поступка.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  <w:w w:val="116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4.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Развитие самостоятельности в поиске решения различных изобразительных задач.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w w:val="116"/>
              </w:rPr>
              <w:lastRenderedPageBreak/>
              <w:t>5.</w:t>
            </w:r>
            <w:r w:rsidRPr="00F00E29">
              <w:rPr>
                <w:rFonts w:ascii="Times New Roman" w:hAnsi="Times New Roman" w:cs="Times New Roman"/>
                <w:i w:val="0"/>
                <w:w w:val="116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Воспитание уважительного отношения к творчеству – как своему, так и других людей.</w:t>
            </w:r>
          </w:p>
        </w:tc>
        <w:tc>
          <w:tcPr>
            <w:tcW w:w="1843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Работать в технике акварели. Работать в технике аппликации. Работать природными материалами. Выполнять декоративные панно из различных материалов. Согласованно работать в группе при выполнении декоративного панно «Весёлые попугайчики»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Цветовая гамма.</w:t>
            </w:r>
          </w:p>
        </w:tc>
        <w:tc>
          <w:tcPr>
            <w:tcW w:w="638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38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11-13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Тон, форма, светотень. Натюрморт из геометрических тел.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Знать, как распределяется светотень на различных поверхностях. Анализировать учебные рисунки, используя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полученные знания.</w:t>
            </w:r>
            <w:r w:rsidRPr="00F00E29">
              <w:rPr>
                <w:rFonts w:ascii="Times New Roman" w:hAnsi="Times New Roman" w:cs="Times New Roman"/>
                <w:i w:val="0"/>
                <w:iCs w:val="0"/>
                <w:spacing w:val="1"/>
                <w:w w:val="114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Использовать алгоритм рисования натюрморта из геометрических тел.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Выполнять упражнения на штриховку. Выполнять модели цилиндра,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пирамиды, куба. Рисовать натюрморт из геометрических тел с натуры.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25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51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14-15</w:t>
            </w:r>
          </w:p>
        </w:tc>
        <w:tc>
          <w:tcPr>
            <w:tcW w:w="2410" w:type="dxa"/>
          </w:tcPr>
          <w:p w:rsidR="00727006" w:rsidRPr="00F00E29" w:rsidRDefault="00727006" w:rsidP="00553D71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 xml:space="preserve">Люди и их лица. 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Иметь представление о том, что такое пропорции и соразмерность. Изучить основные пропорции человеческого лица. Знать, как изменяется лицо человека с возрастом или со сменой настроения. Анализировать скульптурные портреты Ж.-А.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Гудона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, используя полученные знания.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Рисовать портрет, используя идеальные пропорции лица. Определять пропорции своего лица. Рисовать автопортрет. Рисовать портреты разных возрастов и с разной мимикой. Выполнить творческое задание «Семейный портрет».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Тон, форма, светотень.</w:t>
            </w:r>
          </w:p>
        </w:tc>
        <w:tc>
          <w:tcPr>
            <w:tcW w:w="625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51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16</w:t>
            </w:r>
          </w:p>
        </w:tc>
        <w:tc>
          <w:tcPr>
            <w:tcW w:w="2410" w:type="dxa"/>
          </w:tcPr>
          <w:p w:rsidR="00727006" w:rsidRPr="00F00E29" w:rsidRDefault="004F7F8A" w:rsidP="00C237AF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  <w:spacing w:val="5"/>
              </w:rPr>
              <w:t xml:space="preserve">Р.К. </w:t>
            </w:r>
            <w:r w:rsidR="00727006" w:rsidRPr="00F00E29">
              <w:rPr>
                <w:rFonts w:ascii="Times New Roman" w:hAnsi="Times New Roman" w:cs="Times New Roman"/>
                <w:i w:val="0"/>
                <w:spacing w:val="5"/>
              </w:rPr>
              <w:t xml:space="preserve">Люди и их лица. </w:t>
            </w:r>
            <w:r w:rsidR="00727006">
              <w:rPr>
                <w:rFonts w:ascii="Times New Roman" w:hAnsi="Times New Roman" w:cs="Times New Roman"/>
                <w:i w:val="0"/>
                <w:spacing w:val="5"/>
              </w:rPr>
              <w:t>Тюменские мастера.</w:t>
            </w:r>
          </w:p>
        </w:tc>
        <w:tc>
          <w:tcPr>
            <w:tcW w:w="2644" w:type="dxa"/>
          </w:tcPr>
          <w:p w:rsidR="00727006" w:rsidRPr="00F00E29" w:rsidRDefault="00727006" w:rsidP="003C5B4F">
            <w:pPr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>Ознакомить учащихся с выдающими мастерами Тюменского края.</w:t>
            </w:r>
          </w:p>
        </w:tc>
        <w:tc>
          <w:tcPr>
            <w:tcW w:w="3026" w:type="dxa"/>
          </w:tcPr>
          <w:p w:rsidR="00727006" w:rsidRPr="00F00E29" w:rsidRDefault="00727006" w:rsidP="00C237AF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Познавательные действия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Находить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информацию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учебнике (разворот, оглавление, словарь), отделять известное от неизвестного.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Делать выводы, оперируя с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предметами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и их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образами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. 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Небольшой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пересказ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простого текста.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4.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Простой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план</w:t>
            </w:r>
            <w:r w:rsidRPr="00F00E29">
              <w:rPr>
                <w:rFonts w:ascii="Times New Roman" w:hAnsi="Times New Roman" w:cs="Times New Roman"/>
                <w:i w:val="0"/>
              </w:rPr>
              <w:t>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lastRenderedPageBreak/>
              <w:t>Регулятивные действия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Совместно с учителем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определять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цель </w:t>
            </w:r>
            <w:r w:rsidRPr="00F00E29">
              <w:rPr>
                <w:rFonts w:ascii="Times New Roman" w:hAnsi="Times New Roman" w:cs="Times New Roman"/>
                <w:i w:val="0"/>
              </w:rPr>
              <w:t>действий,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проговаривать план, </w:t>
            </w:r>
            <w:r w:rsidRPr="00F00E29">
              <w:rPr>
                <w:rFonts w:ascii="Times New Roman" w:hAnsi="Times New Roman" w:cs="Times New Roman"/>
                <w:i w:val="0"/>
              </w:rPr>
              <w:t>предлагать версии.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Работать по 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предложенному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плану, </w:t>
            </w:r>
            <w:r w:rsidRPr="00F00E29">
              <w:rPr>
                <w:rFonts w:ascii="Times New Roman" w:hAnsi="Times New Roman" w:cs="Times New Roman"/>
                <w:i w:val="0"/>
              </w:rPr>
              <w:t>использовать учебник.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оценивать </w:t>
            </w:r>
            <w:r w:rsidRPr="00F00E29">
              <w:rPr>
                <w:rFonts w:ascii="Times New Roman" w:hAnsi="Times New Roman" w:cs="Times New Roman"/>
                <w:i w:val="0"/>
              </w:rPr>
              <w:t>успешность своего задания, признавать ошибки.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Коммуникативные действия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Высказывать свои мысли </w:t>
            </w:r>
            <w:r w:rsidRPr="00F00E29">
              <w:rPr>
                <w:rFonts w:ascii="Times New Roman" w:hAnsi="Times New Roman" w:cs="Times New Roman"/>
                <w:i w:val="0"/>
              </w:rPr>
              <w:t>(предложение-текст), вступать в беседу.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Слушать и понимать других</w:t>
            </w:r>
            <w:r w:rsidRPr="00F00E29">
              <w:rPr>
                <w:rFonts w:ascii="Times New Roman" w:hAnsi="Times New Roman" w:cs="Times New Roman"/>
                <w:i w:val="0"/>
              </w:rPr>
              <w:t>, в т.ч. выразительно читать чужие тексты.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Договариваться о правилах общения;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выполнять роли в группе.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lastRenderedPageBreak/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Оценивать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однозначные поступки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как «плохие» или «хорошие» с позиции нравственных и эстетических ценностей.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Объяснять оценки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однозначно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lastRenderedPageBreak/>
              <w:t xml:space="preserve">оцениваемых поступков </w:t>
            </w:r>
            <w:r w:rsidRPr="00F00E29">
              <w:rPr>
                <w:rFonts w:ascii="Times New Roman" w:hAnsi="Times New Roman" w:cs="Times New Roman"/>
                <w:i w:val="0"/>
              </w:rPr>
              <w:t>(хорошо/плохо) с позиции нравственных ценностей.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предложенных ситуациях делать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моральный выбор поступка.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  <w:w w:val="116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4.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Развитие самостоятельности в поиске решения различных изобразительных задач.</w:t>
            </w:r>
          </w:p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w w:val="116"/>
              </w:rPr>
              <w:t>5.</w:t>
            </w:r>
            <w:r w:rsidRPr="00F00E29">
              <w:rPr>
                <w:rFonts w:ascii="Times New Roman" w:hAnsi="Times New Roman" w:cs="Times New Roman"/>
                <w:i w:val="0"/>
                <w:w w:val="116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Воспитание уважительного отношения к творчеству – как своему, так и других людей.</w:t>
            </w: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 xml:space="preserve">Уметь придумывать, изображать и изготовлять </w:t>
            </w:r>
            <w:proofErr w:type="spellStart"/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>дымники</w:t>
            </w:r>
            <w:proofErr w:type="spellEnd"/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из бумаги.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625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51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17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Народные промыслы: золотая хохлома.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Ознакомиться с историей и особенностями хохломской росписи и отличать её от других народных промыслов. Ознакомиться с техникой хохломской росписи.</w:t>
            </w:r>
          </w:p>
          <w:p w:rsidR="00727006" w:rsidRPr="00F00E29" w:rsidRDefault="00727006" w:rsidP="00F00E29">
            <w:pPr>
              <w:ind w:firstLine="567"/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 w:val="restart"/>
          </w:tcPr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 w:val="restart"/>
          </w:tcPr>
          <w:p w:rsidR="00727006" w:rsidRPr="00F00E29" w:rsidRDefault="00727006" w:rsidP="00C237AF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Изучить этапы выполнения различных хохломских узоров и выполнять орнаменты в стиле хохломской росписи. Расписать тарелку или шкатулку (можно воспользоваться шаблоном) в технике хохломской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 xml:space="preserve">росписи. </w:t>
            </w:r>
          </w:p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lastRenderedPageBreak/>
              <w:t>Приметы возраста. Мимика.</w:t>
            </w:r>
          </w:p>
        </w:tc>
        <w:tc>
          <w:tcPr>
            <w:tcW w:w="625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51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18</w:t>
            </w:r>
          </w:p>
        </w:tc>
        <w:tc>
          <w:tcPr>
            <w:tcW w:w="2410" w:type="dxa"/>
          </w:tcPr>
          <w:p w:rsidR="00727006" w:rsidRPr="00F00E29" w:rsidRDefault="004F7F8A">
            <w:pPr>
              <w:rPr>
                <w:rFonts w:ascii="Times New Roman" w:hAnsi="Times New Roman" w:cs="Times New Roman"/>
                <w:i w:val="0"/>
                <w:spacing w:val="5"/>
              </w:rPr>
            </w:pPr>
            <w:r>
              <w:rPr>
                <w:rFonts w:ascii="Times New Roman" w:hAnsi="Times New Roman" w:cs="Times New Roman"/>
                <w:b/>
                <w:i w:val="0"/>
                <w:spacing w:val="5"/>
              </w:rPr>
              <w:t xml:space="preserve">Р.К. </w:t>
            </w:r>
            <w:r w:rsidR="00727006" w:rsidRPr="00F00E29">
              <w:rPr>
                <w:rFonts w:ascii="Times New Roman" w:hAnsi="Times New Roman" w:cs="Times New Roman"/>
                <w:i w:val="0"/>
                <w:spacing w:val="5"/>
              </w:rPr>
              <w:t>Народные промыслы</w:t>
            </w:r>
            <w:r w:rsidR="00727006">
              <w:rPr>
                <w:rFonts w:ascii="Times New Roman" w:hAnsi="Times New Roman" w:cs="Times New Roman"/>
                <w:i w:val="0"/>
                <w:spacing w:val="5"/>
              </w:rPr>
              <w:t xml:space="preserve"> </w:t>
            </w:r>
            <w:proofErr w:type="spellStart"/>
            <w:r w:rsidR="00727006">
              <w:rPr>
                <w:rFonts w:ascii="Times New Roman" w:hAnsi="Times New Roman" w:cs="Times New Roman"/>
                <w:i w:val="0"/>
                <w:spacing w:val="5"/>
              </w:rPr>
              <w:t>Тобольских</w:t>
            </w:r>
            <w:proofErr w:type="spellEnd"/>
            <w:r w:rsidR="00727006">
              <w:rPr>
                <w:rFonts w:ascii="Times New Roman" w:hAnsi="Times New Roman" w:cs="Times New Roman"/>
                <w:i w:val="0"/>
                <w:spacing w:val="5"/>
              </w:rPr>
              <w:t xml:space="preserve"> мастеров.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Ознакомить с промыслом </w:t>
            </w:r>
            <w:proofErr w:type="spellStart"/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>Тобольских</w:t>
            </w:r>
            <w:proofErr w:type="spellEnd"/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мастеров: косторезного промысла, декоративного украшения и др.</w:t>
            </w:r>
          </w:p>
        </w:tc>
        <w:tc>
          <w:tcPr>
            <w:tcW w:w="3026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</w:p>
        </w:tc>
        <w:tc>
          <w:tcPr>
            <w:tcW w:w="625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51" w:type="dxa"/>
            <w:gridSpan w:val="2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19</w:t>
            </w:r>
          </w:p>
        </w:tc>
        <w:tc>
          <w:tcPr>
            <w:tcW w:w="2410" w:type="dxa"/>
          </w:tcPr>
          <w:p w:rsidR="00727006" w:rsidRPr="00F00E29" w:rsidRDefault="00727006" w:rsidP="00F00E29">
            <w:pPr>
              <w:tabs>
                <w:tab w:val="left" w:pos="1280"/>
              </w:tabs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Плетёные орнаменты. Звериный стиль.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w w:val="114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Иметь представление о плетёных орнаментах и орнаментах звериного стиля. Называть элементы таких орнаментов.</w:t>
            </w:r>
          </w:p>
          <w:p w:rsidR="00727006" w:rsidRPr="00F00E29" w:rsidRDefault="00727006" w:rsidP="00F00E29">
            <w:pPr>
              <w:ind w:firstLine="567"/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Рисовать плетёный орнамент, орнамент звериного стиля.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Народные промыслы: золотая хохлома.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20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Волшебство акварели. Совмещение нескольких техник в работе акварелью. Техника отпечатка.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w w:val="114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Иметь представление о различных техниках акварели.</w:t>
            </w:r>
          </w:p>
          <w:p w:rsidR="00727006" w:rsidRPr="00F00E29" w:rsidRDefault="00727006" w:rsidP="00F00E29">
            <w:pPr>
              <w:ind w:firstLine="567"/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Работать акварелью, совмещая различные техники и даже материалы.</w:t>
            </w:r>
          </w:p>
          <w:p w:rsidR="00727006" w:rsidRPr="00F00E29" w:rsidRDefault="00727006" w:rsidP="00F00E29">
            <w:pPr>
              <w:ind w:firstLine="567"/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Народные промыслы: золотая хохлома.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21-23</w:t>
            </w:r>
          </w:p>
        </w:tc>
        <w:tc>
          <w:tcPr>
            <w:tcW w:w="2410" w:type="dxa"/>
          </w:tcPr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Мастер иллюстрации И.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Билибин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.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Билибинский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стиль. Иллюстрации к сказкам.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Иметь представление о творчестве И.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Билибина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. Рассказывать об особенностях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билибинского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стиля и визуально отличать работы этого художника. Анализировать иллюстрации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Билибина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к сказке А. Пушкина «Сказка о царе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Салтане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».</w:t>
            </w:r>
          </w:p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Выполнять графические упражнения на различную штриховку. Выполнять </w:t>
            </w: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графическуюработу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«Фантастическое дерево». Выполнять творческое задание «Древнерусский витязь и девица-красавица».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Техника отпечатка.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t>24-25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Из истории искусства.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Древнерусская книга. Как украшали рукописные книги.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 xml:space="preserve">Рассказывать об изготовлении книг в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Древней Руси. Отличать буквицу от устава и полуустава. Узнавать лицевые рукописи.</w:t>
            </w:r>
          </w:p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 w:val="restart"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lastRenderedPageBreak/>
              <w:t>Познавательные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Находить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информацию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</w:t>
            </w:r>
            <w:r w:rsidRPr="00F00E29">
              <w:rPr>
                <w:rFonts w:ascii="Times New Roman" w:hAnsi="Times New Roman" w:cs="Times New Roman"/>
                <w:i w:val="0"/>
              </w:rPr>
              <w:lastRenderedPageBreak/>
              <w:t>учебнике (разворот, оглавление, словарь), отделять известное от неизвестного.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Делать выводы, оперируя с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предметами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и их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образами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. 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Небольшой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пересказ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простого текста.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iCs w:val="0"/>
              </w:rPr>
              <w:t>4.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Простой</w:t>
            </w: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план</w:t>
            </w:r>
            <w:r w:rsidRPr="00F00E29">
              <w:rPr>
                <w:rFonts w:ascii="Times New Roman" w:hAnsi="Times New Roman" w:cs="Times New Roman"/>
                <w:i w:val="0"/>
              </w:rPr>
              <w:t>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Регулятивные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Совместно с учителем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определять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цель </w:t>
            </w:r>
            <w:r w:rsidRPr="00F00E29">
              <w:rPr>
                <w:rFonts w:ascii="Times New Roman" w:hAnsi="Times New Roman" w:cs="Times New Roman"/>
                <w:i w:val="0"/>
              </w:rPr>
              <w:t>действий,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проговаривать план, </w:t>
            </w:r>
            <w:r w:rsidRPr="00F00E29">
              <w:rPr>
                <w:rFonts w:ascii="Times New Roman" w:hAnsi="Times New Roman" w:cs="Times New Roman"/>
                <w:i w:val="0"/>
              </w:rPr>
              <w:t>предлагать версии.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Работать по 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предложенному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плану, </w:t>
            </w:r>
            <w:r w:rsidRPr="00F00E29">
              <w:rPr>
                <w:rFonts w:ascii="Times New Roman" w:hAnsi="Times New Roman" w:cs="Times New Roman"/>
                <w:i w:val="0"/>
              </w:rPr>
              <w:t>использовать учебник.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оценивать </w:t>
            </w:r>
            <w:r w:rsidRPr="00F00E29">
              <w:rPr>
                <w:rFonts w:ascii="Times New Roman" w:hAnsi="Times New Roman" w:cs="Times New Roman"/>
                <w:i w:val="0"/>
              </w:rPr>
              <w:t>успешность своего задания, признавать ошибки.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Коммуникативные действия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1.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Высказывать свои мысли </w:t>
            </w:r>
            <w:r w:rsidRPr="00F00E29">
              <w:rPr>
                <w:rFonts w:ascii="Times New Roman" w:hAnsi="Times New Roman" w:cs="Times New Roman"/>
                <w:i w:val="0"/>
              </w:rPr>
              <w:t>(предложение-текст), вступать в беседу.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Слушать и понимать других</w:t>
            </w:r>
            <w:r w:rsidRPr="00F00E29">
              <w:rPr>
                <w:rFonts w:ascii="Times New Roman" w:hAnsi="Times New Roman" w:cs="Times New Roman"/>
                <w:i w:val="0"/>
              </w:rPr>
              <w:t>, в т.ч. выразительно читать чужие тексты.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Договариваться о правилах общения;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учиться выполнять роли в группе.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 w:val="restart"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lastRenderedPageBreak/>
              <w:t>1.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Оценивать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однозначные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lastRenderedPageBreak/>
              <w:t>поступки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как «плохие» или «хорошие» с позиции нравственных и эстетических ценностей.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2.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Объяснять оценки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однозначно оцениваемых поступков </w:t>
            </w:r>
            <w:r w:rsidRPr="00F00E29">
              <w:rPr>
                <w:rFonts w:ascii="Times New Roman" w:hAnsi="Times New Roman" w:cs="Times New Roman"/>
                <w:i w:val="0"/>
              </w:rPr>
              <w:t>(хорошо/плохо) с позиции нравственных ценностей.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</w:rPr>
              <w:t>3.</w:t>
            </w:r>
            <w:r w:rsidRPr="00F00E29">
              <w:rPr>
                <w:rFonts w:ascii="Times New Roman" w:hAnsi="Times New Roman" w:cs="Times New Roman"/>
                <w:i w:val="0"/>
              </w:rPr>
              <w:t xml:space="preserve"> В предложенных ситуациях делать 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>моральный выбор поступка.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  <w:w w:val="116"/>
              </w:rPr>
            </w:pPr>
            <w:r w:rsidRPr="00F00E29">
              <w:rPr>
                <w:rFonts w:ascii="Times New Roman" w:hAnsi="Times New Roman" w:cs="Times New Roman"/>
                <w:b/>
                <w:bCs/>
                <w:i w:val="0"/>
              </w:rPr>
              <w:t>4.</w:t>
            </w:r>
            <w:r w:rsidRPr="00F00E2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Развитие самостоятельности в поиске решения различных изобразительных задач.</w:t>
            </w:r>
          </w:p>
          <w:p w:rsidR="00727006" w:rsidRPr="00F00E29" w:rsidRDefault="00727006" w:rsidP="002C1867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b/>
                <w:i w:val="0"/>
                <w:w w:val="116"/>
              </w:rPr>
              <w:t>5.</w:t>
            </w:r>
            <w:r w:rsidRPr="00F00E29">
              <w:rPr>
                <w:rFonts w:ascii="Times New Roman" w:hAnsi="Times New Roman" w:cs="Times New Roman"/>
                <w:i w:val="0"/>
                <w:w w:val="116"/>
              </w:rPr>
              <w:t xml:space="preserve"> </w:t>
            </w:r>
            <w:r w:rsidRPr="00F00E29">
              <w:rPr>
                <w:rFonts w:ascii="Times New Roman" w:hAnsi="Times New Roman" w:cs="Times New Roman"/>
                <w:i w:val="0"/>
              </w:rPr>
              <w:t>Воспитание уважительного отношения к творчеству – как своему, так и других людей.</w:t>
            </w: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 xml:space="preserve">Выполнять задания по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выполнению букв и слов кириллицей. Рисовать буквицу. Выполнять коллективный проект «Кириллица».</w:t>
            </w:r>
          </w:p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Билибинский</w:t>
            </w:r>
            <w:proofErr w:type="spellEnd"/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 стиль.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lastRenderedPageBreak/>
              <w:t>26</w:t>
            </w:r>
          </w:p>
        </w:tc>
        <w:tc>
          <w:tcPr>
            <w:tcW w:w="2410" w:type="dxa"/>
          </w:tcPr>
          <w:p w:rsidR="00727006" w:rsidRPr="00F00E29" w:rsidRDefault="004F7F8A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b/>
                <w:i w:val="0"/>
                <w:spacing w:val="2"/>
                <w:w w:val="113"/>
              </w:rPr>
              <w:t xml:space="preserve">Р.К. </w:t>
            </w:r>
            <w:r w:rsidR="00727006">
              <w:rPr>
                <w:rFonts w:ascii="Times New Roman" w:hAnsi="Times New Roman" w:cs="Times New Roman"/>
                <w:i w:val="0"/>
                <w:spacing w:val="2"/>
                <w:w w:val="113"/>
              </w:rPr>
              <w:t>Тюменский ковер – визитная карточка Сибири.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Рассказать об изготовлении ковра, и особенностях орнамента. </w:t>
            </w:r>
          </w:p>
        </w:tc>
        <w:tc>
          <w:tcPr>
            <w:tcW w:w="3026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>Зарисовка традиционных растительных орнаментов тюменского ковра.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27</w:t>
            </w:r>
          </w:p>
        </w:tc>
        <w:tc>
          <w:tcPr>
            <w:tcW w:w="2410" w:type="dxa"/>
          </w:tcPr>
          <w:p w:rsidR="00727006" w:rsidRDefault="004F7F8A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b/>
                <w:i w:val="0"/>
                <w:spacing w:val="2"/>
                <w:w w:val="113"/>
              </w:rPr>
              <w:t xml:space="preserve">Р.К. </w:t>
            </w:r>
            <w:r w:rsidR="00727006">
              <w:rPr>
                <w:rFonts w:ascii="Times New Roman" w:hAnsi="Times New Roman" w:cs="Times New Roman"/>
                <w:i w:val="0"/>
                <w:spacing w:val="2"/>
                <w:w w:val="113"/>
              </w:rPr>
              <w:t>Художники родного края.</w:t>
            </w:r>
          </w:p>
        </w:tc>
        <w:tc>
          <w:tcPr>
            <w:tcW w:w="2644" w:type="dxa"/>
          </w:tcPr>
          <w:p w:rsidR="00727006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w w:val="113"/>
              </w:rPr>
              <w:t>Ознакомить учащихся с художниками Сибири. Дать представление об их вкладе в родной край.</w:t>
            </w:r>
          </w:p>
        </w:tc>
        <w:tc>
          <w:tcPr>
            <w:tcW w:w="3026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 w:rsidP="002C1867">
            <w:pPr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3C5B4F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Работать акварелью, совмещая различные техники и даже материалы.</w:t>
            </w:r>
          </w:p>
          <w:p w:rsidR="00727006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28</w:t>
            </w:r>
            <w:r w:rsidRPr="00F00E29">
              <w:rPr>
                <w:rFonts w:ascii="Times New Roman" w:hAnsi="Times New Roman" w:cs="Times New Roman"/>
                <w:i w:val="0"/>
              </w:rPr>
              <w:t>-29</w:t>
            </w:r>
          </w:p>
        </w:tc>
        <w:tc>
          <w:tcPr>
            <w:tcW w:w="24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Художник и театр (коллективный проект).</w:t>
            </w: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Иметь представление о творчестве театральных художников на примере творчества В. Васнецова. Иметь представление о театральном искусстве. Анализировать театральные декорации, костюмы на примере эскизов В. Васнецова к спектаклю «Снегурочка».</w:t>
            </w: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43B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Подготовить общий проект: кукольный спектакль по сказу П. Бажова «Серебряное Копытце». Работать над изготовлением декораций, кукол, сценария.</w:t>
            </w:r>
          </w:p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Древнерусская книга. Как украшали рукописные книги.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Default="00727006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30-</w:t>
            </w:r>
            <w:r w:rsidRPr="00F00E29">
              <w:rPr>
                <w:rFonts w:ascii="Times New Roman" w:hAnsi="Times New Roman" w:cs="Times New Roman"/>
                <w:i w:val="0"/>
              </w:rPr>
              <w:t>31</w:t>
            </w:r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5"/>
              </w:rPr>
            </w:pPr>
            <w:r w:rsidRPr="00F00E29">
              <w:rPr>
                <w:rFonts w:ascii="Times New Roman" w:hAnsi="Times New Roman" w:cs="Times New Roman"/>
                <w:i w:val="0"/>
                <w:spacing w:val="5"/>
              </w:rPr>
              <w:t>Учимся видеть. Русский музей.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 xml:space="preserve">Рассказывать об истории основания Русского музея в Петербурге. </w:t>
            </w: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lastRenderedPageBreak/>
              <w:t>Рассказывать о картинах Русского музея.</w:t>
            </w: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F043B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</w:rPr>
              <w:lastRenderedPageBreak/>
              <w:t>32-34</w:t>
            </w:r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w w:val="114"/>
              </w:rPr>
            </w:pPr>
            <w:r w:rsidRPr="00F00E29">
              <w:rPr>
                <w:rFonts w:ascii="Times New Roman" w:hAnsi="Times New Roman" w:cs="Times New Roman"/>
                <w:i w:val="0"/>
                <w:w w:val="114"/>
              </w:rPr>
              <w:t>Проекты. Открытки или панно к праздникам.</w:t>
            </w:r>
          </w:p>
          <w:p w:rsidR="00727006" w:rsidRPr="00F00E29" w:rsidRDefault="00727006">
            <w:pPr>
              <w:rPr>
                <w:rFonts w:ascii="Times New Roman" w:hAnsi="Times New Roman" w:cs="Times New Roman"/>
                <w:i w:val="0"/>
                <w:spacing w:val="5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w w:val="114"/>
              </w:rPr>
              <w:t xml:space="preserve">Иметь представление о традициях и наиболее значимых событиях в истории своего народа. </w:t>
            </w:r>
            <w:r w:rsidRPr="00F00E29">
              <w:rPr>
                <w:rFonts w:ascii="Times New Roman" w:hAnsi="Times New Roman" w:cs="Times New Roman"/>
                <w:i w:val="0"/>
                <w:w w:val="116"/>
              </w:rPr>
              <w:t>Уметь выполнять своими руками подарки родным и близким к праздникам. Согласованно работать в группе при выполнении коллективных панно.</w:t>
            </w: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Изготавливают открытки, панно к праздникам</w:t>
            </w: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r w:rsidRPr="00F00E29">
              <w:rPr>
                <w:rFonts w:ascii="Times New Roman" w:hAnsi="Times New Roman" w:cs="Times New Roman"/>
                <w:i w:val="0"/>
                <w:spacing w:val="2"/>
                <w:w w:val="113"/>
              </w:rPr>
              <w:t>История основания Русского музея в Петербурге.</w:t>
            </w: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727006" w:rsidRPr="00246167" w:rsidTr="00F00E29">
        <w:tc>
          <w:tcPr>
            <w:tcW w:w="710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5"/>
              </w:rPr>
            </w:pPr>
          </w:p>
        </w:tc>
        <w:tc>
          <w:tcPr>
            <w:tcW w:w="2644" w:type="dxa"/>
          </w:tcPr>
          <w:p w:rsidR="00727006" w:rsidRPr="00F00E29" w:rsidRDefault="00727006" w:rsidP="00F00E29">
            <w:pPr>
              <w:jc w:val="both"/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3026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  <w:vMerge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843" w:type="dxa"/>
          </w:tcPr>
          <w:p w:rsidR="00727006" w:rsidRPr="00F00E29" w:rsidRDefault="00727006" w:rsidP="0041114E">
            <w:pPr>
              <w:rPr>
                <w:rFonts w:ascii="Times New Roman" w:hAnsi="Times New Roman" w:cs="Times New Roman"/>
                <w:i w:val="0"/>
                <w:spacing w:val="2"/>
                <w:w w:val="113"/>
              </w:rPr>
            </w:pPr>
          </w:p>
        </w:tc>
        <w:tc>
          <w:tcPr>
            <w:tcW w:w="170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11" w:type="dxa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665" w:type="dxa"/>
            <w:gridSpan w:val="3"/>
          </w:tcPr>
          <w:p w:rsidR="00727006" w:rsidRPr="00F00E29" w:rsidRDefault="00727006">
            <w:pPr>
              <w:rPr>
                <w:rFonts w:ascii="Times New Roman" w:hAnsi="Times New Roman" w:cs="Times New Roman"/>
                <w:i w:val="0"/>
              </w:rPr>
            </w:pPr>
          </w:p>
        </w:tc>
      </w:tr>
    </w:tbl>
    <w:p w:rsidR="00727006" w:rsidRPr="00246167" w:rsidRDefault="00727006">
      <w:pPr>
        <w:rPr>
          <w:rFonts w:ascii="Times New Roman" w:hAnsi="Times New Roman" w:cs="Times New Roman"/>
          <w:i w:val="0"/>
        </w:rPr>
      </w:pPr>
    </w:p>
    <w:sectPr w:rsidR="00727006" w:rsidRPr="00246167" w:rsidSect="008E3D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53D"/>
    <w:rsid w:val="00022F0E"/>
    <w:rsid w:val="00246167"/>
    <w:rsid w:val="0027620A"/>
    <w:rsid w:val="002C1867"/>
    <w:rsid w:val="00340FA9"/>
    <w:rsid w:val="003C5B4F"/>
    <w:rsid w:val="0041114E"/>
    <w:rsid w:val="0044033C"/>
    <w:rsid w:val="004F7F8A"/>
    <w:rsid w:val="00521500"/>
    <w:rsid w:val="00553D71"/>
    <w:rsid w:val="005B6C11"/>
    <w:rsid w:val="00634BBF"/>
    <w:rsid w:val="006B3E62"/>
    <w:rsid w:val="00727006"/>
    <w:rsid w:val="007B6DCD"/>
    <w:rsid w:val="007F6A22"/>
    <w:rsid w:val="008E3D1E"/>
    <w:rsid w:val="00A02558"/>
    <w:rsid w:val="00A51068"/>
    <w:rsid w:val="00B15D9C"/>
    <w:rsid w:val="00B62B99"/>
    <w:rsid w:val="00B6653D"/>
    <w:rsid w:val="00C237AF"/>
    <w:rsid w:val="00D17B7D"/>
    <w:rsid w:val="00D26A3B"/>
    <w:rsid w:val="00DD1C12"/>
    <w:rsid w:val="00F00E29"/>
    <w:rsid w:val="00F0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2B9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62B9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15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2B99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62B99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21500"/>
    <w:rPr>
      <w:rFonts w:ascii="Calibri" w:hAnsi="Calibri" w:cs="Times New Roman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634BBF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  <w:lang w:eastAsia="en-US"/>
    </w:rPr>
  </w:style>
  <w:style w:type="table" w:styleId="a4">
    <w:name w:val="Table Grid"/>
    <w:basedOn w:val="a1"/>
    <w:uiPriority w:val="99"/>
    <w:rsid w:val="008E3D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13A3-1D68-466A-8ECB-D31CFF83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1333</Words>
  <Characters>9663</Characters>
  <Application>Microsoft Office Word</Application>
  <DocSecurity>0</DocSecurity>
  <Lines>80</Lines>
  <Paragraphs>21</Paragraphs>
  <ScaleCrop>false</ScaleCrop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второй</cp:lastModifiedBy>
  <cp:revision>6</cp:revision>
  <dcterms:created xsi:type="dcterms:W3CDTF">2014-09-25T17:00:00Z</dcterms:created>
  <dcterms:modified xsi:type="dcterms:W3CDTF">2015-09-11T08:13:00Z</dcterms:modified>
</cp:coreProperties>
</file>