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2467"/>
        <w:gridCol w:w="7104"/>
      </w:tblGrid>
      <w:tr w:rsidR="00FF5788" w:rsidTr="00C56A57">
        <w:trPr>
          <w:trHeight w:val="5377"/>
        </w:trPr>
        <w:tc>
          <w:tcPr>
            <w:tcW w:w="2467" w:type="dxa"/>
          </w:tcPr>
          <w:p w:rsidR="00FF5788" w:rsidRPr="00FF5788" w:rsidRDefault="00CA7B3B" w:rsidP="00CA7B3B">
            <w:pPr>
              <w:pStyle w:val="a6"/>
              <w:ind w:left="1080"/>
            </w:pPr>
            <w:r>
              <w:t>5 -7</w:t>
            </w:r>
            <w:r w:rsidR="00FF5788">
              <w:t xml:space="preserve"> </w:t>
            </w:r>
            <w:r w:rsidR="00FF5788" w:rsidRPr="00FF5788">
              <w:t>класс</w:t>
            </w:r>
          </w:p>
        </w:tc>
        <w:tc>
          <w:tcPr>
            <w:tcW w:w="7104" w:type="dxa"/>
          </w:tcPr>
          <w:p w:rsidR="00CA7B3B" w:rsidRDefault="00CA7B3B" w:rsidP="00CA7B3B">
            <w:pPr>
              <w:pStyle w:val="a8"/>
              <w:spacing w:after="0"/>
              <w:rPr>
                <w:color w:val="000000"/>
              </w:rPr>
            </w:pPr>
            <w:r w:rsidRPr="00CA7B3B">
              <w:rPr>
                <w:color w:val="000000"/>
              </w:rPr>
              <w:t>Программа учебного предмета »Технология»   п</w:t>
            </w:r>
            <w:r>
              <w:rPr>
                <w:color w:val="000000"/>
              </w:rPr>
              <w:t>озволяет всем участникам образо</w:t>
            </w:r>
            <w:r w:rsidRPr="00CA7B3B">
              <w:rPr>
                <w:color w:val="000000"/>
              </w:rPr>
              <w:t>вательного процесса получи</w:t>
            </w:r>
            <w:r>
              <w:rPr>
                <w:color w:val="000000"/>
              </w:rPr>
              <w:t>ть представление о целях, содер</w:t>
            </w:r>
            <w:r w:rsidRPr="00CA7B3B">
              <w:rPr>
                <w:color w:val="000000"/>
              </w:rPr>
              <w:t>жании, об общей стратегии обучения, воспитания и развития учащихся средствами данного</w:t>
            </w:r>
            <w:r>
              <w:rPr>
                <w:color w:val="000000"/>
              </w:rPr>
              <w:t xml:space="preserve"> учебного предмета, задает тема</w:t>
            </w:r>
            <w:r w:rsidRPr="00CA7B3B">
              <w:rPr>
                <w:color w:val="000000"/>
              </w:rPr>
              <w:t>тические и сюжетные линии</w:t>
            </w:r>
            <w:r>
              <w:rPr>
                <w:color w:val="000000"/>
              </w:rPr>
              <w:t xml:space="preserve"> курса, дает примерное распреде</w:t>
            </w:r>
            <w:r w:rsidRPr="00CA7B3B">
              <w:rPr>
                <w:color w:val="000000"/>
              </w:rPr>
              <w:t>ление учебных часов по раз</w:t>
            </w:r>
            <w:r>
              <w:rPr>
                <w:color w:val="000000"/>
              </w:rPr>
              <w:t>делам курса и вариант последова</w:t>
            </w:r>
            <w:r w:rsidRPr="00CA7B3B">
              <w:rPr>
                <w:color w:val="000000"/>
              </w:rPr>
              <w:t xml:space="preserve">тельности их изучения с учетом </w:t>
            </w:r>
            <w:proofErr w:type="spellStart"/>
            <w:r w:rsidRPr="00CA7B3B">
              <w:rPr>
                <w:color w:val="000000"/>
              </w:rPr>
              <w:t>межпредметных</w:t>
            </w:r>
            <w:proofErr w:type="spellEnd"/>
            <w:r w:rsidRPr="00CA7B3B">
              <w:rPr>
                <w:color w:val="000000"/>
              </w:rPr>
              <w:t xml:space="preserve"> и внутри- предметных связей, логики учебного процесса, возр</w:t>
            </w:r>
            <w:r>
              <w:rPr>
                <w:color w:val="000000"/>
              </w:rPr>
              <w:t>астных особенностей учащихся.</w:t>
            </w:r>
            <w:r w:rsidRPr="00CA7B3B">
              <w:rPr>
                <w:color w:val="000000"/>
              </w:rPr>
              <w:t xml:space="preserve"> Она предоставляет широкие</w:t>
            </w:r>
            <w:r>
              <w:rPr>
                <w:color w:val="000000"/>
              </w:rPr>
              <w:t xml:space="preserve"> возможности для реализации раз</w:t>
            </w:r>
            <w:r w:rsidRPr="00CA7B3B">
              <w:rPr>
                <w:color w:val="000000"/>
              </w:rPr>
              <w:t>личных подходов к построению авторского учебного курса с учетом позиции и творческ</w:t>
            </w:r>
            <w:r>
              <w:rPr>
                <w:color w:val="000000"/>
              </w:rPr>
              <w:t>ого потенциала педагога, индиви</w:t>
            </w:r>
            <w:r w:rsidRPr="00CA7B3B">
              <w:rPr>
                <w:color w:val="000000"/>
              </w:rPr>
              <w:t>дуальных способностей, интересов и потребностей учащихся, материальной базы образова</w:t>
            </w:r>
            <w:r>
              <w:rPr>
                <w:color w:val="000000"/>
              </w:rPr>
              <w:t>тельных учреждений, местных со</w:t>
            </w:r>
            <w:r w:rsidRPr="00CA7B3B">
              <w:rPr>
                <w:color w:val="000000"/>
              </w:rPr>
              <w:t>циально-экономических ус</w:t>
            </w:r>
            <w:r>
              <w:rPr>
                <w:color w:val="000000"/>
              </w:rPr>
              <w:t>ловий, национальных традиций ха</w:t>
            </w:r>
            <w:r w:rsidRPr="00CA7B3B">
              <w:rPr>
                <w:color w:val="000000"/>
              </w:rPr>
              <w:t>рактера рынка труда.</w:t>
            </w:r>
            <w:bookmarkStart w:id="0" w:name="_GoBack"/>
            <w:bookmarkEnd w:id="0"/>
          </w:p>
          <w:p w:rsidR="00CA7B3B" w:rsidRPr="00CA7B3B" w:rsidRDefault="00CA7B3B" w:rsidP="00CA7B3B">
            <w:pPr>
              <w:pStyle w:val="a8"/>
              <w:spacing w:before="0" w:beforeAutospacing="0" w:after="0"/>
              <w:rPr>
                <w:color w:val="000000"/>
              </w:rPr>
            </w:pPr>
            <w:r w:rsidRPr="00CA7B3B">
              <w:rPr>
                <w:color w:val="000000"/>
              </w:rPr>
              <w:t xml:space="preserve"> Примерной основной образовательной программы ОУ и ориентирована на работу по учебно-методическому комплекту.  </w:t>
            </w:r>
          </w:p>
          <w:p w:rsidR="00CA7B3B" w:rsidRPr="00CA7B3B" w:rsidRDefault="00CA7B3B" w:rsidP="00CA7B3B">
            <w:pPr>
              <w:pStyle w:val="a8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>
              <w:rPr>
                <w:color w:val="000000"/>
              </w:rPr>
              <w:tab/>
              <w:t>Технология: программа 5-7</w:t>
            </w:r>
            <w:r w:rsidRPr="00CA7B3B">
              <w:rPr>
                <w:color w:val="000000"/>
              </w:rPr>
              <w:t xml:space="preserve"> классы/ авт.-сост. А.Т. Тищенко, </w:t>
            </w:r>
            <w:proofErr w:type="spellStart"/>
            <w:r w:rsidRPr="00CA7B3B">
              <w:rPr>
                <w:color w:val="000000"/>
              </w:rPr>
              <w:t>Н.В.Синица</w:t>
            </w:r>
            <w:proofErr w:type="spellEnd"/>
            <w:r w:rsidRPr="00CA7B3B">
              <w:rPr>
                <w:color w:val="000000"/>
              </w:rPr>
              <w:t xml:space="preserve">. – М.: </w:t>
            </w:r>
            <w:proofErr w:type="spellStart"/>
            <w:r w:rsidRPr="00CA7B3B">
              <w:rPr>
                <w:color w:val="000000"/>
              </w:rPr>
              <w:t>Вентана</w:t>
            </w:r>
            <w:proofErr w:type="spellEnd"/>
            <w:r w:rsidRPr="00CA7B3B">
              <w:rPr>
                <w:color w:val="000000"/>
              </w:rPr>
              <w:t>-Граф, 2013.</w:t>
            </w:r>
          </w:p>
          <w:p w:rsidR="00CA7B3B" w:rsidRPr="00CA7B3B" w:rsidRDefault="00CA7B3B" w:rsidP="00CA7B3B">
            <w:pPr>
              <w:pStyle w:val="a8"/>
              <w:spacing w:before="0" w:beforeAutospacing="0" w:after="0"/>
              <w:rPr>
                <w:color w:val="000000"/>
              </w:rPr>
            </w:pPr>
            <w:r w:rsidRPr="00CA7B3B">
              <w:rPr>
                <w:color w:val="000000"/>
              </w:rPr>
              <w:t>2.</w:t>
            </w:r>
            <w:r w:rsidRPr="00CA7B3B">
              <w:rPr>
                <w:color w:val="000000"/>
              </w:rPr>
              <w:tab/>
              <w:t xml:space="preserve">Технология. Примерные программы по учебным </w:t>
            </w:r>
            <w:r>
              <w:rPr>
                <w:color w:val="000000"/>
              </w:rPr>
              <w:t>предметам. Технология 5-7</w:t>
            </w:r>
            <w:r w:rsidRPr="00CA7B3B">
              <w:rPr>
                <w:color w:val="000000"/>
              </w:rPr>
              <w:t xml:space="preserve"> классы. Пр</w:t>
            </w:r>
            <w:r>
              <w:rPr>
                <w:color w:val="000000"/>
              </w:rPr>
              <w:t xml:space="preserve">оект. – М.: Просвещение, 2010. </w:t>
            </w:r>
          </w:p>
          <w:p w:rsidR="00CA7B3B" w:rsidRPr="00CA7B3B" w:rsidRDefault="00CA7B3B" w:rsidP="00CA7B3B">
            <w:pPr>
              <w:pStyle w:val="a8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Программа реализуется в 5 - 7 классах</w:t>
            </w:r>
            <w:r w:rsidRPr="00CA7B3B">
              <w:rPr>
                <w:color w:val="000000"/>
              </w:rPr>
              <w:t xml:space="preserve"> в объеме 2ч в неделю, 68 часов в год (34 учебные недели).</w:t>
            </w:r>
          </w:p>
          <w:p w:rsidR="00CA7B3B" w:rsidRPr="00CA7B3B" w:rsidRDefault="00CA7B3B" w:rsidP="00CA7B3B">
            <w:pPr>
              <w:pStyle w:val="a8"/>
              <w:spacing w:after="0"/>
              <w:rPr>
                <w:color w:val="000000"/>
              </w:rPr>
            </w:pPr>
            <w:r w:rsidRPr="00CA7B3B">
              <w:rPr>
                <w:color w:val="000000"/>
              </w:rPr>
              <w:t xml:space="preserve">   Программа по курсу «Технологи</w:t>
            </w:r>
            <w:r>
              <w:rPr>
                <w:color w:val="000000"/>
              </w:rPr>
              <w:t xml:space="preserve">я» выполняет следующие функции: </w:t>
            </w:r>
            <w:r w:rsidRPr="00CA7B3B">
              <w:rPr>
                <w:color w:val="000000"/>
              </w:rPr>
              <w:t>информационно-семантическое нормирование учебного процесса. Это обеспечивает детер</w:t>
            </w:r>
            <w:r>
              <w:rPr>
                <w:color w:val="000000"/>
              </w:rPr>
              <w:t>минированный объем, чет</w:t>
            </w:r>
            <w:r w:rsidRPr="00CA7B3B">
              <w:rPr>
                <w:color w:val="000000"/>
              </w:rPr>
              <w:t>кую тематическую дифференциацию содержания обучения и задает распределение в</w:t>
            </w:r>
            <w:r>
              <w:rPr>
                <w:color w:val="000000"/>
              </w:rPr>
              <w:t xml:space="preserve">ремени по разделам содержания;  </w:t>
            </w:r>
            <w:r w:rsidRPr="00CA7B3B">
              <w:rPr>
                <w:color w:val="000000"/>
              </w:rPr>
              <w:t>организационно-плановое построение содержания. Определяется примерная по</w:t>
            </w:r>
            <w:r>
              <w:rPr>
                <w:color w:val="000000"/>
              </w:rPr>
              <w:t>следовательность изучения содер</w:t>
            </w:r>
            <w:r w:rsidRPr="00CA7B3B">
              <w:rPr>
                <w:color w:val="000000"/>
              </w:rPr>
              <w:t>жания технологии в основной школе и его распределение с учетом во</w:t>
            </w:r>
            <w:r>
              <w:rPr>
                <w:color w:val="000000"/>
              </w:rPr>
              <w:t xml:space="preserve">зрастных особенностей учащихся; </w:t>
            </w:r>
            <w:r w:rsidRPr="00CA7B3B">
              <w:rPr>
                <w:color w:val="000000"/>
              </w:rPr>
              <w:t>обще</w:t>
            </w:r>
            <w:r>
              <w:rPr>
                <w:color w:val="000000"/>
              </w:rPr>
              <w:t xml:space="preserve"> </w:t>
            </w:r>
            <w:r w:rsidRPr="00CA7B3B">
              <w:rPr>
                <w:color w:val="000000"/>
              </w:rPr>
              <w:t>методическое руководство. Задаются требования к материально-техническому обеспечению учебного процесса, предоставляются общие ре</w:t>
            </w:r>
            <w:r>
              <w:rPr>
                <w:color w:val="000000"/>
              </w:rPr>
              <w:t>комендации по проведению различ</w:t>
            </w:r>
            <w:r w:rsidRPr="00CA7B3B">
              <w:rPr>
                <w:color w:val="000000"/>
              </w:rPr>
              <w:t>ных видов занятий.</w:t>
            </w:r>
          </w:p>
          <w:p w:rsidR="00CA7B3B" w:rsidRPr="00CA7B3B" w:rsidRDefault="00CA7B3B" w:rsidP="00CA7B3B">
            <w:pPr>
              <w:pStyle w:val="a8"/>
              <w:spacing w:after="0"/>
              <w:rPr>
                <w:color w:val="000000"/>
              </w:rPr>
            </w:pPr>
            <w:r w:rsidRPr="00CA7B3B">
              <w:rPr>
                <w:color w:val="000000"/>
              </w:rPr>
              <w:t>Основной целью изуч</w:t>
            </w:r>
            <w:r>
              <w:rPr>
                <w:color w:val="000000"/>
              </w:rPr>
              <w:t>ения учебного предмета «Техноло</w:t>
            </w:r>
            <w:r w:rsidRPr="00CA7B3B">
              <w:rPr>
                <w:color w:val="000000"/>
              </w:rPr>
              <w:t xml:space="preserve">гия» в системе общего образования является формирование представлений о составляющих </w:t>
            </w:r>
            <w:proofErr w:type="spellStart"/>
            <w:r w:rsidRPr="00CA7B3B">
              <w:rPr>
                <w:color w:val="000000"/>
              </w:rPr>
              <w:t>техносферы</w:t>
            </w:r>
            <w:proofErr w:type="spellEnd"/>
            <w:r w:rsidRPr="00CA7B3B">
              <w:rPr>
                <w:color w:val="000000"/>
              </w:rPr>
              <w:t>, о современном производстве и о распространенных в нем технологиях.</w:t>
            </w:r>
          </w:p>
          <w:p w:rsidR="00C56A57" w:rsidRPr="00FF5788" w:rsidRDefault="00CA7B3B" w:rsidP="00CA7B3B">
            <w:pPr>
              <w:pStyle w:val="a8"/>
              <w:spacing w:after="0"/>
              <w:rPr>
                <w:color w:val="000000"/>
              </w:rPr>
            </w:pPr>
            <w:r w:rsidRPr="00CA7B3B">
              <w:rPr>
                <w:color w:val="000000"/>
              </w:rPr>
              <w:t>В основной школе уч</w:t>
            </w:r>
            <w:r>
              <w:rPr>
                <w:color w:val="000000"/>
              </w:rPr>
              <w:t>ащийся должен овладеть необходи</w:t>
            </w:r>
            <w:r w:rsidRPr="00CA7B3B">
              <w:rPr>
                <w:color w:val="000000"/>
              </w:rPr>
              <w:t>мыми в повседневной жизни базовыми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распро</w:t>
            </w:r>
            <w:r>
              <w:rPr>
                <w:color w:val="000000"/>
              </w:rPr>
              <w:t xml:space="preserve">страненной в быту техники, </w:t>
            </w:r>
            <w:r>
              <w:rPr>
                <w:color w:val="000000"/>
              </w:rPr>
              <w:lastRenderedPageBreak/>
              <w:t>необ</w:t>
            </w:r>
            <w:r w:rsidRPr="00CA7B3B">
              <w:rPr>
                <w:color w:val="000000"/>
              </w:rPr>
              <w:t>ходимой в обыденной жизни и будущей профессиональной деятельности; научиться п</w:t>
            </w:r>
            <w:r>
              <w:rPr>
                <w:color w:val="000000"/>
              </w:rPr>
              <w:t>рименять в практической деятель</w:t>
            </w:r>
            <w:r w:rsidRPr="00CA7B3B">
              <w:rPr>
                <w:color w:val="000000"/>
              </w:rPr>
              <w:t>ности знания, полу</w:t>
            </w:r>
            <w:r>
              <w:rPr>
                <w:color w:val="000000"/>
              </w:rPr>
              <w:t>ченные при изучении основ наук.</w:t>
            </w:r>
          </w:p>
        </w:tc>
      </w:tr>
    </w:tbl>
    <w:p w:rsidR="0079349C" w:rsidRPr="00C56A57" w:rsidRDefault="0079349C" w:rsidP="00CA7B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9349C" w:rsidRPr="00C56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50BD"/>
    <w:multiLevelType w:val="hybridMultilevel"/>
    <w:tmpl w:val="CFFEBF00"/>
    <w:lvl w:ilvl="0" w:tplc="8BBE665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1D6F53"/>
    <w:multiLevelType w:val="multilevel"/>
    <w:tmpl w:val="00C025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15A5A34"/>
    <w:multiLevelType w:val="multilevel"/>
    <w:tmpl w:val="998E6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4EC448A"/>
    <w:multiLevelType w:val="hybridMultilevel"/>
    <w:tmpl w:val="FB78EC44"/>
    <w:lvl w:ilvl="0" w:tplc="7FF66EF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C687B"/>
    <w:multiLevelType w:val="hybridMultilevel"/>
    <w:tmpl w:val="15303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D5E4A"/>
    <w:multiLevelType w:val="hybridMultilevel"/>
    <w:tmpl w:val="7F904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E7"/>
    <w:rsid w:val="00154353"/>
    <w:rsid w:val="003401E7"/>
    <w:rsid w:val="00345EE7"/>
    <w:rsid w:val="0079349C"/>
    <w:rsid w:val="00834181"/>
    <w:rsid w:val="009121FD"/>
    <w:rsid w:val="00BB6743"/>
    <w:rsid w:val="00C47006"/>
    <w:rsid w:val="00C56A57"/>
    <w:rsid w:val="00CA7B3B"/>
    <w:rsid w:val="00D16559"/>
    <w:rsid w:val="00F331DC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3401E7"/>
    <w:pPr>
      <w:spacing w:after="0" w:line="240" w:lineRule="auto"/>
    </w:pPr>
    <w:rPr>
      <w:rFonts w:ascii="Courier New" w:eastAsia="Calibri" w:hAnsi="Courier New" w:cs="Courier New"/>
      <w:sz w:val="21"/>
      <w:szCs w:val="21"/>
      <w:lang w:eastAsia="ru-RU"/>
    </w:rPr>
  </w:style>
  <w:style w:type="character" w:customStyle="1" w:styleId="a5">
    <w:name w:val="Текст Знак"/>
    <w:basedOn w:val="a0"/>
    <w:link w:val="a4"/>
    <w:rsid w:val="003401E7"/>
    <w:rPr>
      <w:rFonts w:ascii="Courier New" w:eastAsia="Calibri" w:hAnsi="Courier New" w:cs="Courier New"/>
      <w:sz w:val="21"/>
      <w:szCs w:val="21"/>
      <w:lang w:eastAsia="ru-RU"/>
    </w:rPr>
  </w:style>
  <w:style w:type="paragraph" w:styleId="a6">
    <w:name w:val="List Paragraph"/>
    <w:basedOn w:val="a"/>
    <w:uiPriority w:val="34"/>
    <w:qFormat/>
    <w:rsid w:val="003401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3401E7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FF5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3401E7"/>
    <w:pPr>
      <w:spacing w:after="0" w:line="240" w:lineRule="auto"/>
    </w:pPr>
    <w:rPr>
      <w:rFonts w:ascii="Courier New" w:eastAsia="Calibri" w:hAnsi="Courier New" w:cs="Courier New"/>
      <w:sz w:val="21"/>
      <w:szCs w:val="21"/>
      <w:lang w:eastAsia="ru-RU"/>
    </w:rPr>
  </w:style>
  <w:style w:type="character" w:customStyle="1" w:styleId="a5">
    <w:name w:val="Текст Знак"/>
    <w:basedOn w:val="a0"/>
    <w:link w:val="a4"/>
    <w:rsid w:val="003401E7"/>
    <w:rPr>
      <w:rFonts w:ascii="Courier New" w:eastAsia="Calibri" w:hAnsi="Courier New" w:cs="Courier New"/>
      <w:sz w:val="21"/>
      <w:szCs w:val="21"/>
      <w:lang w:eastAsia="ru-RU"/>
    </w:rPr>
  </w:style>
  <w:style w:type="paragraph" w:styleId="a6">
    <w:name w:val="List Paragraph"/>
    <w:basedOn w:val="a"/>
    <w:uiPriority w:val="34"/>
    <w:qFormat/>
    <w:rsid w:val="003401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3401E7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FF5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Гость</cp:lastModifiedBy>
  <cp:revision>15</cp:revision>
  <dcterms:created xsi:type="dcterms:W3CDTF">2016-04-03T17:36:00Z</dcterms:created>
  <dcterms:modified xsi:type="dcterms:W3CDTF">2018-12-07T06:07:00Z</dcterms:modified>
</cp:coreProperties>
</file>