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A4" w:rsidRDefault="00AE65A4"/>
    <w:tbl>
      <w:tblPr>
        <w:tblStyle w:val="a3"/>
        <w:tblW w:w="9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5393"/>
      </w:tblGrid>
      <w:tr w:rsidR="00AE65A4" w:rsidTr="00C14337">
        <w:trPr>
          <w:trHeight w:val="1509"/>
        </w:trPr>
        <w:tc>
          <w:tcPr>
            <w:tcW w:w="4490" w:type="dxa"/>
          </w:tcPr>
          <w:p w:rsidR="00AE65A4" w:rsidRDefault="00AE65A4" w:rsidP="00AE65A4">
            <w:pPr>
              <w:jc w:val="center"/>
              <w:rPr>
                <w:b/>
                <w:color w:val="943634" w:themeColor="accent2" w:themeShade="BF"/>
                <w:sz w:val="40"/>
                <w:szCs w:val="40"/>
                <w:vertAlign w:val="subscript"/>
              </w:rPr>
            </w:pPr>
            <w:r>
              <w:rPr>
                <w:b/>
                <w:color w:val="943634" w:themeColor="accent2" w:themeShade="BF"/>
                <w:sz w:val="40"/>
                <w:szCs w:val="40"/>
                <w:vertAlign w:val="subscript"/>
              </w:rPr>
              <w:t>28 июля 2016 года-</w:t>
            </w:r>
          </w:p>
          <w:p w:rsidR="00AE65A4" w:rsidRDefault="00AE65A4" w:rsidP="00AE65A4">
            <w:pPr>
              <w:jc w:val="center"/>
              <w:rPr>
                <w:b/>
                <w:color w:val="943634" w:themeColor="accent2" w:themeShade="BF"/>
                <w:sz w:val="40"/>
                <w:szCs w:val="40"/>
                <w:vertAlign w:val="subscript"/>
              </w:rPr>
            </w:pPr>
            <w:r w:rsidRPr="0015341A">
              <w:rPr>
                <w:b/>
                <w:color w:val="943634" w:themeColor="accent2" w:themeShade="BF"/>
                <w:sz w:val="40"/>
                <w:szCs w:val="40"/>
                <w:vertAlign w:val="subscript"/>
              </w:rPr>
              <w:t xml:space="preserve">4 день в </w:t>
            </w:r>
            <w:proofErr w:type="gramStart"/>
            <w:r w:rsidRPr="0015341A">
              <w:rPr>
                <w:b/>
                <w:color w:val="943634" w:themeColor="accent2" w:themeShade="BF"/>
                <w:sz w:val="40"/>
                <w:szCs w:val="40"/>
                <w:vertAlign w:val="subscript"/>
              </w:rPr>
              <w:t>оздоровительном</w:t>
            </w:r>
            <w:proofErr w:type="gramEnd"/>
          </w:p>
          <w:p w:rsidR="00AE65A4" w:rsidRDefault="00AE65A4" w:rsidP="00AE65A4">
            <w:pPr>
              <w:jc w:val="center"/>
            </w:pPr>
            <w:proofErr w:type="gramStart"/>
            <w:r w:rsidRPr="0015341A">
              <w:rPr>
                <w:b/>
                <w:color w:val="943634" w:themeColor="accent2" w:themeShade="BF"/>
                <w:sz w:val="40"/>
                <w:szCs w:val="40"/>
                <w:vertAlign w:val="subscript"/>
              </w:rPr>
              <w:t>лагере</w:t>
            </w:r>
            <w:proofErr w:type="gramEnd"/>
            <w:r w:rsidRPr="0015341A">
              <w:rPr>
                <w:b/>
                <w:color w:val="943634" w:themeColor="accent2" w:themeShade="BF"/>
                <w:sz w:val="40"/>
                <w:szCs w:val="40"/>
                <w:vertAlign w:val="subscript"/>
              </w:rPr>
              <w:t xml:space="preserve"> «Солнышко»</w:t>
            </w:r>
          </w:p>
        </w:tc>
        <w:tc>
          <w:tcPr>
            <w:tcW w:w="5393" w:type="dxa"/>
            <w:vMerge w:val="restart"/>
          </w:tcPr>
          <w:p w:rsidR="00AE65A4" w:rsidRDefault="00AE65A4" w:rsidP="00AE65A4">
            <w:pPr>
              <w:contextualSpacing/>
            </w:pPr>
            <w:proofErr w:type="gramStart"/>
            <w:r w:rsidRPr="00221D0C">
              <w:rPr>
                <w:rFonts w:eastAsia="Times New Roman" w:cstheme="minorHAnsi"/>
                <w:b/>
                <w:i/>
                <w:color w:val="548DD4" w:themeColor="text2" w:themeTint="99"/>
                <w:sz w:val="28"/>
                <w:szCs w:val="28"/>
              </w:rPr>
              <w:t>Прекрасное</w:t>
            </w:r>
            <w:proofErr w:type="gramEnd"/>
            <w:r w:rsidRPr="00221D0C">
              <w:rPr>
                <w:rFonts w:eastAsia="Times New Roman" w:cstheme="minorHAnsi"/>
                <w:b/>
                <w:i/>
                <w:color w:val="548DD4" w:themeColor="text2" w:themeTint="99"/>
                <w:sz w:val="28"/>
                <w:szCs w:val="28"/>
              </w:rPr>
              <w:t xml:space="preserve"> окружает нас пов</w:t>
            </w:r>
            <w:r>
              <w:rPr>
                <w:rFonts w:eastAsia="Times New Roman" w:cstheme="minorHAnsi"/>
                <w:b/>
                <w:i/>
                <w:color w:val="548DD4" w:themeColor="text2" w:themeTint="99"/>
                <w:sz w:val="28"/>
                <w:szCs w:val="28"/>
              </w:rPr>
              <w:t>сюду: и в природе, и в обществе,</w:t>
            </w:r>
            <w:r w:rsidRPr="00221D0C">
              <w:rPr>
                <w:rFonts w:eastAsia="Times New Roman" w:cstheme="minorHAnsi"/>
                <w:b/>
                <w:i/>
                <w:color w:val="548DD4" w:themeColor="text2" w:themeTint="99"/>
                <w:sz w:val="28"/>
                <w:szCs w:val="28"/>
              </w:rPr>
              <w:t xml:space="preserve"> и в</w:t>
            </w:r>
            <w:r>
              <w:rPr>
                <w:rFonts w:eastAsia="Times New Roman" w:cstheme="minorHAnsi"/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r w:rsidRPr="00221D0C">
              <w:rPr>
                <w:rFonts w:eastAsia="Times New Roman" w:cstheme="minorHAnsi"/>
                <w:b/>
                <w:i/>
                <w:color w:val="548DD4" w:themeColor="text2" w:themeTint="99"/>
                <w:sz w:val="28"/>
                <w:szCs w:val="28"/>
              </w:rPr>
              <w:t>отношениях между людьми. Ростки этого чудесного умения заложены в каждом ребенке. Развивать их – важнейшая часть педагогической деятельности детско</w:t>
            </w:r>
            <w:r>
              <w:rPr>
                <w:rFonts w:eastAsia="Times New Roman" w:cstheme="minorHAnsi"/>
                <w:b/>
                <w:i/>
                <w:color w:val="548DD4" w:themeColor="text2" w:themeTint="99"/>
                <w:sz w:val="28"/>
                <w:szCs w:val="28"/>
              </w:rPr>
              <w:t>го о</w:t>
            </w:r>
            <w:r w:rsidRPr="00221D0C">
              <w:rPr>
                <w:rFonts w:eastAsia="Times New Roman" w:cstheme="minorHAnsi"/>
                <w:b/>
                <w:i/>
                <w:color w:val="548DD4" w:themeColor="text2" w:themeTint="99"/>
                <w:sz w:val="28"/>
                <w:szCs w:val="28"/>
              </w:rPr>
              <w:t>здоровительно</w:t>
            </w:r>
            <w:r>
              <w:rPr>
                <w:rFonts w:eastAsia="Times New Roman" w:cstheme="minorHAnsi"/>
                <w:b/>
                <w:i/>
                <w:color w:val="548DD4" w:themeColor="text2" w:themeTint="99"/>
                <w:sz w:val="28"/>
                <w:szCs w:val="28"/>
              </w:rPr>
              <w:t xml:space="preserve">го </w:t>
            </w:r>
            <w:r w:rsidRPr="00221D0C">
              <w:rPr>
                <w:rFonts w:eastAsia="Times New Roman" w:cstheme="minorHAnsi"/>
                <w:b/>
                <w:i/>
                <w:color w:val="548DD4" w:themeColor="text2" w:themeTint="99"/>
                <w:sz w:val="28"/>
                <w:szCs w:val="28"/>
              </w:rPr>
              <w:t xml:space="preserve">  лагер</w:t>
            </w:r>
            <w:r>
              <w:rPr>
                <w:rFonts w:eastAsia="Times New Roman" w:cstheme="minorHAnsi"/>
                <w:b/>
                <w:i/>
                <w:color w:val="548DD4" w:themeColor="text2" w:themeTint="99"/>
                <w:sz w:val="28"/>
                <w:szCs w:val="28"/>
              </w:rPr>
              <w:t>я</w:t>
            </w:r>
          </w:p>
        </w:tc>
      </w:tr>
      <w:tr w:rsidR="00AE65A4" w:rsidTr="00C14337">
        <w:trPr>
          <w:trHeight w:val="864"/>
        </w:trPr>
        <w:tc>
          <w:tcPr>
            <w:tcW w:w="4490" w:type="dxa"/>
            <w:vMerge w:val="restart"/>
          </w:tcPr>
          <w:p w:rsidR="00AE65A4" w:rsidRDefault="00AE65A4" w:rsidP="00AE65A4">
            <w:pPr>
              <w:jc w:val="center"/>
            </w:pPr>
            <w:r w:rsidRPr="00AE65A4">
              <w:rPr>
                <w:noProof/>
              </w:rPr>
              <w:drawing>
                <wp:inline distT="0" distB="0" distL="0" distR="0">
                  <wp:extent cx="2308017" cy="1615440"/>
                  <wp:effectExtent l="19050" t="0" r="0" b="0"/>
                  <wp:docPr id="1" name="Рисунок 19" descr="C:\Users\ADMIN\Desktop\DSCN19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\Desktop\DSCN19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488" cy="1619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5A4" w:rsidRDefault="00AE65A4" w:rsidP="00AE65A4">
            <w:pPr>
              <w:jc w:val="center"/>
            </w:pPr>
          </w:p>
        </w:tc>
        <w:tc>
          <w:tcPr>
            <w:tcW w:w="5393" w:type="dxa"/>
            <w:vMerge/>
          </w:tcPr>
          <w:p w:rsidR="00AE65A4" w:rsidRDefault="00AE65A4"/>
        </w:tc>
      </w:tr>
      <w:tr w:rsidR="00AE65A4" w:rsidTr="00C14337">
        <w:trPr>
          <w:trHeight w:val="1237"/>
        </w:trPr>
        <w:tc>
          <w:tcPr>
            <w:tcW w:w="4490" w:type="dxa"/>
            <w:vMerge/>
          </w:tcPr>
          <w:p w:rsidR="00AE65A4" w:rsidRPr="00AE65A4" w:rsidRDefault="00AE65A4" w:rsidP="00AE65A4">
            <w:pPr>
              <w:jc w:val="center"/>
            </w:pPr>
          </w:p>
        </w:tc>
        <w:tc>
          <w:tcPr>
            <w:tcW w:w="5393" w:type="dxa"/>
            <w:vMerge w:val="restart"/>
          </w:tcPr>
          <w:p w:rsidR="00AE65A4" w:rsidRDefault="00AE65A4" w:rsidP="00AE65A4">
            <w:r w:rsidRPr="00AE65A4">
              <w:rPr>
                <w:noProof/>
              </w:rPr>
              <w:drawing>
                <wp:inline distT="0" distB="0" distL="0" distR="0">
                  <wp:extent cx="3173730" cy="2489783"/>
                  <wp:effectExtent l="19050" t="0" r="7620" b="0"/>
                  <wp:docPr id="3" name="Рисунок 1" descr="C:\Users\ADMIN\Desktop\DSCN18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DSCN18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342" cy="2486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A4" w:rsidTr="00C14337">
        <w:trPr>
          <w:trHeight w:val="2177"/>
        </w:trPr>
        <w:tc>
          <w:tcPr>
            <w:tcW w:w="4490" w:type="dxa"/>
          </w:tcPr>
          <w:p w:rsidR="00AE65A4" w:rsidRDefault="00AE65A4" w:rsidP="00AE65A4">
            <w:pPr>
              <w:jc w:val="center"/>
            </w:pPr>
            <w:r w:rsidRPr="00AE65A4">
              <w:rPr>
                <w:noProof/>
              </w:rPr>
              <w:drawing>
                <wp:inline distT="0" distB="0" distL="0" distR="0">
                  <wp:extent cx="2627127" cy="1341120"/>
                  <wp:effectExtent l="19050" t="0" r="1773" b="0"/>
                  <wp:docPr id="2" name="Рисунок 20" descr="C:\Users\ADMIN\Desktop\DSCN1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DSCN1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127" cy="134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5A4" w:rsidRDefault="00AE65A4" w:rsidP="00AE65A4">
            <w:pPr>
              <w:jc w:val="center"/>
            </w:pPr>
          </w:p>
        </w:tc>
        <w:tc>
          <w:tcPr>
            <w:tcW w:w="5393" w:type="dxa"/>
            <w:vMerge/>
          </w:tcPr>
          <w:p w:rsidR="00AE65A4" w:rsidRDefault="00AE65A4"/>
        </w:tc>
      </w:tr>
      <w:tr w:rsidR="00AE65A4" w:rsidTr="00C14337">
        <w:trPr>
          <w:trHeight w:val="284"/>
        </w:trPr>
        <w:tc>
          <w:tcPr>
            <w:tcW w:w="4490" w:type="dxa"/>
            <w:vMerge w:val="restart"/>
          </w:tcPr>
          <w:p w:rsidR="00E77481" w:rsidRDefault="00E77481" w:rsidP="00AE65A4">
            <w:pPr>
              <w:jc w:val="center"/>
            </w:pPr>
          </w:p>
          <w:p w:rsidR="00E77481" w:rsidRDefault="00E77481" w:rsidP="00AE65A4">
            <w:pPr>
              <w:jc w:val="center"/>
            </w:pPr>
          </w:p>
          <w:p w:rsidR="00AE65A4" w:rsidRDefault="00AE65A4" w:rsidP="00AE65A4">
            <w:pPr>
              <w:jc w:val="center"/>
            </w:pPr>
            <w:r w:rsidRPr="00AE65A4">
              <w:rPr>
                <w:noProof/>
              </w:rPr>
              <w:drawing>
                <wp:inline distT="0" distB="0" distL="0" distR="0">
                  <wp:extent cx="2377342" cy="1927860"/>
                  <wp:effectExtent l="19050" t="0" r="3908" b="0"/>
                  <wp:docPr id="4" name="Рисунок 18" descr="C:\Users\ADMIN\Desktop\DSCN19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\Desktop\DSCN19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016" cy="1932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3" w:type="dxa"/>
          </w:tcPr>
          <w:p w:rsidR="00AE65A4" w:rsidRPr="00AE65A4" w:rsidRDefault="00AE65A4">
            <w:pPr>
              <w:rPr>
                <w:sz w:val="24"/>
                <w:szCs w:val="24"/>
              </w:rPr>
            </w:pPr>
            <w:r w:rsidRPr="00AE65A4">
              <w:rPr>
                <w:b/>
                <w:i/>
                <w:color w:val="943634" w:themeColor="accent2" w:themeShade="BF"/>
                <w:sz w:val="24"/>
                <w:szCs w:val="24"/>
              </w:rPr>
              <w:t>Сначала медицинский осмотр, а потом…</w:t>
            </w:r>
          </w:p>
        </w:tc>
      </w:tr>
      <w:tr w:rsidR="00AE65A4" w:rsidTr="00C14337">
        <w:trPr>
          <w:trHeight w:val="2845"/>
        </w:trPr>
        <w:tc>
          <w:tcPr>
            <w:tcW w:w="4490" w:type="dxa"/>
            <w:vMerge/>
          </w:tcPr>
          <w:p w:rsidR="00AE65A4" w:rsidRPr="00AE65A4" w:rsidRDefault="00AE65A4" w:rsidP="00AE65A4">
            <w:pPr>
              <w:jc w:val="center"/>
            </w:pPr>
          </w:p>
        </w:tc>
        <w:tc>
          <w:tcPr>
            <w:tcW w:w="5393" w:type="dxa"/>
          </w:tcPr>
          <w:p w:rsidR="00AE65A4" w:rsidRDefault="00AE65A4">
            <w:r w:rsidRPr="00AE65A4">
              <w:rPr>
                <w:noProof/>
              </w:rPr>
              <w:drawing>
                <wp:inline distT="0" distB="0" distL="0" distR="0">
                  <wp:extent cx="3189287" cy="2011680"/>
                  <wp:effectExtent l="19050" t="0" r="0" b="0"/>
                  <wp:docPr id="8" name="Рисунок 8" descr="C:\Users\ADMIN\Desktop\DSCN19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DSCN19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031" cy="20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81" w:rsidTr="00C14337">
        <w:trPr>
          <w:trHeight w:val="284"/>
        </w:trPr>
        <w:tc>
          <w:tcPr>
            <w:tcW w:w="9883" w:type="dxa"/>
            <w:gridSpan w:val="2"/>
          </w:tcPr>
          <w:p w:rsidR="00E77481" w:rsidRPr="00BC3CA7" w:rsidRDefault="00E77481" w:rsidP="00E77481">
            <w:pPr>
              <w:jc w:val="center"/>
              <w:rPr>
                <w:rFonts w:cstheme="minorHAnsi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C3CA7">
              <w:rPr>
                <w:rFonts w:cstheme="minorHAnsi"/>
                <w:b/>
                <w:i/>
                <w:color w:val="943634" w:themeColor="accent2" w:themeShade="BF"/>
                <w:sz w:val="28"/>
                <w:szCs w:val="28"/>
              </w:rPr>
              <w:t>фестиваль талантов « Звездопад»</w:t>
            </w:r>
            <w:r>
              <w:rPr>
                <w:rFonts w:cstheme="minorHAnsi"/>
                <w:b/>
                <w:i/>
                <w:color w:val="943634" w:themeColor="accent2" w:themeShade="BF"/>
                <w:sz w:val="28"/>
                <w:szCs w:val="28"/>
              </w:rPr>
              <w:t xml:space="preserve"> </w:t>
            </w:r>
            <w:r w:rsidRPr="00BC3CA7">
              <w:rPr>
                <w:rFonts w:cstheme="minorHAnsi"/>
                <w:b/>
                <w:i/>
                <w:color w:val="943634" w:themeColor="accent2" w:themeShade="BF"/>
                <w:sz w:val="28"/>
                <w:szCs w:val="28"/>
              </w:rPr>
              <w:t>-</w:t>
            </w:r>
            <w:r w:rsidRPr="00BF2616">
              <w:rPr>
                <w:rFonts w:cstheme="minorHAnsi"/>
                <w:b/>
                <w:i/>
                <w:color w:val="943634" w:themeColor="accent2" w:themeShade="BF"/>
                <w:sz w:val="28"/>
                <w:szCs w:val="28"/>
              </w:rPr>
              <w:t xml:space="preserve"> </w:t>
            </w:r>
            <w:r w:rsidRPr="00BF2616">
              <w:rPr>
                <w:b/>
                <w:i/>
                <w:color w:val="943634" w:themeColor="accent2" w:themeShade="BF"/>
                <w:sz w:val="28"/>
                <w:szCs w:val="28"/>
              </w:rPr>
              <w:t>главное мероприятие дня</w:t>
            </w:r>
          </w:p>
          <w:p w:rsidR="00E77481" w:rsidRDefault="00E77481"/>
        </w:tc>
      </w:tr>
      <w:tr w:rsidR="00E77481" w:rsidTr="00C14337">
        <w:trPr>
          <w:trHeight w:val="2832"/>
        </w:trPr>
        <w:tc>
          <w:tcPr>
            <w:tcW w:w="9883" w:type="dxa"/>
            <w:gridSpan w:val="2"/>
          </w:tcPr>
          <w:p w:rsidR="00E77481" w:rsidRDefault="00E77481" w:rsidP="00E77481">
            <w:pPr>
              <w:jc w:val="center"/>
            </w:pPr>
            <w:r w:rsidRPr="00E77481">
              <w:rPr>
                <w:noProof/>
              </w:rPr>
              <w:drawing>
                <wp:inline distT="0" distB="0" distL="0" distR="0">
                  <wp:extent cx="3028950" cy="1740891"/>
                  <wp:effectExtent l="19050" t="0" r="0" b="0"/>
                  <wp:docPr id="6" name="Рисунок 15" descr="C:\Users\ADMIN\AppData\Local\Microsoft\Windows\Temporary Internet Files\Content.Word\DSCN1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\AppData\Local\Microsoft\Windows\Temporary Internet Files\Content.Word\DSCN1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363" cy="1745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A2273B" w:rsidRDefault="00A2273B"/>
    <w:sectPr w:rsidR="00A2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65A4"/>
    <w:rsid w:val="00A2273B"/>
    <w:rsid w:val="00AE65A4"/>
    <w:rsid w:val="00BF2616"/>
    <w:rsid w:val="00C14337"/>
    <w:rsid w:val="00E7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5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dcterms:created xsi:type="dcterms:W3CDTF">2016-07-29T02:00:00Z</dcterms:created>
  <dcterms:modified xsi:type="dcterms:W3CDTF">2016-07-29T03:29:00Z</dcterms:modified>
</cp:coreProperties>
</file>