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1D" w:rsidRDefault="00C40945">
      <w:r>
        <w:t>Часто бывает, что давно прочитанные книги скучают и стареют на полках домашней библиотеки.</w:t>
      </w:r>
    </w:p>
    <w:p w:rsidR="00C40945" w:rsidRDefault="00C40945">
      <w:r>
        <w:t>В нашей школе прошла акция с 10-14 февраля  «Подари книгу». Ребята 1,2,3, класса рассказали и подарили книги своим одноклассникам. Ученики 4 класса подарили книги в агро – класс. Пятиклассники решили принести книги в школьную библиотеку. В библиотеке они обретут благодарных читателей. И не остались без внимания и самые маленькие буд</w:t>
      </w:r>
      <w:bookmarkStart w:id="0" w:name="_GoBack"/>
      <w:bookmarkEnd w:id="0"/>
      <w:r>
        <w:t>ущие первоклассники они получили в подарок книги.</w:t>
      </w:r>
    </w:p>
    <w:sectPr w:rsidR="00C4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45"/>
    <w:rsid w:val="00C40945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3756D-9504-4A02-B9AC-DD9ACA6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2020-02-14T13:38:00Z</dcterms:created>
  <dcterms:modified xsi:type="dcterms:W3CDTF">2020-02-14T13:49:00Z</dcterms:modified>
</cp:coreProperties>
</file>