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660" w:rsidRDefault="00FD4660">
      <w:pPr>
        <w:pStyle w:val="Header"/>
      </w:pPr>
    </w:p>
    <w:p w:rsidR="00FD4660" w:rsidRDefault="00FD4660">
      <w:pPr>
        <w:pStyle w:val="Footer"/>
        <w:rPr>
          <w:rFonts w:hint="eastAsia"/>
        </w:rPr>
      </w:pPr>
    </w:p>
    <w:p w:rsidR="00FD4660" w:rsidRDefault="00FD4660">
      <w:pPr>
        <w:tabs>
          <w:tab w:val="left" w:pos="6413"/>
        </w:tabs>
        <w:ind w:left="6413" w:hanging="6555"/>
        <w:rPr>
          <w:rFonts w:hint="eastAsia"/>
          <w:sz w:val="26"/>
          <w:szCs w:val="26"/>
        </w:rPr>
      </w:pPr>
    </w:p>
    <w:p w:rsidR="00FD4660" w:rsidRDefault="00973945">
      <w:pPr>
        <w:jc w:val="right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Приложение 1</w:t>
      </w:r>
    </w:p>
    <w:p w:rsidR="00FD4660" w:rsidRDefault="00973945">
      <w:pPr>
        <w:rPr>
          <w:rFonts w:ascii="Arial" w:hAnsi="Arial"/>
          <w:sz w:val="26"/>
          <w:szCs w:val="26"/>
          <w:lang w:eastAsia="ru-RU"/>
        </w:rPr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133350</wp:posOffset>
            </wp:positionV>
            <wp:extent cx="5939790" cy="8312785"/>
            <wp:effectExtent l="0" t="0" r="0" b="0"/>
            <wp:wrapSquare wrapText="bothSides"/>
            <wp:docPr id="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660" w:rsidRDefault="00FD4660">
      <w:pPr>
        <w:jc w:val="right"/>
        <w:rPr>
          <w:rFonts w:ascii="Arial" w:hAnsi="Arial"/>
          <w:sz w:val="26"/>
          <w:szCs w:val="26"/>
        </w:rPr>
      </w:pPr>
    </w:p>
    <w:p w:rsidR="00FD4660" w:rsidRDefault="00FD4660">
      <w:pPr>
        <w:jc w:val="right"/>
        <w:rPr>
          <w:rFonts w:ascii="Arial" w:hAnsi="Arial"/>
          <w:sz w:val="26"/>
          <w:szCs w:val="26"/>
        </w:rPr>
      </w:pPr>
    </w:p>
    <w:p w:rsidR="00FD4660" w:rsidRDefault="00FD4660">
      <w:pPr>
        <w:jc w:val="right"/>
        <w:rPr>
          <w:rFonts w:ascii="Arial" w:hAnsi="Arial"/>
          <w:sz w:val="26"/>
          <w:szCs w:val="26"/>
        </w:rPr>
      </w:pPr>
    </w:p>
    <w:p w:rsidR="00FD4660" w:rsidRDefault="00973945">
      <w:pPr>
        <w:jc w:val="right"/>
        <w:rPr>
          <w:rFonts w:hint="eastAsia"/>
        </w:rPr>
      </w:pPr>
      <w:r>
        <w:rPr>
          <w:rFonts w:ascii="Arial" w:hAnsi="Arial"/>
          <w:color w:val="000000"/>
          <w:sz w:val="26"/>
          <w:szCs w:val="26"/>
        </w:rPr>
        <w:t>Приложение 2</w:t>
      </w:r>
    </w:p>
    <w:p w:rsidR="00FD4660" w:rsidRDefault="00FD4660">
      <w:pPr>
        <w:jc w:val="right"/>
        <w:rPr>
          <w:rFonts w:ascii="Arial" w:hAnsi="Arial"/>
          <w:sz w:val="26"/>
          <w:szCs w:val="26"/>
        </w:rPr>
      </w:pPr>
    </w:p>
    <w:p w:rsidR="00FD4660" w:rsidRDefault="00973945">
      <w:pPr>
        <w:jc w:val="center"/>
        <w:rPr>
          <w:rFonts w:hint="eastAsia"/>
        </w:rPr>
      </w:pPr>
      <w:r>
        <w:rPr>
          <w:rFonts w:ascii="Arial" w:hAnsi="Arial"/>
          <w:b/>
          <w:bCs/>
          <w:color w:val="000000"/>
          <w:sz w:val="26"/>
          <w:szCs w:val="26"/>
        </w:rPr>
        <w:t xml:space="preserve">Планшет за квест «Весна с </w:t>
      </w:r>
      <w:r>
        <w:rPr>
          <w:rFonts w:ascii="Arial" w:hAnsi="Arial"/>
          <w:b/>
          <w:bCs/>
          <w:color w:val="000000"/>
          <w:sz w:val="26"/>
          <w:szCs w:val="26"/>
          <w:lang w:val="en-US"/>
        </w:rPr>
        <w:t>TyumenFree</w:t>
      </w:r>
      <w:r>
        <w:rPr>
          <w:rFonts w:ascii="Arial" w:hAnsi="Arial"/>
          <w:b/>
          <w:bCs/>
          <w:i/>
          <w:iCs/>
          <w:color w:val="000000"/>
          <w:sz w:val="26"/>
          <w:szCs w:val="26"/>
        </w:rPr>
        <w:t>»</w:t>
      </w:r>
    </w:p>
    <w:p w:rsidR="00FD4660" w:rsidRDefault="00FD4660">
      <w:pPr>
        <w:jc w:val="center"/>
        <w:rPr>
          <w:rFonts w:ascii="Arial" w:hAnsi="Arial"/>
          <w:sz w:val="26"/>
          <w:szCs w:val="26"/>
        </w:rPr>
      </w:pPr>
    </w:p>
    <w:p w:rsidR="00FD4660" w:rsidRDefault="00973945">
      <w:pPr>
        <w:ind w:firstLine="720"/>
        <w:jc w:val="both"/>
        <w:rPr>
          <w:rFonts w:hint="eastAsia"/>
        </w:rPr>
      </w:pPr>
      <w:r>
        <w:rPr>
          <w:rFonts w:ascii="Arial" w:hAnsi="Arial"/>
          <w:i/>
          <w:iCs/>
          <w:color w:val="000000"/>
          <w:sz w:val="26"/>
          <w:szCs w:val="26"/>
        </w:rPr>
        <w:t>Региональной сети бесплатного интернета «</w:t>
      </w:r>
      <w:r>
        <w:rPr>
          <w:rFonts w:ascii="Arial" w:hAnsi="Arial"/>
          <w:i/>
          <w:iCs/>
          <w:color w:val="000000"/>
          <w:sz w:val="26"/>
          <w:szCs w:val="26"/>
          <w:lang w:val="en-US"/>
        </w:rPr>
        <w:t>TyumenFree</w:t>
      </w:r>
      <w:r>
        <w:rPr>
          <w:rFonts w:ascii="Arial" w:hAnsi="Arial"/>
          <w:i/>
          <w:iCs/>
          <w:color w:val="000000"/>
          <w:sz w:val="26"/>
          <w:szCs w:val="26"/>
        </w:rPr>
        <w:t>» в мае исполнилось 4 года, в честь чего пройдет третий городской квест.</w:t>
      </w:r>
    </w:p>
    <w:p w:rsidR="00FD4660" w:rsidRDefault="00FD4660">
      <w:pPr>
        <w:spacing w:before="170"/>
        <w:ind w:firstLine="720"/>
        <w:jc w:val="both"/>
        <w:rPr>
          <w:rFonts w:ascii="Arial" w:hAnsi="Arial"/>
          <w:sz w:val="26"/>
          <w:szCs w:val="26"/>
        </w:rPr>
      </w:pPr>
    </w:p>
    <w:p w:rsidR="00FD4660" w:rsidRDefault="00973945">
      <w:pPr>
        <w:spacing w:before="170"/>
        <w:ind w:firstLine="567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Май в Тюмени замечателен не только весенним теплом, но и</w:t>
      </w:r>
      <w:r>
        <w:rPr>
          <w:rFonts w:ascii="Arial" w:hAnsi="Arial" w:cs="Arial"/>
          <w:color w:val="000000"/>
          <w:sz w:val="26"/>
          <w:szCs w:val="26"/>
        </w:rPr>
        <w:t xml:space="preserve"> днем рождения сети бесплатного интернета «</w:t>
      </w:r>
      <w:r>
        <w:rPr>
          <w:rFonts w:ascii="Arial" w:hAnsi="Arial" w:cs="Arial"/>
          <w:color w:val="000000"/>
          <w:sz w:val="26"/>
          <w:szCs w:val="26"/>
          <w:lang w:val="en-US"/>
        </w:rPr>
        <w:t>TyumenFree</w:t>
      </w:r>
      <w:r>
        <w:rPr>
          <w:rFonts w:ascii="Arial" w:hAnsi="Arial" w:cs="Arial"/>
          <w:color w:val="000000"/>
          <w:sz w:val="26"/>
          <w:szCs w:val="26"/>
        </w:rPr>
        <w:t xml:space="preserve">», появившейся в городе в 2012 году. В честь этого региональный департамент информатизации и оператор связи «Русская компания» открывают третий городской квест </w:t>
      </w:r>
      <w:r>
        <w:rPr>
          <w:rFonts w:ascii="Arial" w:hAnsi="Arial"/>
          <w:b/>
          <w:bCs/>
          <w:color w:val="000000"/>
          <w:sz w:val="26"/>
          <w:szCs w:val="26"/>
        </w:rPr>
        <w:t>«</w:t>
      </w:r>
      <w:r>
        <w:rPr>
          <w:rFonts w:ascii="Arial" w:hAnsi="Arial"/>
          <w:color w:val="000000"/>
          <w:sz w:val="26"/>
          <w:szCs w:val="26"/>
        </w:rPr>
        <w:t xml:space="preserve">Весна с </w:t>
      </w:r>
      <w:r>
        <w:rPr>
          <w:rFonts w:ascii="Arial" w:hAnsi="Arial"/>
          <w:color w:val="000000"/>
          <w:sz w:val="26"/>
          <w:szCs w:val="26"/>
          <w:lang w:val="en-US"/>
        </w:rPr>
        <w:t>TyumenFree</w:t>
      </w:r>
      <w:r>
        <w:rPr>
          <w:rFonts w:ascii="Arial" w:hAnsi="Arial"/>
          <w:i/>
          <w:iCs/>
          <w:color w:val="000000"/>
          <w:sz w:val="26"/>
          <w:szCs w:val="26"/>
        </w:rPr>
        <w:t xml:space="preserve">», </w:t>
      </w:r>
      <w:r>
        <w:rPr>
          <w:rFonts w:ascii="Arial" w:hAnsi="Arial"/>
          <w:color w:val="000000"/>
          <w:sz w:val="26"/>
          <w:szCs w:val="26"/>
        </w:rPr>
        <w:t xml:space="preserve">который состоится 28 </w:t>
      </w:r>
      <w:r>
        <w:rPr>
          <w:rFonts w:ascii="Arial" w:hAnsi="Arial"/>
          <w:color w:val="000000"/>
          <w:sz w:val="26"/>
          <w:szCs w:val="26"/>
        </w:rPr>
        <w:t>мая в г. Тюмени.</w:t>
      </w:r>
    </w:p>
    <w:p w:rsidR="00FD4660" w:rsidRDefault="00973945">
      <w:pPr>
        <w:spacing w:before="170"/>
        <w:ind w:firstLine="567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 xml:space="preserve">Участникам предстоит в течение одного дня путешествовать по адресам расположения точек </w:t>
      </w:r>
      <w:r>
        <w:rPr>
          <w:rFonts w:ascii="Arial" w:hAnsi="Arial" w:cs="Arial"/>
          <w:color w:val="000000"/>
          <w:sz w:val="26"/>
          <w:szCs w:val="26"/>
          <w:lang w:val="en-US"/>
        </w:rPr>
        <w:t>wi</w:t>
      </w:r>
      <w:r>
        <w:rPr>
          <w:rFonts w:ascii="Arial" w:hAnsi="Arial" w:cs="Arial"/>
          <w:color w:val="000000"/>
          <w:sz w:val="26"/>
          <w:szCs w:val="26"/>
        </w:rPr>
        <w:t>-</w:t>
      </w:r>
      <w:r>
        <w:rPr>
          <w:rFonts w:ascii="Arial" w:hAnsi="Arial" w:cs="Arial"/>
          <w:color w:val="000000"/>
          <w:sz w:val="26"/>
          <w:szCs w:val="26"/>
          <w:lang w:val="en-US"/>
        </w:rPr>
        <w:t>fi</w:t>
      </w:r>
      <w:r>
        <w:rPr>
          <w:rFonts w:ascii="Arial" w:hAnsi="Arial" w:cs="Arial"/>
          <w:color w:val="000000"/>
          <w:sz w:val="26"/>
          <w:szCs w:val="26"/>
        </w:rPr>
        <w:t xml:space="preserve"> и выполнять задания, которые они получат на старте.</w:t>
      </w:r>
    </w:p>
    <w:p w:rsidR="00FD4660" w:rsidRDefault="00973945">
      <w:pPr>
        <w:spacing w:before="170"/>
        <w:ind w:firstLine="567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Что необходимо для участия в квесте:</w:t>
      </w:r>
    </w:p>
    <w:p w:rsidR="00FD4660" w:rsidRDefault="00973945">
      <w:pPr>
        <w:spacing w:before="170"/>
        <w:ind w:firstLine="624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 xml:space="preserve">1. Зарегистрироваться на Едином портале госуслуг </w:t>
      </w:r>
      <w:hyperlink r:id="rId8" w:tgtFrame="_top">
        <w:r>
          <w:rPr>
            <w:rFonts w:ascii="Arial" w:hAnsi="Arial"/>
            <w:sz w:val="26"/>
            <w:szCs w:val="26"/>
          </w:rPr>
          <w:t>https://www.gosuslugi.ru/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, заполнить и проверить личные данные  (шаг 1 — 3 из </w:t>
      </w:r>
      <w:hyperlink r:id="rId9" w:tgtFrame="_top">
        <w:r>
          <w:rPr>
            <w:rFonts w:ascii="Arial" w:hAnsi="Arial"/>
            <w:sz w:val="26"/>
            <w:szCs w:val="26"/>
          </w:rPr>
          <w:t>инструкции</w:t>
        </w:r>
      </w:hyperlink>
      <w:r>
        <w:rPr>
          <w:rFonts w:ascii="Arial" w:hAnsi="Arial" w:cs="Arial"/>
          <w:color w:val="000000"/>
          <w:sz w:val="26"/>
          <w:szCs w:val="26"/>
        </w:rPr>
        <w:t>)* .</w:t>
      </w:r>
    </w:p>
    <w:p w:rsidR="00FD4660" w:rsidRDefault="00973945">
      <w:pPr>
        <w:spacing w:before="170"/>
        <w:ind w:firstLine="624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2.  Подойти 28.05.</w:t>
      </w:r>
      <w:r>
        <w:rPr>
          <w:rFonts w:ascii="Arial" w:hAnsi="Arial" w:cs="Arial"/>
          <w:color w:val="000000"/>
          <w:sz w:val="26"/>
          <w:szCs w:val="26"/>
        </w:rPr>
        <w:t xml:space="preserve">2016 с 9.00 до 10.00 по адресу: г.Тюмень, ул. Республики, д.142 (Тюменский технопарк) </w:t>
      </w:r>
      <w:r>
        <w:rPr>
          <w:rFonts w:ascii="Arial" w:hAnsi="Arial" w:cs="Arial"/>
          <w:color w:val="000000"/>
          <w:sz w:val="26"/>
          <w:szCs w:val="26"/>
          <w:lang w:val="en-US"/>
        </w:rPr>
        <w:t xml:space="preserve">c </w:t>
      </w:r>
      <w:r>
        <w:rPr>
          <w:rFonts w:ascii="Arial" w:hAnsi="Arial" w:cs="Arial"/>
          <w:color w:val="000000"/>
          <w:sz w:val="26"/>
          <w:szCs w:val="26"/>
        </w:rPr>
        <w:t xml:space="preserve">паспортом для подтверждения личности (шаг 4 из </w:t>
      </w:r>
      <w:hyperlink r:id="rId10" w:tgtFrame="_top">
        <w:r>
          <w:rPr>
            <w:rFonts w:ascii="Arial" w:hAnsi="Arial"/>
            <w:sz w:val="26"/>
            <w:szCs w:val="26"/>
          </w:rPr>
          <w:t>инструкции</w:t>
        </w:r>
      </w:hyperlink>
      <w:r>
        <w:rPr>
          <w:rFonts w:ascii="Arial" w:hAnsi="Arial" w:cs="Arial"/>
          <w:color w:val="000000"/>
          <w:sz w:val="26"/>
          <w:szCs w:val="26"/>
        </w:rPr>
        <w:t>) и получит</w:t>
      </w:r>
      <w:r>
        <w:rPr>
          <w:rFonts w:ascii="Arial" w:hAnsi="Arial" w:cs="Arial"/>
          <w:color w:val="000000"/>
          <w:sz w:val="26"/>
          <w:szCs w:val="26"/>
        </w:rPr>
        <w:t>ь задания.</w:t>
      </w:r>
    </w:p>
    <w:p w:rsidR="00FD4660" w:rsidRDefault="00973945">
      <w:pPr>
        <w:spacing w:before="170"/>
        <w:ind w:firstLine="624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Старт квеста состоится 28.05.2016 в 10.00 от Тюменского технопарка.</w:t>
      </w:r>
    </w:p>
    <w:p w:rsidR="00FD4660" w:rsidRDefault="00973945">
      <w:pPr>
        <w:spacing w:before="170"/>
        <w:ind w:firstLine="624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Полные условия участия можно найти в группах Электронного правительства Тюменской области в социальных сетях:</w:t>
      </w:r>
      <w:r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>
        <w:rPr>
          <w:rStyle w:val="apple-converted-space"/>
          <w:rFonts w:ascii="Arial" w:hAnsi="Arial" w:cs="Arial"/>
          <w:color w:val="5E5DA0"/>
          <w:sz w:val="26"/>
          <w:szCs w:val="26"/>
        </w:rPr>
        <w:t>vk.com/elprato</w:t>
      </w:r>
      <w:r>
        <w:rPr>
          <w:rFonts w:ascii="Arial" w:hAnsi="Arial" w:cs="Arial"/>
          <w:color w:val="000000"/>
          <w:sz w:val="26"/>
          <w:szCs w:val="26"/>
        </w:rPr>
        <w:t xml:space="preserve">, </w:t>
      </w:r>
      <w:hyperlink r:id="rId11" w:tgtFrame="_top">
        <w:r>
          <w:rPr>
            <w:rFonts w:ascii="Arial" w:hAnsi="Arial" w:cs="Arial"/>
            <w:color w:val="000000"/>
            <w:sz w:val="26"/>
            <w:szCs w:val="26"/>
            <w:lang w:val="en-US"/>
          </w:rPr>
          <w:t>facebook</w:t>
        </w:r>
        <w:r>
          <w:rPr>
            <w:rFonts w:ascii="Arial" w:hAnsi="Arial" w:cs="Arial"/>
            <w:color w:val="000000"/>
            <w:sz w:val="26"/>
            <w:szCs w:val="26"/>
          </w:rPr>
          <w:t>.</w:t>
        </w:r>
        <w:r>
          <w:rPr>
            <w:rFonts w:ascii="Arial" w:hAnsi="Arial" w:cs="Arial"/>
            <w:color w:val="000000"/>
            <w:sz w:val="26"/>
            <w:szCs w:val="26"/>
            <w:lang w:val="en-US"/>
          </w:rPr>
          <w:t>com</w:t>
        </w:r>
      </w:hyperlink>
      <w:r>
        <w:rPr>
          <w:rFonts w:ascii="Arial" w:hAnsi="Arial" w:cs="Arial"/>
          <w:color w:val="000000"/>
          <w:sz w:val="26"/>
          <w:szCs w:val="26"/>
        </w:rPr>
        <w:t>.</w:t>
      </w:r>
    </w:p>
    <w:p w:rsidR="00FD4660" w:rsidRDefault="00973945">
      <w:pPr>
        <w:spacing w:before="170"/>
        <w:ind w:firstLine="624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Победителю, как и полагается любителю веб-серфинга, сулит планшет от партнера и оператора сети </w:t>
      </w:r>
      <w:r>
        <w:rPr>
          <w:rFonts w:ascii="Arial" w:hAnsi="Arial"/>
          <w:color w:val="000000"/>
          <w:sz w:val="26"/>
          <w:szCs w:val="26"/>
          <w:lang w:val="en-US"/>
        </w:rPr>
        <w:t>TyumenFree</w:t>
      </w:r>
      <w:r>
        <w:rPr>
          <w:rFonts w:ascii="Arial" w:hAnsi="Arial" w:cs="Arial"/>
          <w:color w:val="000000"/>
          <w:sz w:val="26"/>
          <w:szCs w:val="26"/>
        </w:rPr>
        <w:t xml:space="preserve"> «Русская компания».</w:t>
      </w:r>
    </w:p>
    <w:p w:rsidR="00FD4660" w:rsidRDefault="00973945">
      <w:pPr>
        <w:spacing w:before="170"/>
        <w:ind w:firstLine="624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Подробнее об участии в квесте можно узнать по тел.: 8 (3452) 565-393.</w:t>
      </w:r>
    </w:p>
    <w:p w:rsidR="00FD4660" w:rsidRDefault="00973945">
      <w:pPr>
        <w:spacing w:before="170"/>
        <w:ind w:firstLine="720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Консультации по регистрации и работе в сети «</w:t>
      </w:r>
      <w:r>
        <w:rPr>
          <w:rFonts w:ascii="Arial" w:hAnsi="Arial" w:cs="Arial"/>
          <w:color w:val="000000"/>
          <w:sz w:val="26"/>
          <w:szCs w:val="26"/>
          <w:lang w:val="en-US"/>
        </w:rPr>
        <w:t>TyumenFree</w:t>
      </w:r>
      <w:r>
        <w:rPr>
          <w:rFonts w:ascii="Arial" w:hAnsi="Arial" w:cs="Arial"/>
          <w:color w:val="000000"/>
          <w:sz w:val="26"/>
          <w:szCs w:val="26"/>
        </w:rPr>
        <w:t>» можно получить по телефону 8-800-100-12-90. Звонок бесплатный.</w:t>
      </w:r>
    </w:p>
    <w:p w:rsidR="00FD4660" w:rsidRDefault="00FD4660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FD4660" w:rsidRDefault="00FD4660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FD4660" w:rsidRDefault="00FD4660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FD4660" w:rsidRDefault="00973945">
      <w:pPr>
        <w:ind w:firstLine="720"/>
        <w:jc w:val="both"/>
        <w:rPr>
          <w:rFonts w:hint="eastAsia"/>
        </w:rPr>
      </w:pPr>
      <w:r>
        <w:rPr>
          <w:rFonts w:ascii="Arial" w:hAnsi="Arial" w:cs="Arial"/>
          <w:color w:val="000000"/>
          <w:sz w:val="26"/>
          <w:szCs w:val="26"/>
        </w:rPr>
        <w:t>* Инструкция размещена по адресу:</w:t>
      </w:r>
      <w:hyperlink r:id="rId12" w:tgtFrame="_top">
        <w:r>
          <w:rPr>
            <w:rFonts w:ascii="Arial" w:hAnsi="Arial" w:cs="Arial"/>
            <w:i/>
            <w:iCs/>
            <w:color w:val="000000"/>
            <w:sz w:val="26"/>
            <w:szCs w:val="26"/>
          </w:rPr>
          <w:t>http://admtyumen.ru/ogv_ru/services/nav_right_menu/citizen/gosuslugi.htm</w:t>
        </w:r>
      </w:hyperlink>
    </w:p>
    <w:p w:rsidR="00FD4660" w:rsidRDefault="00FD4660">
      <w:pPr>
        <w:ind w:firstLine="720"/>
        <w:jc w:val="both"/>
        <w:rPr>
          <w:rFonts w:hint="eastAsia"/>
        </w:rPr>
      </w:pPr>
    </w:p>
    <w:p w:rsidR="00FD4660" w:rsidRDefault="00973945">
      <w:pPr>
        <w:ind w:firstLine="720"/>
        <w:jc w:val="both"/>
        <w:rPr>
          <w:rFonts w:hint="eastAsia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Дети до 14 лет допускаются к участию с согласия законных </w:t>
      </w:r>
      <w:r>
        <w:rPr>
          <w:rFonts w:ascii="Arial" w:hAnsi="Arial" w:cs="Arial"/>
          <w:i/>
          <w:iCs/>
          <w:color w:val="000000"/>
          <w:sz w:val="26"/>
          <w:szCs w:val="26"/>
        </w:rPr>
        <w:lastRenderedPageBreak/>
        <w:t>представителей, при этом зарегистр</w:t>
      </w:r>
      <w:r>
        <w:rPr>
          <w:rFonts w:ascii="Arial" w:hAnsi="Arial" w:cs="Arial"/>
          <w:i/>
          <w:iCs/>
          <w:color w:val="000000"/>
          <w:sz w:val="26"/>
          <w:szCs w:val="26"/>
        </w:rPr>
        <w:t>ироваться на портале госуслуг и подтвердить личность должен законный представитель.</w:t>
      </w:r>
    </w:p>
    <w:sectPr w:rsidR="00FD4660" w:rsidSect="00FD4660">
      <w:headerReference w:type="default" r:id="rId13"/>
      <w:footerReference w:type="default" r:id="rId14"/>
      <w:pgSz w:w="11906" w:h="16838"/>
      <w:pgMar w:top="572" w:right="851" w:bottom="1134" w:left="1701" w:header="227" w:footer="709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945" w:rsidRDefault="00973945" w:rsidP="00FD4660">
      <w:r>
        <w:separator/>
      </w:r>
    </w:p>
  </w:endnote>
  <w:endnote w:type="continuationSeparator" w:id="1">
    <w:p w:rsidR="00973945" w:rsidRDefault="00973945" w:rsidP="00FD46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60" w:rsidRDefault="00FD4660">
    <w:pPr>
      <w:pStyle w:val="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945" w:rsidRDefault="00973945" w:rsidP="00FD4660">
      <w:r>
        <w:separator/>
      </w:r>
    </w:p>
  </w:footnote>
  <w:footnote w:type="continuationSeparator" w:id="1">
    <w:p w:rsidR="00973945" w:rsidRDefault="00973945" w:rsidP="00FD46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60" w:rsidRDefault="00FD4660">
    <w:pPr>
      <w:pStyle w:val="Header"/>
      <w:jc w:val="center"/>
      <w:rPr>
        <w:sz w:val="24"/>
      </w:rPr>
    </w:pPr>
  </w:p>
  <w:p w:rsidR="00FD4660" w:rsidRDefault="00FD4660">
    <w:pPr>
      <w:pStyle w:val="Header"/>
      <w:tabs>
        <w:tab w:val="center" w:pos="2837"/>
        <w:tab w:val="right" w:pos="6990"/>
      </w:tabs>
      <w:ind w:left="1316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06FD"/>
    <w:multiLevelType w:val="multilevel"/>
    <w:tmpl w:val="459621E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4660"/>
    <w:rsid w:val="00812C80"/>
    <w:rsid w:val="00973945"/>
    <w:rsid w:val="00FD4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660"/>
    <w:pPr>
      <w:keepNext/>
      <w:widowControl w:val="0"/>
      <w:shd w:val="clear" w:color="auto" w:fill="FFFFFF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FD4660"/>
    <w:pPr>
      <w:numPr>
        <w:numId w:val="1"/>
      </w:numPr>
      <w:jc w:val="center"/>
      <w:outlineLvl w:val="0"/>
    </w:pPr>
    <w:rPr>
      <w:rFonts w:ascii="Arial" w:eastAsia="Arial" w:hAnsi="Arial" w:cs="Arial"/>
      <w:b/>
      <w:szCs w:val="20"/>
    </w:rPr>
  </w:style>
  <w:style w:type="paragraph" w:customStyle="1" w:styleId="Heading4">
    <w:name w:val="Heading 4"/>
    <w:basedOn w:val="a"/>
    <w:next w:val="a"/>
    <w:qFormat/>
    <w:rsid w:val="00FD4660"/>
    <w:pPr>
      <w:numPr>
        <w:ilvl w:val="3"/>
        <w:numId w:val="1"/>
      </w:numPr>
      <w:jc w:val="center"/>
      <w:outlineLvl w:val="3"/>
    </w:pPr>
    <w:rPr>
      <w:b/>
      <w:sz w:val="17"/>
      <w:szCs w:val="20"/>
    </w:rPr>
  </w:style>
  <w:style w:type="character" w:customStyle="1" w:styleId="a3">
    <w:name w:val="Верхний колонтитул Знак"/>
    <w:qFormat/>
    <w:rsid w:val="00FD4660"/>
    <w:rPr>
      <w:rFonts w:ascii="Arial" w:eastAsia="Arial" w:hAnsi="Arial" w:cs="Arial"/>
      <w:sz w:val="27"/>
      <w:lang w:val="ru-RU" w:bidi="ar-SA"/>
    </w:rPr>
  </w:style>
  <w:style w:type="character" w:customStyle="1" w:styleId="a4">
    <w:name w:val="Выделение жирным"/>
    <w:qFormat/>
    <w:rsid w:val="00FD4660"/>
    <w:rPr>
      <w:b/>
      <w:bCs/>
    </w:rPr>
  </w:style>
  <w:style w:type="character" w:customStyle="1" w:styleId="-">
    <w:name w:val="Интернет-ссылка"/>
    <w:rsid w:val="00FD4660"/>
    <w:rPr>
      <w:color w:val="000080"/>
      <w:u w:val="single"/>
    </w:rPr>
  </w:style>
  <w:style w:type="character" w:customStyle="1" w:styleId="a5">
    <w:name w:val="Посещённая гиперссылка"/>
    <w:rsid w:val="00FD4660"/>
    <w:rPr>
      <w:color w:val="800080"/>
      <w:u w:val="single"/>
    </w:rPr>
  </w:style>
  <w:style w:type="character" w:customStyle="1" w:styleId="apple-converted-space">
    <w:name w:val="apple-converted-space"/>
    <w:basedOn w:val="a0"/>
    <w:qFormat/>
    <w:rsid w:val="00FD4660"/>
  </w:style>
  <w:style w:type="paragraph" w:customStyle="1" w:styleId="a6">
    <w:name w:val="Заголовок"/>
    <w:basedOn w:val="a"/>
    <w:next w:val="a7"/>
    <w:qFormat/>
    <w:rsid w:val="00FD4660"/>
    <w:pPr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rsid w:val="00FD4660"/>
    <w:pPr>
      <w:spacing w:after="140" w:line="288" w:lineRule="auto"/>
    </w:pPr>
  </w:style>
  <w:style w:type="paragraph" w:styleId="a8">
    <w:name w:val="List"/>
    <w:basedOn w:val="a7"/>
    <w:rsid w:val="00FD4660"/>
  </w:style>
  <w:style w:type="paragraph" w:styleId="a9">
    <w:name w:val="caption"/>
    <w:basedOn w:val="a"/>
    <w:qFormat/>
    <w:rsid w:val="00FD4660"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rsid w:val="00FD4660"/>
    <w:pPr>
      <w:suppressLineNumbers/>
    </w:pPr>
  </w:style>
  <w:style w:type="paragraph" w:customStyle="1" w:styleId="Header">
    <w:name w:val="Header"/>
    <w:basedOn w:val="a"/>
    <w:rsid w:val="00FD4660"/>
    <w:pPr>
      <w:tabs>
        <w:tab w:val="center" w:pos="4153"/>
        <w:tab w:val="right" w:pos="8306"/>
      </w:tabs>
    </w:pPr>
    <w:rPr>
      <w:rFonts w:ascii="Arial" w:eastAsia="Arial" w:hAnsi="Arial" w:cs="Arial"/>
      <w:sz w:val="27"/>
      <w:szCs w:val="20"/>
    </w:rPr>
  </w:style>
  <w:style w:type="paragraph" w:customStyle="1" w:styleId="Footer">
    <w:name w:val="Footer"/>
    <w:basedOn w:val="a"/>
    <w:rsid w:val="00FD4660"/>
    <w:pPr>
      <w:tabs>
        <w:tab w:val="center" w:pos="4677"/>
        <w:tab w:val="right" w:pos="9355"/>
      </w:tabs>
    </w:pPr>
  </w:style>
  <w:style w:type="paragraph" w:customStyle="1" w:styleId="1">
    <w:name w:val="Знак Знак1"/>
    <w:basedOn w:val="a"/>
    <w:qFormat/>
    <w:rsid w:val="00FD4660"/>
    <w:pPr>
      <w:spacing w:before="280" w:after="280"/>
    </w:pPr>
    <w:rPr>
      <w:rFonts w:ascii="Tahoma" w:eastAsia="Tahoma" w:hAnsi="Tahoma" w:cs="Tahoma"/>
      <w:sz w:val="20"/>
      <w:szCs w:val="20"/>
      <w:lang w:val="en-US"/>
    </w:rPr>
  </w:style>
  <w:style w:type="paragraph" w:customStyle="1" w:styleId="ab">
    <w:name w:val="Содержимое таблицы"/>
    <w:basedOn w:val="a"/>
    <w:qFormat/>
    <w:rsid w:val="00FD4660"/>
    <w:pPr>
      <w:suppressLineNumbers/>
    </w:pPr>
  </w:style>
  <w:style w:type="paragraph" w:customStyle="1" w:styleId="ac">
    <w:name w:val="Заголовок таблицы"/>
    <w:basedOn w:val="ab"/>
    <w:qFormat/>
    <w:rsid w:val="00FD4660"/>
    <w:pPr>
      <w:jc w:val="center"/>
    </w:pPr>
    <w:rPr>
      <w:b/>
      <w:bCs/>
    </w:rPr>
  </w:style>
  <w:style w:type="paragraph" w:styleId="ad">
    <w:name w:val="No Spacing"/>
    <w:qFormat/>
    <w:rsid w:val="00FD4660"/>
    <w:pPr>
      <w:keepNext/>
      <w:shd w:val="clear" w:color="auto" w:fill="FFFFFF"/>
      <w:suppressAutoHyphens/>
    </w:pPr>
    <w:rPr>
      <w:rFonts w:ascii="Calibri" w:eastAsia="Times New Roman" w:hAnsi="Calibri" w:cs="Calibri"/>
      <w:sz w:val="22"/>
      <w:szCs w:val="22"/>
      <w:lang w:bidi="ar-SA"/>
    </w:rPr>
  </w:style>
  <w:style w:type="paragraph" w:customStyle="1" w:styleId="Default">
    <w:name w:val="Default"/>
    <w:qFormat/>
    <w:rsid w:val="00FD4660"/>
    <w:pPr>
      <w:keepNext/>
      <w:shd w:val="clear" w:color="auto" w:fill="FFFFFF"/>
      <w:suppressAutoHyphens/>
      <w:autoSpaceDE w:val="0"/>
    </w:pPr>
    <w:rPr>
      <w:rFonts w:ascii="Arial" w:eastAsia="Calibri" w:hAnsi="Arial" w:cs="Arial"/>
      <w:color w:val="00000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dmtyumen.ru/ogv_ru/services/nav_right_menu/citizen/gosuslugi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&#1069;&#1083;&#1077;&#1082;&#1090;&#1088;&#1086;&#1085;&#1085;&#1086;&#1077;-&#1087;&#1088;&#1072;&#1074;&#1080;&#1090;&#1077;&#1083;&#1100;&#1089;&#1090;&#1074;&#1086;-&#1058;&#1102;&#1084;&#1077;&#1085;&#1089;&#1082;&#1086;&#1081;-&#1086;&#1073;&#1083;&#1072;&#1089;&#1090;&#1080;-580327368722255/?ref=bookmark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admtyumen.ru/ogv_ru/services/nav_right_menu/citizen/gosuslugi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dmtyumen.ru/ogv_ru/services/nav_right_menu/citizen/gosuslugi.ht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PlesovskixIV</dc:creator>
  <cp:lastModifiedBy>school</cp:lastModifiedBy>
  <cp:revision>2</cp:revision>
  <dcterms:created xsi:type="dcterms:W3CDTF">2016-06-02T10:31:00Z</dcterms:created>
  <dcterms:modified xsi:type="dcterms:W3CDTF">2016-06-02T10:31:00Z</dcterms:modified>
  <dc:language>ru-RU</dc:language>
</cp:coreProperties>
</file>