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E1" w:rsidRDefault="00F83BE1" w:rsidP="008C393E">
      <w:pPr>
        <w:pStyle w:val="a3"/>
      </w:pPr>
    </w:p>
    <w:p w:rsidR="00F83BE1" w:rsidRPr="001008E8" w:rsidRDefault="00F83BE1" w:rsidP="000541ED">
      <w:pPr>
        <w:pStyle w:val="a3"/>
        <w:spacing w:line="276" w:lineRule="auto"/>
        <w:ind w:firstLine="708"/>
        <w:rPr>
          <w:i/>
          <w:color w:val="C00000"/>
        </w:rPr>
      </w:pPr>
      <w:r w:rsidRPr="00B06E91">
        <w:rPr>
          <w:i/>
          <w:color w:val="C00000"/>
        </w:rPr>
        <w:t xml:space="preserve">А знаете ли вы, что у нас на юге Тюменской области в Ишимском районе </w:t>
      </w:r>
      <w:r w:rsidR="00602F5C" w:rsidRPr="00B06E91">
        <w:rPr>
          <w:i/>
          <w:color w:val="C00000"/>
        </w:rPr>
        <w:t xml:space="preserve">есть настоящий природный заповедник регионального значения? </w:t>
      </w:r>
      <w:r w:rsidR="000541ED" w:rsidRPr="00B06E91">
        <w:rPr>
          <w:i/>
          <w:color w:val="C00000"/>
        </w:rPr>
        <w:t xml:space="preserve">                                                                               Предлагаем познакомиться с </w:t>
      </w:r>
      <w:r w:rsidR="000541ED" w:rsidRPr="001008E8">
        <w:rPr>
          <w:i/>
          <w:color w:val="C00000"/>
        </w:rPr>
        <w:t>«Жемчужиной Приишимья – Синицынским</w:t>
      </w:r>
      <w:r w:rsidRPr="001008E8">
        <w:rPr>
          <w:i/>
          <w:color w:val="C00000"/>
        </w:rPr>
        <w:t xml:space="preserve"> бор</w:t>
      </w:r>
      <w:r w:rsidR="000541ED" w:rsidRPr="001008E8">
        <w:rPr>
          <w:i/>
          <w:color w:val="C00000"/>
        </w:rPr>
        <w:t>ом</w:t>
      </w:r>
      <w:r w:rsidRPr="001008E8">
        <w:rPr>
          <w:i/>
          <w:color w:val="C00000"/>
        </w:rPr>
        <w:t>»</w:t>
      </w:r>
      <w:r w:rsidR="000541ED" w:rsidRPr="001008E8">
        <w:rPr>
          <w:i/>
          <w:color w:val="C00000"/>
        </w:rPr>
        <w:t>.</w:t>
      </w: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Синицынский бор – как особо охраняемая природная территория, расположен в </w:t>
      </w:r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martTag w:uri="urn:schemas-microsoft-com:office:smarttags" w:element="metricconverter">
        <w:smartTagPr>
          <w:attr w:name="ProductID" w:val="10 к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10 км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 к югу от  г. Ишима.   Общая площадь – </w:t>
      </w:r>
      <w:smartTag w:uri="urn:schemas-microsoft-com:office:smarttags" w:element="metricconverter">
        <w:smartTagPr>
          <w:attr w:name="ProductID" w:val="1048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1048 га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. В 1998 году получил статус памятника природы регионального значения. </w:t>
      </w:r>
    </w:p>
    <w:p w:rsidR="00F83BE1" w:rsidRPr="00F83BE1" w:rsidRDefault="00F83BE1" w:rsidP="00F83B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>Состоит из трех изолированных  участков: первый – находится к юго-западной окраине</w:t>
      </w:r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д. Синицына, он охватывает 79 квартал Гослесфонда (площадь </w:t>
      </w:r>
      <w:smartTag w:uri="urn:schemas-microsoft-com:office:smarttags" w:element="metricconverter">
        <w:smartTagPr>
          <w:attr w:name="ProductID" w:val="57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57 га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); второй – на расстоянии </w:t>
      </w:r>
      <w:smartTag w:uri="urn:schemas-microsoft-com:office:smarttags" w:element="metricconverter">
        <w:smartTagPr>
          <w:attr w:name="ProductID" w:val="2 к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2 км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 от первого участка (квартал 94, площадь </w:t>
      </w:r>
      <w:smartTag w:uri="urn:schemas-microsoft-com:office:smarttags" w:element="metricconverter">
        <w:smartTagPr>
          <w:attr w:name="ProductID" w:val="225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225 га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); третий участок – на западной окраине всего крупного лесного массива, к северу от р. Дятель и д. Синицына (кварталы 65, 66, 72. 80, площадь </w:t>
      </w:r>
      <w:smartTag w:uri="urn:schemas-microsoft-com:office:smarttags" w:element="metricconverter">
        <w:smartTagPr>
          <w:attr w:name="ProductID" w:val="766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766 га</w:t>
        </w:r>
      </w:smartTag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По экспликации покрытые лесом территории занимают </w:t>
      </w:r>
      <w:smartTag w:uri="urn:schemas-microsoft-com:office:smarttags" w:element="metricconverter">
        <w:smartTagPr>
          <w:attr w:name="ProductID" w:val="1030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1030 га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 (из них 57, </w:t>
      </w:r>
      <w:smartTag w:uri="urn:schemas-microsoft-com:office:smarttags" w:element="metricconverter">
        <w:smartTagPr>
          <w:attr w:name="ProductID" w:val="1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1 га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 – посадки сосны), непокрытые лесом территории – </w:t>
      </w:r>
      <w:smartTag w:uri="urn:schemas-microsoft-com:office:smarttags" w:element="metricconverter">
        <w:smartTagPr>
          <w:attr w:name="ProductID" w:val="17,9 га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17,9 га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, из них: болото – 10,4, прогалины – 3,5, пашня – 1,7, дороги – 0,9, сенокос – 0,3, прочие земли – 1,1га.                                                                                                     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ab/>
      </w:r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>Синицынский бор расположен на приподнятой по отношению к окружающей территории аллювиальной плоской или слабоволнистой</w:t>
      </w:r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 второй надпойменной террасе р.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>Ишим (абсолютные высотные отметки 128-</w:t>
      </w:r>
      <w:smartTag w:uri="urn:schemas-microsoft-com:office:smarttags" w:element="metricconverter">
        <w:smartTagPr>
          <w:attr w:name="ProductID" w:val="130 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130 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), сложенной глинистыми и суглинистыми отложениями, не подвергавшимися в период максимального оледенения затоплению. Покровные четвертичные отложения подстилаются засоленными третичными породами. На повышенных элементах рельефа развиты, главным образом, серые лесные оподзоленные почвы под хвойным осветленным лесом с развитым травостоем; в местах скопления песчаного грунта формируются слабоподзолистые почвы (пески боровые); по днищам немногих оврагов и западин – дерновые и местами луговые почвы. </w:t>
      </w: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Уникальный Синицынский бор является остатком некогда широко распространенных в Ишимской равнине прикурганских ленточных боров. В древостое преобладает сосна, в незначительном количестве присутствуют береза, осина, ива. Высота древесного яруса варьирует от 10 до </w:t>
      </w:r>
      <w:smartTag w:uri="urn:schemas-microsoft-com:office:smarttags" w:element="metricconverter">
        <w:smartTagPr>
          <w:attr w:name="ProductID" w:val="26 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26 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3BE1" w:rsidRPr="00F83BE1" w:rsidRDefault="00F83BE1" w:rsidP="00F83B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ab/>
        <w:t>Присутствуют две ассоциации: сосновый разнотравно-хвощевой бор с участками брусничника, с подлеском из боярышника, рябины, шиповника; сосновый зеленомошниковый бор с подлеском из рябины, сосновый дернисто-осоковый бор с подлеском из малины.</w:t>
      </w:r>
    </w:p>
    <w:p w:rsidR="00F83BE1" w:rsidRPr="00F83BE1" w:rsidRDefault="00F83BE1" w:rsidP="00F83B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>Возраст насаждений сосны на первом участке – 110-115 лет, при незначительном присутствии более молодых деревьев (50 лет); на втором участке – 60- 90 лет, в южной и западной частях третьего участка преобладают сосны возраста 80 – 115 лет, для остальной территории характерно значительное присутствие деревьев возраста 20-45 лет.</w:t>
      </w: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памятника отмечены редкие для южной зоны Тюменской области растения: лилия, башмачок крупноцветковый, купальница, липа сердцелистная и др.  </w:t>
      </w:r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>Из представителей животного мира, отнесенных к редким и исчезающим, возможно встретить обыкновенного ужа, жабу серую, представителей отряда рукокрылых, луня лугового, степного, сову, бобра, барсука, косулю и др.</w:t>
      </w:r>
    </w:p>
    <w:p w:rsidR="00B06E91" w:rsidRDefault="00F83BE1" w:rsidP="00F83B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</w:p>
    <w:p w:rsidR="00F83BE1" w:rsidRPr="00F83BE1" w:rsidRDefault="00F83BE1" w:rsidP="00F83B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Лес отличается высокими эстетическими качествами. Монолитный, хорошо освещенный, окрашенный в золотисто-коричневые тона сосновый древостой создает особую среду. С высокого увалистого правого берега р. Ишим, с края обрывистого склона, к которому подходит сосновый бор, открывается живописная панорама на луговую пойму реки, сенокосные угодья, стога, березовые колки, полосы кустарников и отдельные группы деревьев.                                                         </w:t>
      </w: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Согласно паспорту Всероссийского ордена Трудового красного знамени,  Общества охраны природы и распоряжению губернатора Тюменской области № 1000-р от 29.12.1998 г на территории памятника природы запрещаются все виды деятельности, способные нанести ущерб лесу. </w:t>
      </w: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Режим ведения лесного хозяйства включает санитарные рубки и рубки ухода. </w:t>
      </w:r>
      <w:r w:rsidR="00B06E9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К допустимым видам использования относится регламентированная лечебно-оздоровительная и экскурсионно-туристическая деятельность. </w:t>
      </w: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>Синицынский бор представляет собой естественное насаждение сосны  (более 300 лет), возраст современных насаждений 110-115 лет, высота древостоя 25-</w:t>
      </w:r>
      <w:smartTag w:uri="urn:schemas-microsoft-com:office:smarttags" w:element="metricconverter">
        <w:smartTagPr>
          <w:attr w:name="ProductID" w:val="26 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26 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>. сосновый бор отличается высокими эстетическими качествами. Он поражает густотой  насаждений. Сосны стоят сплошной стеной, придавая местности яркую оранжево-золотистую окраску.</w:t>
      </w:r>
    </w:p>
    <w:p w:rsidR="00F83BE1" w:rsidRDefault="00F83BE1" w:rsidP="00F83BE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Лес испытывает высокие антропогенные нагрузки. Кроме отдыхающих в учреждениях отдыха в летнее и зимнее время, Синицынский бор интенсивно посещается горожанами. По мнению специалистов лесного хозяйства и экологической службы, сосновый бор на многих участках находится в угнетенном состоянии. Травяной покров краевых частей леса вытоптан, почва уплотнена. Лес пересечен многими тропами, а зимой лыжными трассами. На территории памятника природы проложена биатлонная трасса протяженностью </w:t>
      </w:r>
      <w:smartTag w:uri="urn:schemas-microsoft-com:office:smarttags" w:element="metricconverter">
        <w:smartTagPr>
          <w:attr w:name="ProductID" w:val="5 к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5 км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 xml:space="preserve"> и шириной </w:t>
      </w:r>
      <w:smartTag w:uri="urn:schemas-microsoft-com:office:smarttags" w:element="metricconverter">
        <w:smartTagPr>
          <w:attr w:name="ProductID" w:val="5 м"/>
        </w:smartTagPr>
        <w:r w:rsidRPr="00F83BE1">
          <w:rPr>
            <w:rFonts w:ascii="Times New Roman" w:eastAsia="Times New Roman" w:hAnsi="Times New Roman" w:cs="Times New Roman"/>
            <w:sz w:val="24"/>
            <w:szCs w:val="24"/>
          </w:rPr>
          <w:t>5 м</w:t>
        </w:r>
      </w:smartTag>
      <w:r w:rsidRPr="00F83BE1">
        <w:rPr>
          <w:rFonts w:ascii="Times New Roman" w:eastAsia="Times New Roman" w:hAnsi="Times New Roman" w:cs="Times New Roman"/>
          <w:sz w:val="24"/>
          <w:szCs w:val="24"/>
        </w:rPr>
        <w:t>, при создании которой проводились рубки заповедного леса.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3BE1" w:rsidRPr="00F83BE1" w:rsidRDefault="00F83BE1" w:rsidP="00F83BE1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4"/>
          <w:szCs w:val="24"/>
        </w:rPr>
      </w:pPr>
      <w:r w:rsidRPr="00F83BE1">
        <w:rPr>
          <w:rFonts w:ascii="Times New Roman" w:hAnsi="Times New Roman"/>
          <w:sz w:val="24"/>
          <w:szCs w:val="24"/>
        </w:rPr>
        <w:t xml:space="preserve">   </w:t>
      </w:r>
      <w:r w:rsidR="00376B45">
        <w:rPr>
          <w:rFonts w:ascii="Times New Roman" w:hAnsi="Times New Roman"/>
          <w:sz w:val="24"/>
          <w:szCs w:val="24"/>
        </w:rPr>
        <w:tab/>
      </w:r>
      <w:r w:rsidRPr="00F83BE1">
        <w:rPr>
          <w:rFonts w:ascii="Times New Roman" w:hAnsi="Times New Roman"/>
          <w:sz w:val="24"/>
          <w:szCs w:val="24"/>
        </w:rPr>
        <w:t>То, что п</w:t>
      </w:r>
      <w:r>
        <w:rPr>
          <w:rFonts w:ascii="Times New Roman" w:hAnsi="Times New Roman"/>
          <w:sz w:val="24"/>
          <w:szCs w:val="24"/>
        </w:rPr>
        <w:t xml:space="preserve">роисходит сейчас с этим местом </w:t>
      </w:r>
      <w:r w:rsidRPr="00F83BE1">
        <w:rPr>
          <w:rFonts w:ascii="Times New Roman" w:hAnsi="Times New Roman"/>
          <w:sz w:val="24"/>
          <w:szCs w:val="24"/>
        </w:rPr>
        <w:t xml:space="preserve">не поддается осмыслению. Жители города и района </w:t>
      </w:r>
      <w:r>
        <w:rPr>
          <w:rFonts w:ascii="Times New Roman" w:hAnsi="Times New Roman"/>
          <w:sz w:val="24"/>
          <w:szCs w:val="24"/>
        </w:rPr>
        <w:t xml:space="preserve">каждый выходной день приезжают, чтобы отдохнуть в этом природном заповеднике. </w:t>
      </w:r>
      <w:r w:rsidRPr="00F83BE1">
        <w:rPr>
          <w:rFonts w:ascii="Times New Roman" w:hAnsi="Times New Roman"/>
          <w:sz w:val="24"/>
          <w:szCs w:val="24"/>
        </w:rPr>
        <w:t xml:space="preserve">Уезжая, они оставляют после себя то, что производит наша современная цивилизация, а именно кучи мусора. Забывая при этом, что находятся на территории памятника природы регионального значения охраняемого государством. </w:t>
      </w:r>
    </w:p>
    <w:p w:rsidR="00F83BE1" w:rsidRPr="00F83BE1" w:rsidRDefault="00F83BE1" w:rsidP="00F83BE1">
      <w:pPr>
        <w:pStyle w:val="a4"/>
        <w:shd w:val="clear" w:color="auto" w:fill="FFFFFF"/>
        <w:spacing w:after="0"/>
        <w:ind w:left="0"/>
        <w:rPr>
          <w:rFonts w:ascii="Times New Roman" w:hAnsi="Times New Roman"/>
          <w:sz w:val="24"/>
          <w:szCs w:val="24"/>
        </w:rPr>
      </w:pPr>
    </w:p>
    <w:p w:rsidR="00F83BE1" w:rsidRDefault="00F83BE1" w:rsidP="00F83BE1">
      <w:pPr>
        <w:pStyle w:val="a4"/>
        <w:shd w:val="clear" w:color="auto" w:fill="FFFFFF"/>
        <w:spacing w:after="0" w:line="360" w:lineRule="auto"/>
        <w:ind w:left="0"/>
        <w:rPr>
          <w:rFonts w:ascii="Cambria" w:hAnsi="Cambria" w:cs="Calibri"/>
        </w:rPr>
      </w:pPr>
    </w:p>
    <w:p w:rsidR="00F83BE1" w:rsidRPr="00F83BE1" w:rsidRDefault="00F83BE1" w:rsidP="00F83B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BE1" w:rsidRPr="00F83BE1" w:rsidRDefault="00F83BE1" w:rsidP="00F83BE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BE1" w:rsidRPr="00F83BE1" w:rsidRDefault="00F83BE1" w:rsidP="00F83BE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BE1" w:rsidRPr="00F83BE1" w:rsidRDefault="00F83BE1" w:rsidP="00F83BE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BE1" w:rsidRPr="00F83BE1" w:rsidRDefault="00F83BE1" w:rsidP="00F83BE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BE1" w:rsidRPr="00F83BE1" w:rsidRDefault="00F83BE1" w:rsidP="00F83BE1">
      <w:pPr>
        <w:pStyle w:val="a3"/>
        <w:spacing w:line="276" w:lineRule="auto"/>
      </w:pPr>
    </w:p>
    <w:p w:rsidR="00F83BE1" w:rsidRPr="00F83BE1" w:rsidRDefault="00F83BE1" w:rsidP="00F83BE1">
      <w:pPr>
        <w:pStyle w:val="a3"/>
        <w:spacing w:line="276" w:lineRule="auto"/>
      </w:pPr>
    </w:p>
    <w:p w:rsidR="00F83BE1" w:rsidRPr="00F83BE1" w:rsidRDefault="00F83BE1" w:rsidP="00F83BE1">
      <w:pPr>
        <w:pStyle w:val="a3"/>
        <w:spacing w:line="276" w:lineRule="auto"/>
      </w:pPr>
    </w:p>
    <w:p w:rsidR="000C5836" w:rsidRPr="000C5836" w:rsidRDefault="000C5836" w:rsidP="000C5836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0C58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Используемая литература:</w:t>
      </w:r>
    </w:p>
    <w:p w:rsidR="000C5836" w:rsidRPr="000C5836" w:rsidRDefault="000C5836" w:rsidP="000C5836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0C5836" w:rsidRPr="000C5836" w:rsidRDefault="000C5836" w:rsidP="000C583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5836">
        <w:rPr>
          <w:rFonts w:ascii="Times New Roman" w:hAnsi="Times New Roman"/>
          <w:sz w:val="24"/>
          <w:szCs w:val="24"/>
        </w:rPr>
        <w:t>Научный альманах № 4. 2006 год. Стра</w:t>
      </w:r>
      <w:r>
        <w:rPr>
          <w:rFonts w:ascii="Times New Roman" w:hAnsi="Times New Roman"/>
          <w:sz w:val="24"/>
          <w:szCs w:val="24"/>
        </w:rPr>
        <w:t>тегический потенциал Приишимья.</w:t>
      </w:r>
    </w:p>
    <w:p w:rsidR="000C5836" w:rsidRPr="000C5836" w:rsidRDefault="000C5836" w:rsidP="000C583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C5836">
        <w:rPr>
          <w:rFonts w:ascii="Times New Roman" w:hAnsi="Times New Roman"/>
          <w:sz w:val="24"/>
          <w:szCs w:val="24"/>
        </w:rPr>
        <w:t>«Сохранение и использование историко-культурного и природного наследия исторического города Ишима и его окружения». Отчет Российского научно-исследовательского инст</w:t>
      </w:r>
      <w:r>
        <w:rPr>
          <w:rFonts w:ascii="Times New Roman" w:hAnsi="Times New Roman"/>
          <w:sz w:val="24"/>
          <w:szCs w:val="24"/>
        </w:rPr>
        <w:t>итута наследия им. Д. Лихачева.</w:t>
      </w:r>
    </w:p>
    <w:p w:rsidR="000C5836" w:rsidRPr="000C5836" w:rsidRDefault="000C5836" w:rsidP="000C583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C5836">
        <w:rPr>
          <w:rFonts w:ascii="Times New Roman" w:hAnsi="Times New Roman"/>
          <w:sz w:val="24"/>
          <w:szCs w:val="24"/>
        </w:rPr>
        <w:t>Паспорт Всероссийского ордена трудового красного знамени, Общества охраны природы: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 xml:space="preserve">   -  распоряжение губернатора Тюменской области № 1000-р от 29.12.1998 г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C5836">
        <w:rPr>
          <w:rFonts w:ascii="Times New Roman" w:hAnsi="Times New Roman" w:cs="Times New Roman"/>
          <w:sz w:val="24"/>
          <w:szCs w:val="24"/>
        </w:rPr>
        <w:t>«О памятнике природы – Синицинский бор»;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положение о памятнике природы регионального значения, Синицинский бор»;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приложение № 2  от 22.12.1998 года к распоряжению губернатора № 1000-р от 29.12.1998 г Тюменской области  - «Паспорт памятника природы»;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приложение № 3 к распоряжению губернатора № 1000-р от 29.12.1998 г Тюменской области – «Охранное обязательство № 1 на признание памятником природы»;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охранное обязательство на признанный памятником природы Синицинский бор;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решение исполнительного комитета Тюменской области Совета депутатов трудящихся от 22.08.1968 г № 515 об охране памятников природы;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решение исполнительного комитета Тюменской области Совета депутатов трудящихся от 1968 г об охране памятников природы;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список памятников природы Тюменской области;</w:t>
      </w:r>
    </w:p>
    <w:p w:rsidR="000C5836" w:rsidRPr="000C5836" w:rsidRDefault="000C5836" w:rsidP="000C5836">
      <w:pPr>
        <w:ind w:left="360"/>
        <w:rPr>
          <w:rFonts w:ascii="Times New Roman" w:hAnsi="Times New Roman" w:cs="Times New Roman"/>
          <w:sz w:val="24"/>
          <w:szCs w:val="24"/>
        </w:rPr>
      </w:pPr>
      <w:r w:rsidRPr="000C5836">
        <w:rPr>
          <w:rFonts w:ascii="Times New Roman" w:hAnsi="Times New Roman" w:cs="Times New Roman"/>
          <w:sz w:val="24"/>
          <w:szCs w:val="24"/>
        </w:rPr>
        <w:t>- краткое описание объектов природы, относимых к памятникам природы областного значения Тюменской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(ксерокопии)</w:t>
      </w:r>
    </w:p>
    <w:p w:rsidR="000C5836" w:rsidRPr="000C5836" w:rsidRDefault="000C5836" w:rsidP="000C5836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C5836">
        <w:rPr>
          <w:rFonts w:ascii="Times New Roman" w:hAnsi="Times New Roman"/>
          <w:sz w:val="24"/>
          <w:szCs w:val="24"/>
        </w:rPr>
        <w:t>Схема памятника природы Синицинский бор.  Масштаб 1 : 25000</w:t>
      </w:r>
      <w:r>
        <w:rPr>
          <w:rFonts w:ascii="Times New Roman" w:hAnsi="Times New Roman"/>
          <w:sz w:val="24"/>
          <w:szCs w:val="24"/>
        </w:rPr>
        <w:t xml:space="preserve"> (ксерокопия).</w:t>
      </w:r>
    </w:p>
    <w:p w:rsidR="00F83BE1" w:rsidRPr="000C5836" w:rsidRDefault="00F83BE1" w:rsidP="000C5836">
      <w:pPr>
        <w:pStyle w:val="a3"/>
        <w:spacing w:line="276" w:lineRule="auto"/>
      </w:pPr>
    </w:p>
    <w:p w:rsidR="008C393E" w:rsidRPr="000C5836" w:rsidRDefault="008C393E" w:rsidP="000C5836">
      <w:pPr>
        <w:pStyle w:val="a3"/>
        <w:spacing w:line="276" w:lineRule="auto"/>
      </w:pPr>
    </w:p>
    <w:p w:rsidR="004B6536" w:rsidRPr="000C5836" w:rsidRDefault="004B6536" w:rsidP="000C5836">
      <w:pPr>
        <w:rPr>
          <w:rFonts w:ascii="Times New Roman" w:hAnsi="Times New Roman" w:cs="Times New Roman"/>
          <w:sz w:val="24"/>
          <w:szCs w:val="24"/>
        </w:rPr>
      </w:pPr>
    </w:p>
    <w:sectPr w:rsidR="004B6536" w:rsidRPr="000C5836" w:rsidSect="00B06E91">
      <w:pgSz w:w="11906" w:h="16838"/>
      <w:pgMar w:top="851" w:right="1274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767"/>
    <w:multiLevelType w:val="hybridMultilevel"/>
    <w:tmpl w:val="55C6E30A"/>
    <w:lvl w:ilvl="0" w:tplc="7B980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C393E"/>
    <w:rsid w:val="000541ED"/>
    <w:rsid w:val="00055243"/>
    <w:rsid w:val="000C5836"/>
    <w:rsid w:val="001008E8"/>
    <w:rsid w:val="001F5863"/>
    <w:rsid w:val="00376B45"/>
    <w:rsid w:val="004B6536"/>
    <w:rsid w:val="00602F5C"/>
    <w:rsid w:val="006E03E4"/>
    <w:rsid w:val="008C393E"/>
    <w:rsid w:val="00933CA5"/>
    <w:rsid w:val="009802ED"/>
    <w:rsid w:val="00B06E91"/>
    <w:rsid w:val="00BF6D02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C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3BE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2016-07-14T13:59:00Z</dcterms:created>
  <dcterms:modified xsi:type="dcterms:W3CDTF">2016-07-14T14:54:00Z</dcterms:modified>
</cp:coreProperties>
</file>