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A1" w:rsidRDefault="006061A1" w:rsidP="006061A1">
      <w:pPr>
        <w:pStyle w:val="a3"/>
        <w:spacing w:before="0" w:before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к письму отдела образования</w:t>
      </w:r>
    </w:p>
    <w:p w:rsidR="006061A1" w:rsidRDefault="006061A1" w:rsidP="006061A1">
      <w:pPr>
        <w:pStyle w:val="a3"/>
        <w:spacing w:before="0" w:before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администрации Тобольского муниципального района </w:t>
      </w:r>
    </w:p>
    <w:p w:rsidR="006061A1" w:rsidRPr="006061A1" w:rsidRDefault="006061A1" w:rsidP="006061A1">
      <w:pPr>
        <w:pStyle w:val="a3"/>
        <w:spacing w:before="0" w:beforeAutospacing="0"/>
        <w:jc w:val="right"/>
        <w:rPr>
          <w:u w:val="single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  <w:u w:val="single"/>
        </w:rPr>
        <w:t>31.05.2017 г.</w:t>
      </w:r>
      <w:r>
        <w:rPr>
          <w:rFonts w:ascii="Arial" w:hAnsi="Arial" w:cs="Arial"/>
        </w:rPr>
        <w:t xml:space="preserve"> № </w:t>
      </w:r>
      <w:r>
        <w:rPr>
          <w:rFonts w:ascii="Arial" w:hAnsi="Arial" w:cs="Arial"/>
          <w:u w:val="single"/>
        </w:rPr>
        <w:t>654</w:t>
      </w: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</w:rPr>
        <w:t>Информационные материалы</w:t>
      </w: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</w:rPr>
        <w:t>для проведения просветительских мероприятий,</w:t>
      </w: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</w:rPr>
        <w:t>для размещения на стендах и/или сайтах учреждений</w:t>
      </w:r>
    </w:p>
    <w:p w:rsidR="006061A1" w:rsidRDefault="006061A1" w:rsidP="006061A1">
      <w:pPr>
        <w:pStyle w:val="a3"/>
        <w:spacing w:before="0" w:beforeAutospacing="0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Профилактика острых кишечных инфекций (ОКИ)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К острым кишечным инфекциям относятся: дизентерия, сальмонеллез, гастроэнтерит, вирусный гепатит А, пищевые </w:t>
      </w:r>
      <w:proofErr w:type="spellStart"/>
      <w:r>
        <w:rPr>
          <w:rFonts w:ascii="Arial" w:hAnsi="Arial" w:cs="Arial"/>
        </w:rPr>
        <w:t>токсикоинфекции</w:t>
      </w:r>
      <w:proofErr w:type="spellEnd"/>
      <w:r>
        <w:rPr>
          <w:rFonts w:ascii="Arial" w:hAnsi="Arial" w:cs="Arial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>
        <w:rPr>
          <w:rFonts w:ascii="Arial" w:hAnsi="Arial" w:cs="Arial"/>
        </w:rPr>
        <w:t>ротавирусный</w:t>
      </w:r>
      <w:proofErr w:type="spellEnd"/>
      <w:r>
        <w:rPr>
          <w:rFonts w:ascii="Arial" w:hAnsi="Arial" w:cs="Arial"/>
        </w:rPr>
        <w:t xml:space="preserve"> гастроэнтерит, инфекция </w:t>
      </w:r>
      <w:proofErr w:type="spellStart"/>
      <w:r>
        <w:rPr>
          <w:rFonts w:ascii="Arial" w:hAnsi="Arial" w:cs="Arial"/>
        </w:rPr>
        <w:t>норволк</w:t>
      </w:r>
      <w:proofErr w:type="spellEnd"/>
      <w:r>
        <w:rPr>
          <w:rFonts w:ascii="Arial" w:hAnsi="Arial" w:cs="Arial"/>
        </w:rPr>
        <w:t xml:space="preserve">-вирусная (эпидемический вирусный гастроэнтерит) в народе известные как «кишечный грипп, ОРВИ с кишечным синдромом». 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Большинство возбудителей кишечных инфекций отличаются высокой устойчивостью. </w:t>
      </w:r>
      <w:proofErr w:type="gramStart"/>
      <w:r>
        <w:rPr>
          <w:rFonts w:ascii="Arial" w:hAnsi="Arial" w:cs="Arial"/>
        </w:rPr>
        <w:t>Например</w:t>
      </w:r>
      <w:proofErr w:type="gramEnd"/>
      <w:r>
        <w:rPr>
          <w:rFonts w:ascii="Arial" w:hAnsi="Arial" w:cs="Arial"/>
        </w:rPr>
        <w:t>: возбудители брюшного тифа и паратифов остаются жизнеспособными в молоке более 70 дней, в воде несколько месяцев. Дизентерийные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Как проявляются кишечные инфекции?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Как правило они начинаются остро, с повышения температуры, жидкого стула, болей в животе, может быть тошнота и рвота.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О</w:t>
      </w:r>
      <w:r>
        <w:rPr>
          <w:rFonts w:ascii="Arial" w:hAnsi="Arial" w:cs="Arial"/>
          <w:i/>
          <w:iCs/>
        </w:rPr>
        <w:t>сновные распространители кишечных инфекций - больные люди.</w:t>
      </w:r>
      <w:r>
        <w:rPr>
          <w:rFonts w:ascii="Arial" w:hAnsi="Arial" w:cs="Arial"/>
        </w:rPr>
        <w:t xml:space="preserve"> Опасными могут быть не только те, у кого кишечное расстройство ярко выражено, но и люди больные настолько легко,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>
        <w:rPr>
          <w:rFonts w:ascii="Arial" w:hAnsi="Arial" w:cs="Arial"/>
        </w:rPr>
        <w:t>бактерионосители</w:t>
      </w:r>
      <w:proofErr w:type="spellEnd"/>
      <w:r>
        <w:rPr>
          <w:rFonts w:ascii="Arial" w:hAnsi="Arial" w:cs="Arial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и достигнут такого количество, которое способно вызвать заболевание.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lastRenderedPageBreak/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Еще один важный путь передачи возбудителей - загрязненная вода. В жаркие месяцы большую осторожность должны проявлять 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промывать кипяченой водой. Заразиться можно и купаясь в реке, пруде, озере, ведь нередко при этом люди заглатывают воду.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Распространение кишечных инфекций можно предупредить. </w:t>
      </w:r>
    </w:p>
    <w:p w:rsidR="006061A1" w:rsidRDefault="006061A1" w:rsidP="006061A1">
      <w:pPr>
        <w:pStyle w:val="a3"/>
        <w:spacing w:before="0" w:beforeAutospacing="0"/>
        <w:ind w:firstLine="708"/>
        <w:jc w:val="both"/>
      </w:pPr>
      <w:r>
        <w:rPr>
          <w:rFonts w:ascii="Arial" w:hAnsi="Arial" w:cs="Arial"/>
        </w:rPr>
        <w:t xml:space="preserve">Эксперты Всемирной Организации Здравоохранения разработали </w:t>
      </w:r>
      <w:r>
        <w:rPr>
          <w:rFonts w:ascii="Arial" w:hAnsi="Arial" w:cs="Arial"/>
          <w:b/>
          <w:bCs/>
        </w:rPr>
        <w:t>десять «золотых» заповедей для предотвращения кишечных инфекций: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1. Выбор безопасных пищевых продуктов.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2. Тщательное приготовление пищи.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3. Употреблять пищу по возможности сразу после приготовления.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4. Тщательно хранить пищевые продукты.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5. Тщательно подогревать приготовленную заранее пищу.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6. Не допускать контакта между сырыми и готовыми пищевыми продуктами.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7. Часто мыть руки.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8. Содержать кухню в чистоте.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9. Защищать пищу от насекомых, грызунов и других животных.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>10. Использовать качественную, чистую воду.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Энтеровирусные инфекции (ЭВИ) -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 xml:space="preserve">- группа острых заболеваний, вызываемых </w:t>
      </w:r>
      <w:proofErr w:type="spellStart"/>
      <w:r>
        <w:rPr>
          <w:rFonts w:ascii="Arial" w:hAnsi="Arial" w:cs="Arial"/>
        </w:rPr>
        <w:t>энтеровирусами</w:t>
      </w:r>
      <w:proofErr w:type="spellEnd"/>
      <w:r>
        <w:rPr>
          <w:rFonts w:ascii="Arial" w:hAnsi="Arial" w:cs="Arial"/>
        </w:rPr>
        <w:t>, характеризующихся многообразием клинических проявлений от легких лихорадочных состояний до тяжелых менингитов.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ЭВИ характеризуются быстрым распространением заболевания.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Возможные пути передачи инфекции: воздушно-капельный, контактно-бытовой, пищевой и водный.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Серозный вирусный менингит является наиболее типичной и тяжелой формой энтеровирусной инфекции.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Источником инфекции являются больные и вирусоносители, в том числе больные бессимптомной формой.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 xml:space="preserve">Для предупреждения заболевания энтеровирусной инфекции необходимо соблюдать </w:t>
      </w:r>
      <w:r>
        <w:rPr>
          <w:rFonts w:ascii="Arial" w:hAnsi="Arial" w:cs="Arial"/>
          <w:i/>
          <w:iCs/>
          <w:u w:val="single"/>
        </w:rPr>
        <w:t>меры профилактики</w:t>
      </w:r>
      <w:r>
        <w:rPr>
          <w:rFonts w:ascii="Arial" w:hAnsi="Arial" w:cs="Arial"/>
        </w:rPr>
        <w:t>, в основном, те же, что и при кишечных инфекциях: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1.Употреблять гарантированно безопасную воду и напитки (кипяченная вода и напитки в фабричной упаковке).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2.Употреблять в пищу продукты, прошедшие термическую обработку.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3.Тщательно мыть фрукты и овощи безопасной водой с последующим ополаскиванием кипятком.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4.Не допускать при купании в водоемах и бассейнах попадания воды в рот.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5.Соблюдать элементарные правила личной гигиены: мыть руки (тщательно и с мылом!) перед едой, после туалета, после улицы, общения с животными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6.Следует избегать посещения массовых мероприятий, мест с большим количеством людей (общественный транспорт, кинотеатры и т.д.).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7.Рекомендуется влажная уборка жилых помещений не реже 2 раз в день, проветривание помещений.</w:t>
      </w:r>
    </w:p>
    <w:p w:rsidR="006061A1" w:rsidRDefault="006061A1" w:rsidP="006061A1">
      <w:pPr>
        <w:pStyle w:val="a3"/>
        <w:spacing w:before="0" w:beforeAutospacing="0"/>
        <w:ind w:firstLine="567"/>
        <w:jc w:val="both"/>
      </w:pPr>
      <w:r>
        <w:rPr>
          <w:rFonts w:ascii="Arial" w:hAnsi="Arial" w:cs="Arial"/>
        </w:rPr>
        <w:t>8.Ни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Внимание – серозный менингит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Ежегодно в летне-осенний период регистрируется заболеваемость среди населения серозным менингитом.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Серозный менингит – одно из клинических проявлений энтеровирусной инфекции. Возбудители этого инфекционного заболевания относятся к кишечным вирусам и называются </w:t>
      </w:r>
      <w:proofErr w:type="spellStart"/>
      <w:r>
        <w:rPr>
          <w:rFonts w:ascii="Arial" w:hAnsi="Arial" w:cs="Arial"/>
        </w:rPr>
        <w:t>энтеровирусами</w:t>
      </w:r>
      <w:proofErr w:type="spellEnd"/>
      <w:r>
        <w:rPr>
          <w:rFonts w:ascii="Arial" w:hAnsi="Arial" w:cs="Arial"/>
        </w:rPr>
        <w:t xml:space="preserve">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широко распространены в окружающей среде (вода открытых водоемов, почва, растительность и др.). </w:t>
      </w:r>
      <w:proofErr w:type="spellStart"/>
      <w:r>
        <w:rPr>
          <w:rFonts w:ascii="Arial" w:hAnsi="Arial" w:cs="Arial"/>
        </w:rPr>
        <w:t>Энтеровирусы</w:t>
      </w:r>
      <w:proofErr w:type="spellEnd"/>
      <w:r>
        <w:rPr>
          <w:rFonts w:ascii="Arial" w:hAnsi="Arial" w:cs="Arial"/>
        </w:rPr>
        <w:t xml:space="preserve"> устойчивы к 70 % спирту, к замораживанию, действию ультразвука, поверхностно-активным веществам и детергентам.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Однако, нагревание до 50ºC и выше, высушивание, УФ-облучение, обработка хлорсодержащими препаратами приводит к быстрой </w:t>
      </w:r>
      <w:proofErr w:type="spellStart"/>
      <w:r>
        <w:rPr>
          <w:rFonts w:ascii="Arial" w:hAnsi="Arial" w:cs="Arial"/>
        </w:rPr>
        <w:t>инактивации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энтеровирусов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Источник инфекции – человек, больной энтеровирусной инфекцией, или носитель. Передача инфекции идет в основном через пищу и воду, особенно часто через плохо вымытые овощи, фрукты, а также контактно-бытовым путём заражения от больного человека к здоровому. Не исключается и воздушно-капельный путь передачи.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Энтеровирусная инфекция характеризуется многообразием клинических форм.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При всех формах резко повышается температура до 39 – 40º, могут быть герпетические высыпания в зеве, приступообразные боли в мышцах, иногда развивается картина серозного менингита (головная боль, рвота).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Заболевание может протекать в виде стоматита, ларингита. Может иметь картину, схожую с заболеванием краснухой и корью (сыпь). Картина заболевания иногда протекает с симптомами энтероколита (появляется диарея, боли в животе). Иногда заболевание протекает в форме полиомиелита с вялыми параличами и парезами конечностей.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Исход заболеваний всех клинических форм благоприятный.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lastRenderedPageBreak/>
        <w:t>Меры профилактики:</w:t>
      </w:r>
      <w:r>
        <w:rPr>
          <w:rFonts w:ascii="Arial" w:hAnsi="Arial" w:cs="Arial"/>
        </w:rPr>
        <w:t xml:space="preserve"> основная мера – изоляция заболевшего энтеровирусной инфекцией и обязательное проведение генеральной уборки с дезинфицирующими средствами в квартире после госпитализации больного.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Необходимо соблюдать правила личной гигиены: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 xml:space="preserve">Воспитывать у себя привычку обязательно мыть руки перед едой и после туалета. 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Не допускать скопления грязи под ногтями.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Воду для питья употреблять кипяченную, бутилированную или из питьевого фонтанчика с системой доочистки водопроводной воды.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Овощи и фрукты, в том числе цитрусовые и бананы, употреблять только после мытья их чистой водой и ошпаривания кипятком; разливное молоко кипятить; творог, приготовленный из сырого молока или развесной, лучше употреблять только в виде блюд с термической обработкой.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Оберегать от мух пищевые продукты, грязную посуду сразу мыть, бачки и вёдра с мусором систематически опорожнять и мыть. Чтобы мухи не залетали в квартиру, окна и форточки затягивать сеткой.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Все пищевые продукты хранить закрытыми в чистой посуде, скоропортящиеся сохранять в холодильниках в пределах допустимых сроков хранения.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Хлеб нужно носить из магазина в мешочке, отдельно от других продуктов.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Обязательно соблюдать чистоту в доме, чаще проветривать помещения, ежедневно проводить влажную уборку.</w:t>
      </w:r>
    </w:p>
    <w:p w:rsidR="006061A1" w:rsidRDefault="006061A1" w:rsidP="006061A1">
      <w:pPr>
        <w:pStyle w:val="a3"/>
        <w:numPr>
          <w:ilvl w:val="0"/>
          <w:numId w:val="1"/>
        </w:numPr>
        <w:spacing w:before="0" w:beforeAutospacing="0"/>
        <w:jc w:val="both"/>
      </w:pPr>
      <w:r>
        <w:rPr>
          <w:rFonts w:ascii="Arial" w:hAnsi="Arial" w:cs="Arial"/>
        </w:rPr>
        <w:t>Купаться можно только в специально отведенных местах.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Осторожно! Клещи!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Иксодовые клещи, в обилии обитающие в лесах Тюменской области, являются основными переносчиками возбудителей таких заболеваний как клещевой энцефалит и клещевой иксодовый </w:t>
      </w:r>
      <w:proofErr w:type="spellStart"/>
      <w:r>
        <w:rPr>
          <w:rFonts w:ascii="Arial" w:hAnsi="Arial" w:cs="Arial"/>
        </w:rPr>
        <w:t>боррелиоз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Клещевой энцефалит – вирусное заболевание, поражающее головной и спинной мозг. Заболевание возникает вследствие присасывания клеща. При укусе клещом вирус мгновенно проникает в кровь. В тяжелых случаях исходом заболевания может быть инвалидность или смерть.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Иксодовый клещевой </w:t>
      </w:r>
      <w:proofErr w:type="spellStart"/>
      <w:r>
        <w:rPr>
          <w:rFonts w:ascii="Arial" w:hAnsi="Arial" w:cs="Arial"/>
        </w:rPr>
        <w:t>боррелиоз</w:t>
      </w:r>
      <w:proofErr w:type="spellEnd"/>
      <w:r>
        <w:rPr>
          <w:rFonts w:ascii="Arial" w:hAnsi="Arial" w:cs="Arial"/>
        </w:rPr>
        <w:t xml:space="preserve"> (болезнь Лайма) – инфекционное заболевание, имеющее наклонность к хроническому и рецидивирующему течению и преимущественному поражению кожи, нервной системы, опорно-двигательного аппарата и сердца.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Любимые места засады клещей: обочины лесных дорог, густой подлесок, трава, залежи поваленных деревьев, ветки кустарников на высоте до 1 метра, низкие сырые места.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Клещи нападают на человека не только в лесу, встретиться с ними вы можете и в городских парках и скверах, на огородах и дачных участках. Клещ может перебраться на вас с рядом сидящего в транспорте грибника или садовода, а также «неофициально» прибыть в дом, притаившись в шерсти домашних животных или с букетом полевых цветов.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Сезон нападения клещей начинается в апреле и заканчивается в октябре. Наиболее активны клещи в начале лета. Пик их численности и активности приходится на май-июнь.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Укус клеща практически незаметен: клещ вводит в ранку обезболивающее вещество. Поэтому обнаруживается клещ, как правило, не сразу. Чаще всего клещ </w:t>
      </w:r>
      <w:r>
        <w:rPr>
          <w:rFonts w:ascii="Arial" w:hAnsi="Arial" w:cs="Arial"/>
        </w:rPr>
        <w:lastRenderedPageBreak/>
        <w:t>впивается в подмышечные впадины, в шею, кожу за ушами, пах, но может оказаться в любом другом месте.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Если вы обнаружили на себе присосавшегося клеща, то, как можно быстрее удалите его. Нельзя всосавшегося клеща пытаться давить или резко выдергивать. После извлечения руки и место укуса необходимо продезинфицировать (например, протереть спиртом, а место укуса обработать раствором йода).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Обращаться за медицинской помощью необходимо как можно раньше, для проведения профилактических мероприятий, защищающих вас от развития клещевых инфекций.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Взрослым жителям г. Тюмени окажут помощь окажут в приемном отделении Тюменской областной инфекционной клинической больницы (ул. Комсомольская, 54а). Детям до 17 лет нужно обратиться в приемное отделение детского стационара Областной клинической больницы № 2 (ул. </w:t>
      </w:r>
      <w:proofErr w:type="spellStart"/>
      <w:r>
        <w:rPr>
          <w:rFonts w:ascii="Arial" w:hAnsi="Arial" w:cs="Arial"/>
        </w:rPr>
        <w:t>Мельникайте</w:t>
      </w:r>
      <w:proofErr w:type="spellEnd"/>
      <w:r>
        <w:rPr>
          <w:rFonts w:ascii="Arial" w:hAnsi="Arial" w:cs="Arial"/>
        </w:rPr>
        <w:t xml:space="preserve">, 75).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Жителям области помощь окажут в областных больницах муниципальных образований.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После укуса клеща необходимо ежедневно измерять температуру и наблюдать за самочувствием в течение 2-3 недель. При головной боли, повышении температуры, недомогании, покраснении в месте укуса немедленно обратитесь к врачу!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Чтобы избежать нападения клещей необходимо выполнять простые правила при посещении леса: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- собираясь в лес, необходимо одеться так, чтобы избежать </w:t>
      </w:r>
      <w:proofErr w:type="spellStart"/>
      <w:r>
        <w:rPr>
          <w:rFonts w:ascii="Arial" w:hAnsi="Arial" w:cs="Arial"/>
        </w:rPr>
        <w:t>заползания</w:t>
      </w:r>
      <w:proofErr w:type="spellEnd"/>
      <w:r>
        <w:rPr>
          <w:rFonts w:ascii="Arial" w:hAnsi="Arial" w:cs="Arial"/>
        </w:rPr>
        <w:t xml:space="preserve"> клеща под одежду: надеть головной убор, запястья плотно обхватить манжетами, рубашку заправить в брюки, брюки заправить в носки или сапоги, закрыть шею;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одежду и открытые участки тела обработать противоклещевыми препаратами и отпугивающими средствами в соответствии с инструкцией по применению препарата;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каждые 10-15 минут осматривать себя и своих спутников, а вернувшись домой, тщательно проверить одежду и все тело (особенно внимательно область шеи и за ушами);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не рекомендуется садиться и ложиться на траву; устраивать стоянки и ночёвки в лесу следует на участках, лишённых травяной растительности или в сухих сосновых лесах на песчаных почвах;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не приносить домой букеты полевых и луговых цветов, черемухи, сирени;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>- после выгула домашних животных осматривать их на наличие клещей.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По телефону </w:t>
      </w:r>
      <w:r>
        <w:rPr>
          <w:rFonts w:ascii="Arial" w:hAnsi="Arial" w:cs="Arial"/>
          <w:b/>
          <w:bCs/>
        </w:rPr>
        <w:t>8-9044-92-92-30</w:t>
      </w:r>
      <w:r>
        <w:rPr>
          <w:rFonts w:ascii="Arial" w:hAnsi="Arial" w:cs="Arial"/>
        </w:rPr>
        <w:t xml:space="preserve"> граждане и хозяйствующие субъекты смогут получить консультации по вопросам вакцинопрофилактики инфекций, передающихся клещами, индивидуальной защиты от клещей, проведения </w:t>
      </w:r>
      <w:proofErr w:type="spellStart"/>
      <w:r>
        <w:rPr>
          <w:rFonts w:ascii="Arial" w:hAnsi="Arial" w:cs="Arial"/>
        </w:rPr>
        <w:t>акарицидных</w:t>
      </w:r>
      <w:proofErr w:type="spellEnd"/>
      <w:r>
        <w:rPr>
          <w:rFonts w:ascii="Arial" w:hAnsi="Arial" w:cs="Arial"/>
        </w:rPr>
        <w:t xml:space="preserve"> обработок, узнать правила поведения в случае присасывания клеща, адреса лабораторий для исследования клещей и др.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Время работы «горячей линии» Управления </w:t>
      </w:r>
      <w:proofErr w:type="spellStart"/>
      <w:r>
        <w:rPr>
          <w:rFonts w:ascii="Arial" w:hAnsi="Arial" w:cs="Arial"/>
          <w:i/>
          <w:iCs/>
        </w:rPr>
        <w:t>Роспотребнадзора</w:t>
      </w:r>
      <w:proofErr w:type="spellEnd"/>
      <w:r>
        <w:rPr>
          <w:rFonts w:ascii="Arial" w:hAnsi="Arial" w:cs="Arial"/>
          <w:i/>
          <w:iCs/>
        </w:rPr>
        <w:t xml:space="preserve"> по Тюменской </w:t>
      </w:r>
      <w:proofErr w:type="gramStart"/>
      <w:r>
        <w:rPr>
          <w:rFonts w:ascii="Arial" w:hAnsi="Arial" w:cs="Arial"/>
          <w:i/>
          <w:iCs/>
        </w:rPr>
        <w:t>области :</w:t>
      </w:r>
      <w:proofErr w:type="gramEnd"/>
      <w:r>
        <w:rPr>
          <w:rFonts w:ascii="Arial" w:hAnsi="Arial" w:cs="Arial"/>
        </w:rPr>
        <w:t xml:space="preserve">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>ежегодно с мая по сентябрь;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Понедельник - Четверг: 9.00 - 18.00; Пятница: 9.00 - 16.45; Перерыв: 13.00 – 13.45.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</w:rPr>
        <w:t xml:space="preserve">Для жителей муниципальных районов области будут работать «горячие линии» в территориальных отделах Управления: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</w:t>
      </w:r>
      <w:proofErr w:type="spellStart"/>
      <w:r>
        <w:rPr>
          <w:rFonts w:ascii="Arial" w:hAnsi="Arial" w:cs="Arial"/>
        </w:rPr>
        <w:t>Голышмановском</w:t>
      </w:r>
      <w:proofErr w:type="spellEnd"/>
      <w:r>
        <w:rPr>
          <w:rFonts w:ascii="Arial" w:hAnsi="Arial" w:cs="Arial"/>
        </w:rPr>
        <w:t xml:space="preserve">, Армизонском, </w:t>
      </w:r>
      <w:proofErr w:type="spellStart"/>
      <w:r>
        <w:rPr>
          <w:rFonts w:ascii="Arial" w:hAnsi="Arial" w:cs="Arial"/>
        </w:rPr>
        <w:t>Аромашевском</w:t>
      </w:r>
      <w:proofErr w:type="spellEnd"/>
      <w:r>
        <w:rPr>
          <w:rFonts w:ascii="Arial" w:hAnsi="Arial" w:cs="Arial"/>
        </w:rPr>
        <w:t xml:space="preserve">, Омутинском районах: </w:t>
      </w:r>
      <w:r>
        <w:rPr>
          <w:rFonts w:ascii="Arial" w:hAnsi="Arial" w:cs="Arial"/>
          <w:b/>
          <w:bCs/>
        </w:rPr>
        <w:t>(34546) 2-52-82</w:t>
      </w:r>
      <w:r>
        <w:rPr>
          <w:rFonts w:ascii="Arial" w:hAnsi="Arial" w:cs="Arial"/>
        </w:rPr>
        <w:t xml:space="preserve">;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lastRenderedPageBreak/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Ялуторовске, Заводоуковском городском округе, </w:t>
      </w:r>
      <w:proofErr w:type="spellStart"/>
      <w:r>
        <w:rPr>
          <w:rFonts w:ascii="Arial" w:hAnsi="Arial" w:cs="Arial"/>
        </w:rPr>
        <w:t>Упоровском</w:t>
      </w:r>
      <w:proofErr w:type="spellEnd"/>
      <w:r>
        <w:rPr>
          <w:rFonts w:ascii="Arial" w:hAnsi="Arial" w:cs="Arial"/>
        </w:rPr>
        <w:t>, Юргинском, Ялуторовском районах: (</w:t>
      </w:r>
      <w:r>
        <w:rPr>
          <w:rFonts w:ascii="Arial" w:hAnsi="Arial" w:cs="Arial"/>
          <w:b/>
          <w:bCs/>
        </w:rPr>
        <w:t>34542) 9-03-46; 9-03-45; 9-03-41; 8(34535) 2-01-70;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Ишиме, </w:t>
      </w:r>
      <w:proofErr w:type="spellStart"/>
      <w:r>
        <w:rPr>
          <w:rFonts w:ascii="Arial" w:hAnsi="Arial" w:cs="Arial"/>
        </w:rPr>
        <w:t>Ишимском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Абатском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Викуловском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Сорокинском</w:t>
      </w:r>
      <w:proofErr w:type="spellEnd"/>
      <w:r>
        <w:rPr>
          <w:rFonts w:ascii="Arial" w:hAnsi="Arial" w:cs="Arial"/>
        </w:rPr>
        <w:t xml:space="preserve"> районах: </w:t>
      </w:r>
      <w:r>
        <w:rPr>
          <w:rFonts w:ascii="Arial" w:hAnsi="Arial" w:cs="Arial"/>
          <w:b/>
          <w:bCs/>
        </w:rPr>
        <w:t xml:space="preserve">8(34551)6-03-47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г.Ишим</w:t>
      </w:r>
      <w:proofErr w:type="spellEnd"/>
      <w:r>
        <w:rPr>
          <w:rFonts w:ascii="Arial" w:hAnsi="Arial" w:cs="Arial"/>
        </w:rPr>
        <w:t>);</w:t>
      </w:r>
      <w:r>
        <w:rPr>
          <w:rFonts w:ascii="Arial" w:hAnsi="Arial" w:cs="Arial"/>
          <w:b/>
          <w:bCs/>
        </w:rPr>
        <w:t xml:space="preserve"> 8(34556)4-16-85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с.Абатское</w:t>
      </w:r>
      <w:proofErr w:type="spellEnd"/>
      <w:r>
        <w:rPr>
          <w:rFonts w:ascii="Arial" w:hAnsi="Arial" w:cs="Arial"/>
        </w:rPr>
        <w:t>).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</w:t>
      </w:r>
      <w:proofErr w:type="spellStart"/>
      <w:r>
        <w:rPr>
          <w:rFonts w:ascii="Arial" w:hAnsi="Arial" w:cs="Arial"/>
        </w:rPr>
        <w:t>Бердюжском</w:t>
      </w:r>
      <w:proofErr w:type="spellEnd"/>
      <w:r>
        <w:rPr>
          <w:rFonts w:ascii="Arial" w:hAnsi="Arial" w:cs="Arial"/>
        </w:rPr>
        <w:t xml:space="preserve">, Казанском, Сладковском районах: </w:t>
      </w:r>
      <w:r>
        <w:rPr>
          <w:rFonts w:ascii="Arial" w:hAnsi="Arial" w:cs="Arial"/>
          <w:b/>
          <w:bCs/>
        </w:rPr>
        <w:t>(34553) 4-19-08, 4-20-16</w:t>
      </w:r>
      <w:r>
        <w:rPr>
          <w:rFonts w:ascii="Arial" w:hAnsi="Arial" w:cs="Arial"/>
        </w:rPr>
        <w:t xml:space="preserve">; 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t>•</w:t>
      </w:r>
      <w:r>
        <w:rPr>
          <w:rFonts w:ascii="Arial" w:hAnsi="Arial" w:cs="Arial"/>
        </w:rPr>
        <w:t xml:space="preserve"> Территориальный отдел Управления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 xml:space="preserve"> по Тюменской области в г. Тобольске, Тобольском, </w:t>
      </w:r>
      <w:proofErr w:type="spellStart"/>
      <w:r>
        <w:rPr>
          <w:rFonts w:ascii="Arial" w:hAnsi="Arial" w:cs="Arial"/>
        </w:rPr>
        <w:t>Вагайском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Уватском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Ярковском</w:t>
      </w:r>
      <w:proofErr w:type="spellEnd"/>
      <w:r>
        <w:rPr>
          <w:rFonts w:ascii="Arial" w:hAnsi="Arial" w:cs="Arial"/>
        </w:rPr>
        <w:t xml:space="preserve"> районах: </w:t>
      </w:r>
      <w:r>
        <w:rPr>
          <w:rFonts w:ascii="Arial" w:hAnsi="Arial" w:cs="Arial"/>
          <w:b/>
          <w:bCs/>
        </w:rPr>
        <w:t>(3456) 25-08-85, 25-21-83</w:t>
      </w:r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ind w:firstLine="851"/>
        <w:jc w:val="both"/>
      </w:pPr>
      <w:r>
        <w:rPr>
          <w:rFonts w:ascii="Arial" w:hAnsi="Arial" w:cs="Arial"/>
          <w:i/>
          <w:iCs/>
        </w:rPr>
        <w:t xml:space="preserve">Часы работы горячих линий в территориальных отделах: Понедельник - Четверг: 8.00 - 17.00; Пятница: 8.00 - 15.45; Перерыв: 12.00 – 12.45. </w:t>
      </w: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  <w:jc w:val="both"/>
      </w:pPr>
    </w:p>
    <w:p w:rsidR="006061A1" w:rsidRDefault="006061A1" w:rsidP="006061A1">
      <w:pPr>
        <w:pStyle w:val="a3"/>
        <w:spacing w:before="0" w:beforeAutospacing="0"/>
      </w:pPr>
      <w:bookmarkStart w:id="0" w:name="_GoBack"/>
      <w:r>
        <w:rPr>
          <w:rFonts w:ascii="Arial" w:hAnsi="Arial" w:cs="Arial"/>
          <w:b/>
          <w:bCs/>
          <w:i/>
          <w:iCs/>
        </w:rPr>
        <w:lastRenderedPageBreak/>
        <w:t>Алгоритм действий педагога</w:t>
      </w:r>
    </w:p>
    <w:p w:rsidR="006061A1" w:rsidRDefault="006061A1" w:rsidP="006061A1">
      <w:pPr>
        <w:pStyle w:val="a3"/>
        <w:spacing w:before="0" w:beforeAutospacing="0"/>
      </w:pPr>
      <w:r>
        <w:rPr>
          <w:rFonts w:ascii="Arial" w:hAnsi="Arial" w:cs="Arial"/>
          <w:b/>
          <w:bCs/>
          <w:i/>
          <w:iCs/>
        </w:rPr>
        <w:t>при проведении мероприятий с детьми на открытом воздухе</w:t>
      </w:r>
    </w:p>
    <w:bookmarkEnd w:id="0"/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  <w:i/>
          <w:iCs/>
        </w:rPr>
        <w:t>Перед проведением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1. Побеседуйте с детьми о риске заражения клещевыми инфекциями (энцефалит, болезнь Лайма) и о мерах защиты от клещей: своевременная вакцинация, правильное поведение, одежда для экскурсий на природу.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2. Предусмотрите наличие противоклещевых препаратов (</w:t>
      </w:r>
      <w:proofErr w:type="spellStart"/>
      <w:r>
        <w:rPr>
          <w:rFonts w:ascii="Arial" w:hAnsi="Arial" w:cs="Arial"/>
        </w:rPr>
        <w:t>Претикс</w:t>
      </w:r>
      <w:proofErr w:type="spellEnd"/>
      <w:r>
        <w:rPr>
          <w:rFonts w:ascii="Arial" w:hAnsi="Arial" w:cs="Arial"/>
        </w:rPr>
        <w:t>, ДЭФИ-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>, Фумитокс-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Медифокс-антиклещ</w:t>
      </w:r>
      <w:proofErr w:type="spellEnd"/>
      <w:r>
        <w:rPr>
          <w:rFonts w:ascii="Arial" w:hAnsi="Arial" w:cs="Arial"/>
        </w:rPr>
        <w:t>», «</w:t>
      </w:r>
      <w:proofErr w:type="spellStart"/>
      <w:r>
        <w:rPr>
          <w:rFonts w:ascii="Arial" w:hAnsi="Arial" w:cs="Arial"/>
        </w:rPr>
        <w:t>Гардекс-антиклещ</w:t>
      </w:r>
      <w:proofErr w:type="spellEnd"/>
      <w:r>
        <w:rPr>
          <w:rFonts w:ascii="Arial" w:hAnsi="Arial" w:cs="Arial"/>
        </w:rPr>
        <w:t>», "</w:t>
      </w:r>
      <w:proofErr w:type="spellStart"/>
      <w:r>
        <w:rPr>
          <w:rFonts w:ascii="Arial" w:hAnsi="Arial" w:cs="Arial"/>
        </w:rPr>
        <w:t>Рефтамид</w:t>
      </w:r>
      <w:proofErr w:type="spellEnd"/>
      <w:r>
        <w:rPr>
          <w:rFonts w:ascii="Arial" w:hAnsi="Arial" w:cs="Arial"/>
        </w:rPr>
        <w:t xml:space="preserve"> Максимум" и «</w:t>
      </w:r>
      <w:proofErr w:type="spellStart"/>
      <w:r>
        <w:rPr>
          <w:rFonts w:ascii="Arial" w:hAnsi="Arial" w:cs="Arial"/>
        </w:rPr>
        <w:t>Рефтамид</w:t>
      </w:r>
      <w:proofErr w:type="spellEnd"/>
      <w:r>
        <w:rPr>
          <w:rFonts w:ascii="Arial" w:hAnsi="Arial" w:cs="Arial"/>
        </w:rPr>
        <w:t xml:space="preserve"> таёжный», «Пикник-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>», «Торнадо-</w:t>
      </w:r>
      <w:proofErr w:type="spellStart"/>
      <w:r>
        <w:rPr>
          <w:rFonts w:ascii="Arial" w:hAnsi="Arial" w:cs="Arial"/>
        </w:rPr>
        <w:t>антиклещ</w:t>
      </w:r>
      <w:proofErr w:type="spellEnd"/>
      <w:r>
        <w:rPr>
          <w:rFonts w:ascii="Arial" w:hAnsi="Arial" w:cs="Arial"/>
        </w:rPr>
        <w:t xml:space="preserve">», мелок </w:t>
      </w:r>
      <w:proofErr w:type="spellStart"/>
      <w:r>
        <w:rPr>
          <w:rFonts w:ascii="Arial" w:hAnsi="Arial" w:cs="Arial"/>
        </w:rPr>
        <w:t>Претикс</w:t>
      </w:r>
      <w:proofErr w:type="spellEnd"/>
      <w:r>
        <w:rPr>
          <w:rFonts w:ascii="Arial" w:hAnsi="Arial" w:cs="Arial"/>
        </w:rPr>
        <w:t xml:space="preserve"> и др.).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3. Накануне планируемого выезда/выхода на природу попросите детей одеться правильно: в брюки, которые нужно будет заправить в носки, рубашку с длинными рукавами и застегивающимися манжетами и, желательно, с капюшоном. Если капюшона нет, то на голову нужно будет надеть платок; рубашку или футболку – обязательно заправить в брюки. Обувь должна быть закрытой; поверх рукавов можно надеть резинки.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В день проведения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4. Перед началом мероприятия обработайте открытые участки тела и одежду противоклещевыми препаратами согласно инструкции по применению.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5. В ходе экскурсии каждые 10-15 минут останавливайтесь для само- и </w:t>
      </w:r>
      <w:proofErr w:type="spellStart"/>
      <w:r>
        <w:rPr>
          <w:rFonts w:ascii="Arial" w:hAnsi="Arial" w:cs="Arial"/>
        </w:rPr>
        <w:t>взаимоосмотров</w:t>
      </w:r>
      <w:proofErr w:type="spellEnd"/>
      <w:r>
        <w:rPr>
          <w:rFonts w:ascii="Arial" w:hAnsi="Arial" w:cs="Arial"/>
        </w:rPr>
        <w:t>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6. Не приносите с экскурсий цветы, травы, т.к. на них могут быть клещи.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  <w:i/>
          <w:iCs/>
        </w:rPr>
        <w:t>После проведения мероприятия: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7. Вернувшись домой, тщательно проверьте одежду и все тело (особенно внимательно область шеи и за ушами, под мышками, в паху, на сгибах локтей и под коленями).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8. По возможности развесьте верхнюю одежду на открытом солнце (клещи гибнут под прямыми солнечными лучами).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9. В случае обнаружения на теле или одежде еще не присосавшихся клещей, ни в коем случае не выбрасывайте их и не пытайтесь раздавить. Клещей следует уничтожить: сжечь на месте, если есть такая возможность, или же поместить в закрывающуюся банку для последующего уничтожения.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 xml:space="preserve">10. В случае обнаружения на теле присосавшихся клещей, следует как можно быстрее их удалить: раздвинув ранку, с помощью нитки, раскачивающими движениями осторожно вытащить клеща и продезинфицировать ранку и руки. Либо обратиться за помощью в ближайший травматологический пункт (в поликлинике по месту жительства или любой травматологический пункт). </w:t>
      </w:r>
    </w:p>
    <w:p w:rsidR="006061A1" w:rsidRDefault="006061A1" w:rsidP="006061A1">
      <w:pPr>
        <w:pStyle w:val="a3"/>
        <w:spacing w:before="0" w:beforeAutospacing="0"/>
        <w:jc w:val="both"/>
      </w:pPr>
      <w:r>
        <w:rPr>
          <w:rFonts w:ascii="Arial" w:hAnsi="Arial" w:cs="Arial"/>
        </w:rPr>
        <w:t>11. Самостоятельно снятого всосавшегося клеща не выбрасывать, а сдать для лабораторного исследования и обратиться за медицинской помощью как можно раньше, для проведения профилактических мероприятий, защищающих от развития клещевых инфекций.</w:t>
      </w:r>
    </w:p>
    <w:p w:rsidR="00AE23C9" w:rsidRDefault="00AE23C9" w:rsidP="006061A1">
      <w:pPr>
        <w:jc w:val="both"/>
      </w:pPr>
    </w:p>
    <w:sectPr w:rsidR="00AE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F1560"/>
    <w:multiLevelType w:val="multilevel"/>
    <w:tmpl w:val="821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5D"/>
    <w:rsid w:val="006061A1"/>
    <w:rsid w:val="00AE23C9"/>
    <w:rsid w:val="00E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CB638-56DF-4A2D-90E9-ED51946D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1A1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2635</Words>
  <Characters>15026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2017-05-31T09:44:00Z</dcterms:created>
  <dcterms:modified xsi:type="dcterms:W3CDTF">2017-05-31T09:48:00Z</dcterms:modified>
</cp:coreProperties>
</file>