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C0" w:rsidRPr="008C2763" w:rsidRDefault="005A40C0" w:rsidP="00383DFE">
      <w:pPr>
        <w:tabs>
          <w:tab w:val="center" w:pos="728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3DFE"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3pt;height:553.5pt">
            <v:imagedata r:id="rId5" o:title=""/>
          </v:shape>
        </w:pic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8C27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записка.</w:t>
      </w:r>
    </w:p>
    <w:p w:rsidR="005A40C0" w:rsidRPr="008C2763" w:rsidRDefault="005A40C0" w:rsidP="00C423B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 xml:space="preserve">Данная рабочая программа составлена </w:t>
      </w:r>
      <w:r>
        <w:rPr>
          <w:rFonts w:ascii="Times New Roman" w:hAnsi="Times New Roman" w:cs="Times New Roman"/>
          <w:sz w:val="24"/>
          <w:szCs w:val="24"/>
        </w:rPr>
        <w:t xml:space="preserve">для 11 класса </w:t>
      </w:r>
      <w:r w:rsidRPr="008C2763">
        <w:rPr>
          <w:rFonts w:ascii="Times New Roman" w:hAnsi="Times New Roman" w:cs="Times New Roman"/>
          <w:sz w:val="24"/>
          <w:szCs w:val="24"/>
        </w:rPr>
        <w:t xml:space="preserve">на основе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BE6CD2">
        <w:rPr>
          <w:rFonts w:ascii="Times New Roman" w:hAnsi="Times New Roman" w:cs="Times New Roman"/>
          <w:sz w:val="24"/>
          <w:szCs w:val="24"/>
        </w:rPr>
        <w:t>стандарта среднего (полного) общего образования</w:t>
      </w:r>
      <w:r w:rsidRPr="00DD4D27">
        <w:t xml:space="preserve"> </w:t>
      </w:r>
      <w:r w:rsidRPr="00C423BB">
        <w:rPr>
          <w:sz w:val="20"/>
          <w:szCs w:val="20"/>
        </w:rPr>
        <w:t>Приказ Минобразова</w:t>
      </w:r>
      <w:r>
        <w:rPr>
          <w:sz w:val="20"/>
          <w:szCs w:val="20"/>
        </w:rPr>
        <w:t xml:space="preserve">ния России от 05.03.2004 N 1089 </w:t>
      </w:r>
      <w:r w:rsidRPr="00C423BB">
        <w:rPr>
          <w:sz w:val="20"/>
          <w:szCs w:val="20"/>
        </w:rPr>
        <w:t>(ред. от 23.06.2015)</w:t>
      </w:r>
      <w:r>
        <w:rPr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C2763">
        <w:rPr>
          <w:rFonts w:ascii="Times New Roman" w:hAnsi="Times New Roman" w:cs="Times New Roman"/>
          <w:sz w:val="24"/>
          <w:szCs w:val="24"/>
        </w:rPr>
        <w:t>примерной программы по мировой художественной культуре: Программы для общеобразовательных учреждений. 5 – 11 кл./ сост. Г.И. Данилова. – 6-е изд., стереотип. – М.: Дрофа, 2011. – 191 с.</w:t>
      </w:r>
    </w:p>
    <w:p w:rsidR="005A40C0" w:rsidRPr="008C2763" w:rsidRDefault="005A40C0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 xml:space="preserve">Изучение мировой художественной культуры на базовом уровне среднего (полного) общего образования направлено на достижение следующих </w:t>
      </w:r>
      <w:r w:rsidRPr="008C2763">
        <w:rPr>
          <w:rFonts w:ascii="Times New Roman" w:hAnsi="Times New Roman" w:cs="Times New Roman"/>
          <w:b/>
          <w:bCs/>
          <w:sz w:val="24"/>
          <w:szCs w:val="24"/>
        </w:rPr>
        <w:t>целей</w:t>
      </w:r>
      <w:r w:rsidRPr="008C2763">
        <w:rPr>
          <w:rFonts w:ascii="Times New Roman" w:hAnsi="Times New Roman" w:cs="Times New Roman"/>
          <w:sz w:val="24"/>
          <w:szCs w:val="24"/>
        </w:rPr>
        <w:t>:</w:t>
      </w:r>
    </w:p>
    <w:p w:rsidR="005A40C0" w:rsidRPr="008C2763" w:rsidRDefault="005A40C0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>- развитие чувств, эмоций, образно-ассоциативного мышления и художественно-творческих способностей;</w:t>
      </w:r>
    </w:p>
    <w:p w:rsidR="005A40C0" w:rsidRPr="008C2763" w:rsidRDefault="005A40C0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>- воспитание художественно-эстетического вкуса; потребности в освоении ценностей мировой культуры;</w:t>
      </w:r>
    </w:p>
    <w:p w:rsidR="005A40C0" w:rsidRPr="00C802E4" w:rsidRDefault="005A40C0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 xml:space="preserve">- освоение знаний о стилях и направлениях в мировой художественной </w:t>
      </w:r>
      <w:r w:rsidRPr="00C802E4">
        <w:rPr>
          <w:rFonts w:ascii="Times New Roman" w:hAnsi="Times New Roman" w:cs="Times New Roman"/>
          <w:sz w:val="24"/>
          <w:szCs w:val="24"/>
        </w:rPr>
        <w:t>культуре, их характерных особенностях; о вершинах художественного творчества в отечественной и зарубежной культуре;</w:t>
      </w:r>
    </w:p>
    <w:p w:rsidR="005A40C0" w:rsidRPr="00C802E4" w:rsidRDefault="005A40C0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2E4">
        <w:rPr>
          <w:rFonts w:ascii="Times New Roman" w:hAnsi="Times New Roman" w:cs="Times New Roman"/>
          <w:sz w:val="24"/>
          <w:szCs w:val="24"/>
        </w:rPr>
        <w:t>- 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5A40C0" w:rsidRPr="008C2763" w:rsidRDefault="005A40C0" w:rsidP="00AD61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2E4">
        <w:rPr>
          <w:rFonts w:ascii="Times New Roman" w:hAnsi="Times New Roman" w:cs="Times New Roman"/>
          <w:sz w:val="24"/>
          <w:szCs w:val="24"/>
        </w:rPr>
        <w:t>-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5A40C0" w:rsidRPr="00C802E4" w:rsidRDefault="005A40C0" w:rsidP="00AD6157">
      <w:pPr>
        <w:pStyle w:val="NoSpacing"/>
        <w:rPr>
          <w:b/>
          <w:bCs/>
        </w:rPr>
      </w:pPr>
      <w:r w:rsidRPr="00C802E4">
        <w:rPr>
          <w:b/>
          <w:bCs/>
        </w:rPr>
        <w:t>задачи курса:</w:t>
      </w:r>
    </w:p>
    <w:p w:rsidR="005A40C0" w:rsidRPr="00C802E4" w:rsidRDefault="005A40C0" w:rsidP="00AD6157">
      <w:pPr>
        <w:pStyle w:val="NoSpacing"/>
        <w:numPr>
          <w:ilvl w:val="0"/>
          <w:numId w:val="2"/>
        </w:numPr>
      </w:pPr>
      <w:r w:rsidRPr="00C802E4">
        <w:t>помочь школьнику выработать прочную и устойчивую потребность общения с произведениями искусства на протяжении всей жизни, находить в них нравственную опору и духовно-ценностные ориентиры;</w:t>
      </w:r>
    </w:p>
    <w:p w:rsidR="005A40C0" w:rsidRPr="00C802E4" w:rsidRDefault="005A40C0" w:rsidP="00AD6157">
      <w:pPr>
        <w:pStyle w:val="NoSpacing"/>
        <w:numPr>
          <w:ilvl w:val="0"/>
          <w:numId w:val="2"/>
        </w:numPr>
      </w:pPr>
      <w:r w:rsidRPr="00C802E4">
        <w:t>способствовать воспитанию художественного вкуса, развивать умения отличать истинные ценности от подделок и суррогатов массовой культуры;</w:t>
      </w:r>
    </w:p>
    <w:p w:rsidR="005A40C0" w:rsidRPr="00C802E4" w:rsidRDefault="005A40C0" w:rsidP="00AD6157">
      <w:pPr>
        <w:pStyle w:val="NoSpacing"/>
        <w:numPr>
          <w:ilvl w:val="0"/>
          <w:numId w:val="2"/>
        </w:numPr>
      </w:pPr>
      <w:r w:rsidRPr="00C802E4">
        <w:t>подготовить компетентного читателя, зрителя и слушателя, готового к заинтересованному диалогу с произведением искусства;</w:t>
      </w:r>
    </w:p>
    <w:p w:rsidR="005A40C0" w:rsidRPr="00C802E4" w:rsidRDefault="005A40C0" w:rsidP="00AD6157">
      <w:pPr>
        <w:pStyle w:val="NoSpacing"/>
        <w:numPr>
          <w:ilvl w:val="0"/>
          <w:numId w:val="2"/>
        </w:numPr>
      </w:pPr>
      <w:r w:rsidRPr="00C802E4">
        <w:t>развитие способностей к художественному творчеству. Самостоятельной практической деятельности в конкретных видах искусства;</w:t>
      </w:r>
    </w:p>
    <w:p w:rsidR="005A40C0" w:rsidRDefault="005A40C0" w:rsidP="00AD6157">
      <w:pPr>
        <w:pStyle w:val="NoSpacing"/>
        <w:numPr>
          <w:ilvl w:val="0"/>
          <w:numId w:val="2"/>
        </w:numPr>
      </w:pPr>
      <w:r w:rsidRPr="00C802E4">
        <w:t>создание оптимальных условий для живого, эмоционального общения школьников с произведениями искусства на уроках, внеклассных занятиях и краеведческой работе.</w:t>
      </w:r>
    </w:p>
    <w:p w:rsidR="005A40C0" w:rsidRPr="00AD6157" w:rsidRDefault="005A40C0" w:rsidP="00AD6157">
      <w:pPr>
        <w:pStyle w:val="NoSpacing"/>
        <w:ind w:left="720"/>
      </w:pPr>
    </w:p>
    <w:p w:rsidR="005A40C0" w:rsidRPr="008C2763" w:rsidRDefault="005A40C0" w:rsidP="00DD1277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763">
        <w:rPr>
          <w:rFonts w:ascii="Times New Roman" w:hAnsi="Times New Roman" w:cs="Times New Roman"/>
          <w:b/>
          <w:bCs/>
          <w:sz w:val="24"/>
          <w:szCs w:val="24"/>
        </w:rPr>
        <w:t xml:space="preserve">Общая характеристика учебного предмета </w:t>
      </w:r>
    </w:p>
    <w:p w:rsidR="005A40C0" w:rsidRPr="00C77962" w:rsidRDefault="005A40C0" w:rsidP="00DD1277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77962">
        <w:rPr>
          <w:rFonts w:ascii="Times New Roman" w:hAnsi="Times New Roman" w:cs="Times New Roman"/>
          <w:sz w:val="23"/>
          <w:szCs w:val="23"/>
        </w:rPr>
        <w:t>Курс мировой художественной культуры 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5A40C0" w:rsidRPr="008C2763" w:rsidRDefault="005A40C0" w:rsidP="00DD12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962">
        <w:rPr>
          <w:rFonts w:ascii="Times New Roman" w:hAnsi="Times New Roman" w:cs="Times New Roman"/>
          <w:sz w:val="23"/>
          <w:szCs w:val="23"/>
        </w:rPr>
        <w:t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</w:t>
      </w:r>
      <w:r w:rsidRPr="008C2763">
        <w:rPr>
          <w:rFonts w:ascii="Times New Roman" w:hAnsi="Times New Roman" w:cs="Times New Roman"/>
          <w:sz w:val="24"/>
          <w:szCs w:val="24"/>
        </w:rPr>
        <w:t xml:space="preserve">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В связи с этим в программе в рубриках «опыт творческой деятельности» приводится примерный перечень возможных творческих заданий по соответствующим темам.</w:t>
      </w:r>
    </w:p>
    <w:p w:rsidR="005A40C0" w:rsidRPr="008C2763" w:rsidRDefault="005A40C0" w:rsidP="00DD12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 xml:space="preserve">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 </w:t>
      </w:r>
    </w:p>
    <w:p w:rsidR="005A40C0" w:rsidRPr="008C2763" w:rsidRDefault="005A40C0" w:rsidP="00DD12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 xml:space="preserve">Программа содержит примерный объём знаний за два года (Х-ХI классы) обучения и в соответствии с этим поделена на две части. </w:t>
      </w:r>
    </w:p>
    <w:p w:rsidR="005A40C0" w:rsidRDefault="005A40C0" w:rsidP="008C27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 xml:space="preserve">Курс Х класса «Мировая художественная культура от истоков до 17 века» включает следующие разделы: «Древние цивилизации», «Культура античности», «Художественная культура Средних веков», «Культура Востока» и «Художественная культура Ренессанса». </w:t>
      </w:r>
    </w:p>
    <w:p w:rsidR="005A40C0" w:rsidRPr="008C2763" w:rsidRDefault="005A40C0" w:rsidP="008C27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 xml:space="preserve">В курс ХI класса «Мировая художественная культура от середины 17 века до наших дней» входят темы: «Художественная культура 17-18 веков», «Художественная культура 19 века» и «Художественная культура конца ХХ века». </w:t>
      </w:r>
    </w:p>
    <w:p w:rsidR="005A40C0" w:rsidRDefault="005A40C0" w:rsidP="004F3133">
      <w:pPr>
        <w:spacing w:line="36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40C0" w:rsidRPr="008C2763" w:rsidRDefault="005A40C0" w:rsidP="004F3133">
      <w:pPr>
        <w:spacing w:line="36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8C2763">
        <w:rPr>
          <w:rFonts w:ascii="Times New Roman" w:hAnsi="Times New Roman" w:cs="Times New Roman"/>
          <w:b/>
          <w:bCs/>
          <w:sz w:val="24"/>
          <w:szCs w:val="24"/>
        </w:rPr>
        <w:t>Описание места предмета в учебном плане МАОУ «Ачирская СОШ»</w:t>
      </w:r>
    </w:p>
    <w:p w:rsidR="005A40C0" w:rsidRPr="008C2763" w:rsidRDefault="005A40C0" w:rsidP="008C2763">
      <w:pPr>
        <w:spacing w:line="36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>Согласно учебному плану МАОУ «Ачирская СОШ» всего на изучение учебного предмета «МХК» в 11 классе  выделяется  1 час в неделю - 34 в год, (34 учебные недели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A40C0" w:rsidRDefault="005A40C0" w:rsidP="00DB13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40C0" w:rsidRDefault="005A40C0" w:rsidP="00DB13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C802E4">
        <w:rPr>
          <w:rFonts w:ascii="Times New Roman" w:hAnsi="Times New Roman" w:cs="Times New Roman"/>
          <w:b/>
          <w:bCs/>
          <w:sz w:val="28"/>
          <w:szCs w:val="28"/>
        </w:rPr>
        <w:t>Содержание программного материала</w:t>
      </w:r>
    </w:p>
    <w:p w:rsidR="005A40C0" w:rsidRPr="008C2763" w:rsidRDefault="005A40C0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Художественная культура Нового времени. Стили и направления в искусстве Нового времени. Изменение мировосприятия в эпоху Барокко. Архитектурные ансамбли Рима (Л. Бернини), Петербурга и его окрестностей (Ф.Б. Растрелли); живопись (П.П. Рубенс). Реализм XVII в. в живописи (Рембрандт ван Рейн). Расцвет гомофонно-гармонического стиля в опере Барокко. Высший расцвет свободной полифонии (И.С. Бах).</w:t>
      </w:r>
    </w:p>
    <w:p w:rsidR="005A40C0" w:rsidRPr="008C2763" w:rsidRDefault="005A40C0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Классицизм и ампир в архитектуре (ансамбли ПАРИЖА, Версаля, Петербурга). От классицизма к академизму в живописи (Н. Пуссен, Ж.Л. ДАВИД, К.П. Брюллов, А.А. ИВАНОВ). Формирование классических жанров и принципов симфонизма в произведениях мастеров Венской классической школы (В.А. Моцарт, Л. ван Бетховен).</w:t>
      </w:r>
    </w:p>
    <w:p w:rsidR="005A40C0" w:rsidRPr="008C2763" w:rsidRDefault="005A40C0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(М.И. Глинка).</w:t>
      </w:r>
    </w:p>
    <w:p w:rsidR="005A40C0" w:rsidRPr="008C2763" w:rsidRDefault="005A40C0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Социальная тематика в живописи реализма (Г. КУРБЕ, О. Домье, художники-передвижники - И.Е. Репин, В.И. Суриков). Развитие русской музыки во второй половине XIX в. (П.И. Чайковский).</w:t>
      </w:r>
    </w:p>
    <w:p w:rsidR="005A40C0" w:rsidRPr="008C2763" w:rsidRDefault="005A40C0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Художественная культура конца XIX - XX вв. Основные направления в живописи конца XIX в: импрессионизм (К. Моне), постимпрессионизм (Ван Гог, П. СЕЗАНН, П. ГОГЕН). Модерн в архитектуре (В. ОРТА, А. Гауди, В.И. ШЕХТЕЛЬ). Символ и миф в живописи (М.А. Врубель) и музыке (А.Н. Скрябин). Художественные течения модернизма в живописи XX в.: кубизм (П. Пикассо), абстрактивизм (В. Кандинский), сюрреализм (С. Дали). Архитектура XX в. (В.Е. Татлин, Ш.Э. ЛЕ КОРБЮЗЬЕ, Ф.Л. Райт, О. НИМЕЙЕР). Театральная культура XX в.: режиссерский театр (К.С. Станиславский и В.И. Немирович-Данченко); эпический театр Б. Брехта. Стилистическая разнородность в музыке XX в. (С.С. Прокофьев, Д.Д. Шостакович, А.Г. Шнитке). СИНТЕЗ ИСКУССТВ - ОСОБЕННАЯ ЧЕРТА КУЛЬТУРЫ XX В.: КИНЕМАТОГРАФ (С.М. ЭЙЗЕНШТЕЙН, Ф. ФЕЛЛИНИ), ВИДЫ И ЖАНРЫ ТЕЛЕВИДЕНИЯ, ДИЗАЙН, КОМПЬЮТЕРНАЯ ГРАФИКА И АНИМАЦИЯ, МЮЗИКЛ (Э.Л. УЭББЕР). РОК-МУЗЫКА (БИТТЛЗ, ПИНК ФЛОЙД); ЭЛЕКТРОННАЯ МУЗЫКА (Ж.М. ЖАРР). МАССОВОЕ ИСКУССТВО.</w:t>
      </w:r>
    </w:p>
    <w:p w:rsidR="005A40C0" w:rsidRDefault="005A40C0" w:rsidP="008C27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Культурные традиции родного края.</w:t>
      </w:r>
    </w:p>
    <w:p w:rsidR="005A40C0" w:rsidRPr="008C2763" w:rsidRDefault="005A40C0" w:rsidP="008C27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A40C0" w:rsidRPr="00C77962" w:rsidRDefault="005A40C0" w:rsidP="007C04D5">
      <w:pPr>
        <w:ind w:left="360"/>
        <w:jc w:val="center"/>
        <w:rPr>
          <w:b/>
          <w:bCs/>
        </w:rPr>
      </w:pPr>
      <w:r w:rsidRPr="00C77962">
        <w:rPr>
          <w:b/>
          <w:bCs/>
        </w:rPr>
        <w:t>Тематический план.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1"/>
        <w:gridCol w:w="8051"/>
        <w:gridCol w:w="2321"/>
      </w:tblGrid>
      <w:tr w:rsidR="005A40C0" w:rsidRPr="00C77962">
        <w:trPr>
          <w:trHeight w:val="434"/>
        </w:trPr>
        <w:tc>
          <w:tcPr>
            <w:tcW w:w="1661" w:type="dxa"/>
          </w:tcPr>
          <w:p w:rsidR="005A40C0" w:rsidRPr="00C77962" w:rsidRDefault="005A40C0" w:rsidP="004300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796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8051" w:type="dxa"/>
          </w:tcPr>
          <w:p w:rsidR="005A40C0" w:rsidRPr="00C77962" w:rsidRDefault="005A40C0" w:rsidP="004300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7962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2321" w:type="dxa"/>
          </w:tcPr>
          <w:p w:rsidR="005A40C0" w:rsidRPr="00C77962" w:rsidRDefault="005A40C0" w:rsidP="004300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7962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</w:tr>
      <w:tr w:rsidR="005A40C0" w:rsidRPr="00C77962">
        <w:trPr>
          <w:trHeight w:val="301"/>
        </w:trPr>
        <w:tc>
          <w:tcPr>
            <w:tcW w:w="1661" w:type="dxa"/>
          </w:tcPr>
          <w:p w:rsidR="005A40C0" w:rsidRPr="00C77962" w:rsidRDefault="005A40C0" w:rsidP="004300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796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051" w:type="dxa"/>
          </w:tcPr>
          <w:p w:rsidR="005A40C0" w:rsidRPr="00C77962" w:rsidRDefault="005A40C0" w:rsidP="004300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7962">
              <w:rPr>
                <w:rFonts w:ascii="Times New Roman" w:hAnsi="Times New Roman" w:cs="Times New Roman"/>
              </w:rPr>
              <w:t>Художественная культура Нового времени.</w:t>
            </w:r>
          </w:p>
        </w:tc>
        <w:tc>
          <w:tcPr>
            <w:tcW w:w="2321" w:type="dxa"/>
          </w:tcPr>
          <w:p w:rsidR="005A40C0" w:rsidRPr="00C77962" w:rsidRDefault="005A40C0" w:rsidP="004300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796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5A40C0" w:rsidRPr="00C77962">
        <w:trPr>
          <w:trHeight w:val="301"/>
        </w:trPr>
        <w:tc>
          <w:tcPr>
            <w:tcW w:w="1661" w:type="dxa"/>
          </w:tcPr>
          <w:p w:rsidR="005A40C0" w:rsidRPr="00C77962" w:rsidRDefault="005A40C0" w:rsidP="004300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796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051" w:type="dxa"/>
          </w:tcPr>
          <w:p w:rsidR="005A40C0" w:rsidRPr="00C77962" w:rsidRDefault="005A40C0" w:rsidP="004300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7962">
              <w:rPr>
                <w:rFonts w:ascii="Times New Roman" w:hAnsi="Times New Roman" w:cs="Times New Roman"/>
              </w:rPr>
              <w:t xml:space="preserve">Художественная культура конца </w:t>
            </w:r>
            <w:r w:rsidRPr="00C77962">
              <w:rPr>
                <w:rFonts w:ascii="Times New Roman" w:hAnsi="Times New Roman" w:cs="Times New Roman"/>
                <w:lang w:val="en-US"/>
              </w:rPr>
              <w:t>XIX</w:t>
            </w:r>
            <w:r w:rsidRPr="00C77962">
              <w:rPr>
                <w:rFonts w:ascii="Times New Roman" w:hAnsi="Times New Roman" w:cs="Times New Roman"/>
              </w:rPr>
              <w:t>-</w:t>
            </w:r>
            <w:r w:rsidRPr="00C77962">
              <w:rPr>
                <w:rFonts w:ascii="Times New Roman" w:hAnsi="Times New Roman" w:cs="Times New Roman"/>
                <w:lang w:val="en-US"/>
              </w:rPr>
              <w:t>XX</w:t>
            </w:r>
            <w:r w:rsidRPr="00C77962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2321" w:type="dxa"/>
          </w:tcPr>
          <w:p w:rsidR="005A40C0" w:rsidRPr="00C77962" w:rsidRDefault="005A40C0" w:rsidP="004300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7962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</w:tr>
      <w:tr w:rsidR="005A40C0" w:rsidRPr="00C77962">
        <w:trPr>
          <w:trHeight w:val="301"/>
        </w:trPr>
        <w:tc>
          <w:tcPr>
            <w:tcW w:w="1661" w:type="dxa"/>
          </w:tcPr>
          <w:p w:rsidR="005A40C0" w:rsidRPr="00C77962" w:rsidRDefault="005A40C0" w:rsidP="004300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51" w:type="dxa"/>
          </w:tcPr>
          <w:p w:rsidR="005A40C0" w:rsidRPr="00C77962" w:rsidRDefault="005A40C0" w:rsidP="004300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796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Итого</w:t>
            </w:r>
          </w:p>
        </w:tc>
        <w:tc>
          <w:tcPr>
            <w:tcW w:w="2321" w:type="dxa"/>
          </w:tcPr>
          <w:p w:rsidR="005A40C0" w:rsidRPr="00C77962" w:rsidRDefault="005A40C0" w:rsidP="004300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7962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</w:tr>
    </w:tbl>
    <w:p w:rsidR="005A40C0" w:rsidRPr="00C802E4" w:rsidRDefault="005A40C0" w:rsidP="00DD1277">
      <w:pPr>
        <w:pStyle w:val="ConsPlusNormal"/>
        <w:widowControl/>
        <w:ind w:left="360" w:firstLine="0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C802E4">
        <w:rPr>
          <w:rFonts w:ascii="Times New Roman" w:hAnsi="Times New Roman" w:cs="Times New Roman"/>
          <w:b/>
          <w:bCs/>
          <w:sz w:val="28"/>
          <w:szCs w:val="28"/>
        </w:rPr>
        <w:t>Требования к уровню подготовки выпускников</w:t>
      </w:r>
    </w:p>
    <w:p w:rsidR="005A40C0" w:rsidRPr="008C2763" w:rsidRDefault="005A40C0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A40C0" w:rsidRPr="008C2763" w:rsidRDefault="005A40C0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В результате изучения мировой художественной культуры на базовом уровне ученик должен:</w:t>
      </w:r>
    </w:p>
    <w:p w:rsidR="005A40C0" w:rsidRPr="008C2763" w:rsidRDefault="005A40C0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знать/понимать:</w:t>
      </w:r>
    </w:p>
    <w:p w:rsidR="005A40C0" w:rsidRPr="008C2763" w:rsidRDefault="005A40C0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основные виды и жанры искусства;</w:t>
      </w:r>
    </w:p>
    <w:p w:rsidR="005A40C0" w:rsidRPr="008C2763" w:rsidRDefault="005A40C0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изученные направления и стили мировой художественной культуры;</w:t>
      </w:r>
    </w:p>
    <w:p w:rsidR="005A40C0" w:rsidRPr="008C2763" w:rsidRDefault="005A40C0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шедевры мировой художественной культуры;</w:t>
      </w:r>
    </w:p>
    <w:p w:rsidR="005A40C0" w:rsidRPr="008C2763" w:rsidRDefault="005A40C0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особенности языка различных видов искусства;</w:t>
      </w:r>
    </w:p>
    <w:p w:rsidR="005A40C0" w:rsidRPr="008C2763" w:rsidRDefault="005A40C0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уметь:</w:t>
      </w:r>
    </w:p>
    <w:p w:rsidR="005A40C0" w:rsidRPr="008C2763" w:rsidRDefault="005A40C0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узнавать изученные произведения и соотносить их с определенной эпохой, стилем, направлением;</w:t>
      </w:r>
    </w:p>
    <w:p w:rsidR="005A40C0" w:rsidRPr="008C2763" w:rsidRDefault="005A40C0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устанавливать стилевые и сюжетные связи между произведениями разных видов искусства;</w:t>
      </w:r>
    </w:p>
    <w:p w:rsidR="005A40C0" w:rsidRPr="008C2763" w:rsidRDefault="005A40C0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пользоваться различными источниками информации о мировой художественной культуре;</w:t>
      </w:r>
    </w:p>
    <w:p w:rsidR="005A40C0" w:rsidRPr="008C2763" w:rsidRDefault="005A40C0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выполнять учебные и творческие задания (доклады, сообщения);</w:t>
      </w:r>
    </w:p>
    <w:p w:rsidR="005A40C0" w:rsidRPr="008C2763" w:rsidRDefault="005A40C0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использовать приобретенные знания и умения в практической деятельности и повседневной жизни для:</w:t>
      </w:r>
    </w:p>
    <w:p w:rsidR="005A40C0" w:rsidRPr="008C2763" w:rsidRDefault="005A40C0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выбора путей своего культурного развития;</w:t>
      </w:r>
    </w:p>
    <w:p w:rsidR="005A40C0" w:rsidRPr="008C2763" w:rsidRDefault="005A40C0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организации личного и коллективного досуга;</w:t>
      </w:r>
    </w:p>
    <w:p w:rsidR="005A40C0" w:rsidRPr="008C2763" w:rsidRDefault="005A40C0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выражения собственного суждения о произведениях классики и современного искусства;</w:t>
      </w:r>
    </w:p>
    <w:p w:rsidR="005A40C0" w:rsidRPr="008C2763" w:rsidRDefault="005A40C0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самостоятельного художественного творчества;</w:t>
      </w:r>
    </w:p>
    <w:p w:rsidR="005A40C0" w:rsidRPr="008C2763" w:rsidRDefault="005A40C0" w:rsidP="00D5785D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8C2763">
        <w:rPr>
          <w:rFonts w:ascii="Times New Roman" w:hAnsi="Times New Roman" w:cs="Times New Roman"/>
          <w:sz w:val="22"/>
          <w:szCs w:val="22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C2763">
        <w:rPr>
          <w:rFonts w:ascii="Times New Roman" w:hAnsi="Times New Roman" w:cs="Times New Roman"/>
          <w:sz w:val="22"/>
          <w:szCs w:val="22"/>
        </w:rPr>
        <w:t>(абзац введен Приказом Минобрнауки России от 10.11.2011 N 2643)</w:t>
      </w:r>
    </w:p>
    <w:p w:rsidR="005A40C0" w:rsidRDefault="005A40C0" w:rsidP="00DD1277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5A40C0" w:rsidRPr="00DD1277" w:rsidRDefault="005A40C0" w:rsidP="00DD1277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5. </w:t>
      </w:r>
      <w:r w:rsidRPr="00DD127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Календарно-тематическое планирование</w:t>
      </w:r>
    </w:p>
    <w:tbl>
      <w:tblPr>
        <w:tblW w:w="162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567"/>
        <w:gridCol w:w="1369"/>
        <w:gridCol w:w="1983"/>
        <w:gridCol w:w="567"/>
        <w:gridCol w:w="4251"/>
        <w:gridCol w:w="710"/>
        <w:gridCol w:w="3996"/>
        <w:gridCol w:w="1247"/>
        <w:gridCol w:w="709"/>
        <w:gridCol w:w="851"/>
      </w:tblGrid>
      <w:tr w:rsidR="005A40C0" w:rsidRPr="004F3133">
        <w:trPr>
          <w:cantSplit/>
          <w:trHeight w:val="1134"/>
        </w:trPr>
        <w:tc>
          <w:tcPr>
            <w:tcW w:w="568" w:type="dxa"/>
            <w:gridSpan w:val="2"/>
          </w:tcPr>
          <w:p w:rsidR="005A40C0" w:rsidRPr="004F3133" w:rsidRDefault="005A40C0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70" w:type="dxa"/>
          </w:tcPr>
          <w:p w:rsidR="005A40C0" w:rsidRPr="004F3133" w:rsidRDefault="005A40C0" w:rsidP="00EF7DDB">
            <w:pPr>
              <w:pStyle w:val="a"/>
              <w:suppressAutoHyphens/>
              <w:spacing w:after="200"/>
              <w:rPr>
                <w:b/>
                <w:bCs/>
              </w:rPr>
            </w:pPr>
            <w:r w:rsidRPr="004F3133">
              <w:rPr>
                <w:b/>
                <w:bCs/>
              </w:rPr>
              <w:t>Название</w:t>
            </w:r>
          </w:p>
          <w:p w:rsidR="005A40C0" w:rsidRPr="004F3133" w:rsidRDefault="005A40C0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раздела</w:t>
            </w: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  <w:textDirection w:val="btLr"/>
          </w:tcPr>
          <w:p w:rsidR="005A40C0" w:rsidRPr="004F3133" w:rsidRDefault="005A40C0" w:rsidP="004F31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учебной темы</w:t>
            </w:r>
          </w:p>
        </w:tc>
        <w:tc>
          <w:tcPr>
            <w:tcW w:w="710" w:type="dxa"/>
          </w:tcPr>
          <w:p w:rsidR="005A40C0" w:rsidRPr="004F3133" w:rsidRDefault="005A40C0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Знать, уметь</w:t>
            </w:r>
          </w:p>
        </w:tc>
        <w:tc>
          <w:tcPr>
            <w:tcW w:w="1247" w:type="dxa"/>
          </w:tcPr>
          <w:p w:rsidR="005A40C0" w:rsidRDefault="005A40C0" w:rsidP="002B1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</w:t>
            </w:r>
          </w:p>
          <w:p w:rsidR="005A40C0" w:rsidRPr="004F3133" w:rsidRDefault="005A40C0" w:rsidP="002B1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няя работа</w:t>
            </w:r>
          </w:p>
        </w:tc>
        <w:tc>
          <w:tcPr>
            <w:tcW w:w="1560" w:type="dxa"/>
            <w:gridSpan w:val="2"/>
          </w:tcPr>
          <w:p w:rsidR="005A40C0" w:rsidRPr="004F3133" w:rsidRDefault="005A40C0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5A40C0" w:rsidRPr="004F3133">
        <w:tc>
          <w:tcPr>
            <w:tcW w:w="568" w:type="dxa"/>
            <w:gridSpan w:val="2"/>
          </w:tcPr>
          <w:p w:rsidR="005A40C0" w:rsidRPr="004F3133" w:rsidRDefault="005A40C0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5A40C0" w:rsidRPr="004F3133" w:rsidRDefault="005A40C0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</w:tr>
      <w:tr w:rsidR="005A40C0" w:rsidRPr="004F3133">
        <w:trPr>
          <w:cantSplit/>
          <w:trHeight w:val="1951"/>
        </w:trPr>
        <w:tc>
          <w:tcPr>
            <w:tcW w:w="568" w:type="dxa"/>
            <w:gridSpan w:val="2"/>
          </w:tcPr>
          <w:p w:rsidR="005A40C0" w:rsidRPr="004F3133" w:rsidRDefault="005A40C0" w:rsidP="00D5785D">
            <w:pPr>
              <w:numPr>
                <w:ilvl w:val="0"/>
                <w:numId w:val="4"/>
              </w:numPr>
              <w:tabs>
                <w:tab w:val="left" w:pos="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Художественная культура Нового времени</w:t>
            </w:r>
            <w:r w:rsidRPr="004F3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Стилевое многообразие искусства XVII – XVIII вв.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Художественная культура Нового времени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.</w:t>
            </w:r>
            <w:r w:rsidRPr="004F3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возникновение новых стилей и Возрождение; человек и новая картина мира; взаимопроникновение и обогащение художественных стилей. </w:t>
            </w: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Стили и направления в искусстве Нового времени</w:t>
            </w:r>
            <w:r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. Профессия – искусствовед.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Урок конференция.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Знать историю проведения конкурса на создание восточного фасада дворца Лувра в Париже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cantSplit/>
          <w:trHeight w:val="1953"/>
        </w:trPr>
        <w:tc>
          <w:tcPr>
            <w:tcW w:w="568" w:type="dxa"/>
            <w:gridSpan w:val="2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барокко. </w:t>
            </w:r>
            <w:bookmarkStart w:id="0" w:name="_GoBack"/>
            <w:bookmarkEnd w:id="0"/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характерные черты архитектуры барокко; шедевры итальянского барокко; «дивное узорочье» московского барокко; архитектурные творения В.В. Растрелли. </w:t>
            </w: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Изменение мировосприятия в эпоху барокко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Урок лекция.</w:t>
            </w:r>
          </w:p>
        </w:tc>
        <w:tc>
          <w:tcPr>
            <w:tcW w:w="3997" w:type="dxa"/>
          </w:tcPr>
          <w:p w:rsidR="005A40C0" w:rsidRPr="004F3133" w:rsidRDefault="005A40C0" w:rsidP="004F31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Знать происхождение термина «барокко», главные темы искусства барокко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Уметь узнавать и анализировать изученные произведения и соотносить их с определенным стилем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cantSplit/>
          <w:trHeight w:val="1134"/>
        </w:trPr>
        <w:tc>
          <w:tcPr>
            <w:tcW w:w="568" w:type="dxa"/>
            <w:gridSpan w:val="2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барокко. 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Рассмотреть. </w:t>
            </w: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Архитектурные ансамбли Рима (Л.Бернини), живопись (П.-П.Рубенс).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</w:tc>
        <w:tc>
          <w:tcPr>
            <w:tcW w:w="3997" w:type="dxa"/>
          </w:tcPr>
          <w:p w:rsidR="005A40C0" w:rsidRPr="004F3133" w:rsidRDefault="005A40C0" w:rsidP="004F31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 Знать особенности живописи и скульптуры барокко, основную тематику; основные этапы творческой биографии П. Рубенса и Л.Бернини. Уметь узнавать изученные произведения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cantSplit/>
          <w:trHeight w:val="1134"/>
        </w:trPr>
        <w:tc>
          <w:tcPr>
            <w:tcW w:w="568" w:type="dxa"/>
            <w:gridSpan w:val="2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Классицизм в архитектуре Западной Европы.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Рассмотреть архитектурные творения К.Рена; прогулки по Версалю.</w:t>
            </w: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 xml:space="preserve"> Классицизм и ампир в архитектуре (ансамбли Парижа, Версаля, Петербурга).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5A40C0" w:rsidRPr="004F3133" w:rsidRDefault="005A40C0" w:rsidP="004F31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Знать происхождение термина «классицизм».Уметь узнавать и анализировать изученные произведения и соотносить их с определенным стилем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cantSplit/>
          <w:trHeight w:val="1134"/>
        </w:trPr>
        <w:tc>
          <w:tcPr>
            <w:tcW w:w="568" w:type="dxa"/>
            <w:gridSpan w:val="2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Шедевры классицизма в архитектуре России.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Рассмотреть «Архитектурный театр» Москвы; «строгий, стройный» вид Петербурга.</w:t>
            </w: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 xml:space="preserve"> Архитектурные ансамбли Петербурга и его окрестностей (Ф.-Б.Растрелли);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Знать особенности архитектуры классицизма в России,  основные этапы творческой биографии В.И. Баженов и М.Ф. Казаков</w:t>
            </w:r>
          </w:p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Уметь узнавать изученные произведения и  соотносить их с определенным стилем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cantSplit/>
          <w:trHeight w:val="1134"/>
        </w:trPr>
        <w:tc>
          <w:tcPr>
            <w:tcW w:w="568" w:type="dxa"/>
            <w:gridSpan w:val="2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классицизма и рококо.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От классицизма к академизму в живописи (Н.Пуссен, Ж.-Л.Давид, К.П.Брюллов, А.А.Иванов).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Знать происхождение термина «рококо», главные темы искусства рококо</w:t>
            </w:r>
          </w:p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Уметь узнавать и анализировать изученные произведения и соотносить их с определенным стилем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cantSplit/>
          <w:trHeight w:val="1134"/>
        </w:trPr>
        <w:tc>
          <w:tcPr>
            <w:tcW w:w="568" w:type="dxa"/>
            <w:gridSpan w:val="2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Реалистическая живопись Голландии.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многообразие жанров голландской живописи; </w:t>
            </w: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Реализм XVII в. в живописи (Рембрандт ван Рейн).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Творчество Вермера, Рембрандта, бытовой жанр голландской живописи, портретная живопись, пейзажи и натюрморты великих голландцев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cantSplit/>
          <w:trHeight w:val="1134"/>
        </w:trPr>
        <w:tc>
          <w:tcPr>
            <w:tcW w:w="568" w:type="dxa"/>
            <w:gridSpan w:val="2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Русский портрет XVIII в.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Рассмотреть истоки портретного искусства; шедевры русских портретистов; мастеров скульптурного портрета.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Знать шедевры и основные этапы биографии русских портретистов</w:t>
            </w:r>
          </w:p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Уметь узнавать изученные произведения и соотносить их с определенной эпохой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cantSplit/>
          <w:trHeight w:val="1134"/>
        </w:trPr>
        <w:tc>
          <w:tcPr>
            <w:tcW w:w="568" w:type="dxa"/>
            <w:gridSpan w:val="2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Музыкальная культура барокко.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 xml:space="preserve"> Расцвет гомофонно-гармоничес</w:t>
            </w: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кого стиля в опере барокко. Высший расцвет свободной полифонии (И.-С.Бах).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Знать особенности западноевропейского театра барокко цели и задачи, пути развития.</w:t>
            </w:r>
          </w:p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Уметь узнавать изученные произведения и соотносить их с определенным стилем.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cantSplit/>
          <w:trHeight w:val="1134"/>
        </w:trPr>
        <w:tc>
          <w:tcPr>
            <w:tcW w:w="568" w:type="dxa"/>
            <w:gridSpan w:val="2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Композиторы Венской классической школы.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Формирование классических жанров и принципов симфонизма в произведениях мастеров Венской классической школы (В.-А.Моцарт, Л.ван Бетховен).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Глюк – реформатор оперного стиля, симфонии Гайдна, музыкальный мир Моцарта, музыка Бетховена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cantSplit/>
          <w:trHeight w:val="1134"/>
        </w:trPr>
        <w:tc>
          <w:tcPr>
            <w:tcW w:w="568" w:type="dxa"/>
            <w:gridSpan w:val="2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 XVII – XVIII вв.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Рассмотреть западноевропейский театр барокко; «золотой век» французского театра классицизма; пути развития русского драматического театра.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Знать особенности западноевропейского театра барокко цели и задачи, пути развития.</w:t>
            </w:r>
          </w:p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Уметь узнавать изученные произведения и соотносить их с определенным стилем.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cantSplit/>
          <w:trHeight w:val="1134"/>
        </w:trPr>
        <w:tc>
          <w:tcPr>
            <w:tcW w:w="568" w:type="dxa"/>
            <w:gridSpan w:val="2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Зачет по теме «Художественная культура 17-18вв»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cantSplit/>
          <w:trHeight w:val="1134"/>
        </w:trPr>
        <w:tc>
          <w:tcPr>
            <w:tcW w:w="568" w:type="dxa"/>
            <w:gridSpan w:val="2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КУЛЬТУРА  XIX В.</w:t>
            </w: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Феникс романтизма. 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историю происхождения термина «романизм». </w:t>
            </w: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Романтизм в живописи (прерафаэлиты, Ф.Гойя, Э.Делакруа, О. Кипренский).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Урок-лекция.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Знать национальное своеобразие романтизма в искусстве разных стран, значение романтизма для дальнейшего развития МХК.</w:t>
            </w:r>
          </w:p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Узнавать изученные произведения и соотносить их с определенным стилем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cantSplit/>
          <w:trHeight w:val="1134"/>
        </w:trPr>
        <w:tc>
          <w:tcPr>
            <w:tcW w:w="568" w:type="dxa"/>
            <w:gridSpan w:val="2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романтизма.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Рассмотреть героя романтической эпохи; история глазами романтиков.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Урок – лекция. 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Знать шедевры изобразительного искусства романтизма, основную тематику, основные этапы  творчества художников.</w:t>
            </w:r>
          </w:p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Уметь узнавать изученные произведения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cantSplit/>
          <w:trHeight w:val="1134"/>
        </w:trPr>
        <w:tc>
          <w:tcPr>
            <w:tcW w:w="568" w:type="dxa"/>
            <w:gridSpan w:val="2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Реализм – художественный стиль эпохи.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Рассмотреть художественные принципы реализма; романтизм и реализм, их связь и отличие; реализм и натурализм.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Знать художественные принципы реалистического искусства, связь и отличие романтизма.</w:t>
            </w:r>
          </w:p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Узнавать изученные произведения и соотносить их с определенным стилем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cantSplit/>
          <w:trHeight w:val="1134"/>
        </w:trPr>
        <w:tc>
          <w:tcPr>
            <w:tcW w:w="568" w:type="dxa"/>
            <w:gridSpan w:val="2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реализма.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Социальная тематика в живописи реализма (Г.Курбе, О.Домье, художники-передвижники – И.Е.Репин, В.И.Суриков).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5A40C0" w:rsidRPr="004F3133" w:rsidRDefault="005A40C0" w:rsidP="00D14D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Рассмотреть интерес к жизни человека простого сословия. Бытовые картины жизни.</w:t>
            </w: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cantSplit/>
          <w:trHeight w:val="1134"/>
        </w:trPr>
        <w:tc>
          <w:tcPr>
            <w:tcW w:w="568" w:type="dxa"/>
            <w:gridSpan w:val="2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«Живописцы счастья» (художники импрессионализма).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D14D3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Картины Э. Мане – решительный вызов признанному искусству. Соратники и единомышленники Э. Мане. Поиски новых путей в живописи. Отличие от романтиков и реалистов, повышенный интерес к современности 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Рассмотреть художественные искания импрессионализмов; «салон отверженных»; пейзажи впечатления.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cantSplit/>
          <w:trHeight w:val="1134"/>
        </w:trPr>
        <w:tc>
          <w:tcPr>
            <w:tcW w:w="568" w:type="dxa"/>
            <w:gridSpan w:val="2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Многообразие стилей зарубежной музыки.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Романтический идеал и его отображение в музыке (Ф.Шуберт, Р. Вагнер)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Рассмотреть западноевропейскую музыку романтизма; музыка импрессионализма.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cantSplit/>
          <w:trHeight w:val="1134"/>
        </w:trPr>
        <w:tc>
          <w:tcPr>
            <w:tcW w:w="568" w:type="dxa"/>
            <w:gridSpan w:val="2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Русская музыкальная культура.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Зарождение русской классической музыкальной школы (М.И.Глинка). Развитие русской музыки во второй половине XIX в. (П.И.Чайковский).</w:t>
            </w:r>
            <w:r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 xml:space="preserve"> профессия – композитор.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.     Рассмотреть русскую музыку романтизма; М.И. Глинка – основоположник русской музыкальной классики; «Могучая кучка».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gridBefore w:val="1"/>
          <w:cantSplit/>
          <w:trHeight w:val="1134"/>
        </w:trPr>
        <w:tc>
          <w:tcPr>
            <w:tcW w:w="568" w:type="dxa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Пути развития западноевропейского театра.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Порывы духа и страсти души» в те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softHyphen/>
              <w:t>атре романтизма. В. Гюго как теоре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softHyphen/>
              <w:t>тик и реформатор театральной сцены. «Торжество правды и истины» в ре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softHyphen/>
              <w:t>алистическом театре. Э. Золя как те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softHyphen/>
              <w:t>оретик западноевропейского театра реализма. Реализм и символизм в на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циональном драматическом театре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5A40C0" w:rsidRPr="004F3133" w:rsidRDefault="005A40C0" w:rsidP="00D14D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Рассмотреть «порыв духа и страсти души» в театре романтизма; «торжество правды и истины» в реалистическом театре.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gridBefore w:val="1"/>
          <w:cantSplit/>
          <w:trHeight w:val="1134"/>
        </w:trPr>
        <w:tc>
          <w:tcPr>
            <w:tcW w:w="568" w:type="dxa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Русский драматический театр.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D14D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Театр романтизма. Разрушение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br/>
              <w:t>канонов классицизма. Переводные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br/>
              <w:t>мелодрамы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ab/>
              <w:t>основа репертуара русского романтического теат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softHyphen/>
              <w:t>ра.</w:t>
            </w:r>
          </w:p>
          <w:p w:rsidR="005A40C0" w:rsidRPr="004F3133" w:rsidRDefault="005A40C0" w:rsidP="00D14D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Водевиль как наиболее популярный жанр русского театра, его характер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особенности.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Рассмотреть театр драматизма; русский реалистический театр.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gridBefore w:val="1"/>
          <w:cantSplit/>
          <w:trHeight w:val="1134"/>
        </w:trPr>
        <w:tc>
          <w:tcPr>
            <w:tcW w:w="568" w:type="dxa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DB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Зачет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теме: «Художественная культура Нового времени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gridBefore w:val="1"/>
          <w:cantSplit/>
          <w:trHeight w:val="1134"/>
        </w:trPr>
        <w:tc>
          <w:tcPr>
            <w:tcW w:w="568" w:type="dxa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КУЛЬТУРА XX ВЕКА</w:t>
            </w: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Искусство символизма.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63B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конца XIX - XX вв</w:t>
            </w:r>
            <w:r w:rsidRPr="004F313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.</w:t>
            </w: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 xml:space="preserve"> Основные направления в живописи конца XIX в: импрессионизм (К.Моне), постимпрессионизм (Ван Гог, П.Сезанн, П.Гоген).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Урок-лекция.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художественные принципы символизма; мастера живописи символизма.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gridBefore w:val="1"/>
          <w:cantSplit/>
          <w:trHeight w:val="1134"/>
        </w:trPr>
        <w:tc>
          <w:tcPr>
            <w:tcW w:w="568" w:type="dxa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Триумф модернизма.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Символ и миф в живописи (М.А.Вру-бель) и музыке (А.Н.Скрябин). Художественные течения модернизма в живописи XX в.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Урок-лекция.</w:t>
            </w:r>
          </w:p>
        </w:tc>
        <w:tc>
          <w:tcPr>
            <w:tcW w:w="3997" w:type="dxa"/>
          </w:tcPr>
          <w:p w:rsidR="005A40C0" w:rsidRPr="004F3133" w:rsidRDefault="005A40C0" w:rsidP="007628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разбираться в направлениях о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т символизма к модернизму; модерн в изобразительном искусстве.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gridBefore w:val="1"/>
          <w:cantSplit/>
          <w:trHeight w:val="1134"/>
        </w:trPr>
        <w:tc>
          <w:tcPr>
            <w:tcW w:w="568" w:type="dxa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Архитектура: от модерна до конструктивизма.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7628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Модерн в архитектуре (В. Орта, А.Гауди, В.И.Шехтель).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Урок – лекция.</w:t>
            </w:r>
          </w:p>
        </w:tc>
        <w:tc>
          <w:tcPr>
            <w:tcW w:w="3997" w:type="dxa"/>
          </w:tcPr>
          <w:p w:rsidR="005A40C0" w:rsidRPr="004F3133" w:rsidRDefault="005A40C0" w:rsidP="007628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 идеи и принципы архитектуры начала XX века; мастера и шедевры зарубежной архитектуры; архитектурные достижения России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gridBefore w:val="1"/>
          <w:cantSplit/>
          <w:trHeight w:val="1134"/>
        </w:trPr>
        <w:tc>
          <w:tcPr>
            <w:tcW w:w="568" w:type="dxa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Стили и направления зарубежного изобразительного искусства.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кубизм (П.Пикассо), абстрактивизм (В.Кандинский), сюрреализм (С.Дали).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5A40C0" w:rsidRPr="004F3133" w:rsidRDefault="005A40C0" w:rsidP="007628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разнообразие художественных направлений изобразительного искусства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gridBefore w:val="1"/>
          <w:cantSplit/>
          <w:trHeight w:val="1134"/>
        </w:trPr>
        <w:tc>
          <w:tcPr>
            <w:tcW w:w="568" w:type="dxa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Зарубежная музыка XX в.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Стилистическая разнородность в музыке XX в. (С.С.Про-кофьев, Д.Д.Шостакович, А.Г.Шнитке</w:t>
            </w:r>
            <w:r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)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5A40C0" w:rsidRPr="004F3133" w:rsidRDefault="005A40C0" w:rsidP="007628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Ориентироваться в  музыкальном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 XX века.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Знать с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тили и направления; искусство джаза и его истоки; рок-музыка</w:t>
            </w: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gridBefore w:val="1"/>
          <w:cantSplit/>
          <w:trHeight w:val="1134"/>
        </w:trPr>
        <w:tc>
          <w:tcPr>
            <w:tcW w:w="568" w:type="dxa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Мастера русского авангарда.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Архитектура XX в. (В.Е.Татлин, Ш.-Э. ле Корбюзье, Ф.-Л.Райт, О.Нимейер).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5A40C0" w:rsidRPr="004F3133" w:rsidRDefault="005A40C0" w:rsidP="007628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Рассмотреть абстракционализм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 В. Кандинского; супрематизм К.Малевича; «Аналитическое искусство»; В. Татлин – основоположник живописного конструктивизма.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gridBefore w:val="1"/>
          <w:cantSplit/>
          <w:trHeight w:val="1134"/>
        </w:trPr>
        <w:tc>
          <w:tcPr>
            <w:tcW w:w="568" w:type="dxa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Русская музыка XX столетия.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D14D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Традиции романтизма и символизм в творчестве А. Н. Скрябина. Темы-символы в «Поэме экстаза», фортепи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softHyphen/>
              <w:t>анных прелюдиях и сонатах. Глубин проникновения в мир человеческих чувств и эмоций. Симфоническая поэма «Прометей» («Поэма огня» — обобщение ранее изученного). Музыкальное творчество С. В. Рахма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softHyphen/>
              <w:t>нинова - органичное соединение русских и европейских традиций Красота мелодий, их неповторимы! образный строй. Создание стиля фортепианной музыки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Урок – лекция.</w:t>
            </w:r>
          </w:p>
        </w:tc>
        <w:tc>
          <w:tcPr>
            <w:tcW w:w="3997" w:type="dxa"/>
          </w:tcPr>
          <w:p w:rsidR="005A40C0" w:rsidRPr="004F3133" w:rsidRDefault="005A40C0" w:rsidP="007628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збираться в  традициях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 романтизма и символизма в творче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 А.Н. Скрябина; многообразии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наследия И.Ф. Стравинского; дух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 новаторства в творческом наследии С.С. Прокофьева; 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творчестве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 Д.Д. Шостаковича.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gridBefore w:val="1"/>
          <w:cantSplit/>
          <w:trHeight w:val="1134"/>
        </w:trPr>
        <w:tc>
          <w:tcPr>
            <w:tcW w:w="568" w:type="dxa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Зарубежный театр XX столетия.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Творческие новации, сюрреализм в театральном искусстве Франции. Театр абсурда и эпический театр Брехта. Зарубежный театр современности, выдающиеся режиссёры современности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Урок – лекция.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. Рассмотреть интеллектуальный театр и новую драматургию; экспрессионализм на театральной сцене Германии; творческие новации Г. Крэга; сюрреализм в театральном искусстве Франции; театр абсурда; эпический театр Б. Брехта; творческие эксперименты П.Брука; зарубежный театр последних лет.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gridBefore w:val="1"/>
          <w:cantSplit/>
          <w:trHeight w:val="1134"/>
        </w:trPr>
        <w:tc>
          <w:tcPr>
            <w:tcW w:w="568" w:type="dxa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Русский театр XX века.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История развития русского театра 20 века, система Станиславского, творчество Фокина, Мейерхольда, Таирова. Современные театры и  их деятельность.</w:t>
            </w: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 xml:space="preserve"> Театральная культура XX в.: режиссерский театр (К.С.Станиславский и В.И.Немирович-Данченко); эпический театр Б.Брехта.).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Семинар. </w:t>
            </w:r>
          </w:p>
        </w:tc>
        <w:tc>
          <w:tcPr>
            <w:tcW w:w="3997" w:type="dxa"/>
          </w:tcPr>
          <w:p w:rsidR="005A40C0" w:rsidRPr="004F3133" w:rsidRDefault="005A40C0" w:rsidP="00D14D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Рассмотреть работу К.С. Станиславского и В.И. Немирович-Данченко как основоположники театрального искусства; модерн в балете М.М. Фокина; театральный авангард В.Э. Мейерхольда; камерный театр А.Я. А.Я. Таирова; театр в годы ВОВ; отечественный театр последних лет.</w:t>
            </w: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gridBefore w:val="1"/>
          <w:cantSplit/>
          <w:trHeight w:val="1134"/>
        </w:trPr>
        <w:tc>
          <w:tcPr>
            <w:tcW w:w="568" w:type="dxa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Становление и расцвет зарубежного кинематографа..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История развития мирового кино, творчество Ч.Чаплина, выдающиеся режиссёры кино, жанры кинематографа</w:t>
            </w:r>
          </w:p>
        </w:tc>
        <w:tc>
          <w:tcPr>
            <w:tcW w:w="710" w:type="dxa"/>
            <w:textDirection w:val="btLr"/>
          </w:tcPr>
          <w:p w:rsidR="005A40C0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Рассмотреть рождение и первые шаги кинематографа; выдающиеся достижения американского кино; великий немой; рождение звукового кино; киноавангард XX в; неореализм итальянского кино; рождение национального кинематографа; режиссеры американского кино (по выбору)..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gridBefore w:val="1"/>
          <w:cantSplit/>
          <w:trHeight w:val="1134"/>
        </w:trPr>
        <w:tc>
          <w:tcPr>
            <w:tcW w:w="568" w:type="dxa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Шедевры отечественного кино кинематограф последних лет.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кинематограф (С.М.Эйзенштейн, Ф.Феллини), виды и жанры телевидения, дизайн компьютерная графика и анимация, мюзикл (Э.-Л. Уэббер). Рок-музыка (Биттлз, Пинк Флойд); электронная музыка (Ж.-М. Жарр)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Семинар.</w:t>
            </w:r>
          </w:p>
        </w:tc>
        <w:tc>
          <w:tcPr>
            <w:tcW w:w="399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Экспрессионизм в творчестве немец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softHyphen/>
              <w:t>ких кинематографистов. Атмосфера жестокости, тревоги и мистики. Страх и растерянность человека, живущего в уродливом мире насилия и лжи. Кар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softHyphen/>
              <w:t>тина Р. Вине «Кабинет доктора Кали-гари». Особенности развития дейст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softHyphen/>
              <w:t>вия, мастерская игра актеров.</w:t>
            </w: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0C0" w:rsidRPr="004F3133">
        <w:trPr>
          <w:gridBefore w:val="1"/>
          <w:cantSplit/>
          <w:trHeight w:val="1134"/>
        </w:trPr>
        <w:tc>
          <w:tcPr>
            <w:tcW w:w="568" w:type="dxa"/>
          </w:tcPr>
          <w:p w:rsidR="005A40C0" w:rsidRPr="004F3133" w:rsidRDefault="005A40C0" w:rsidP="004F313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Зачет по теме: «Художественная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конца 19-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 xml:space="preserve"> 20в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5A40C0" w:rsidRPr="004F3133" w:rsidRDefault="005A40C0" w:rsidP="00EF7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40C0" w:rsidRDefault="005A40C0" w:rsidP="00DB1300">
            <w:pPr>
              <w:spacing w:before="120" w:line="240" w:lineRule="auto"/>
              <w:ind w:firstLine="567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14D3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Культурные традиции родного края.</w:t>
            </w:r>
          </w:p>
          <w:p w:rsidR="005A40C0" w:rsidRDefault="005A40C0" w:rsidP="00DB1300">
            <w:pPr>
              <w:spacing w:before="12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 xml:space="preserve">Синтез искусств -- особенная черта культуры XX в.:. </w:t>
            </w:r>
          </w:p>
          <w:p w:rsidR="005A40C0" w:rsidRPr="004F3133" w:rsidRDefault="005A40C0" w:rsidP="00DB1300">
            <w:pPr>
              <w:spacing w:before="12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Массовое искусство</w:t>
            </w:r>
            <w:r w:rsidRPr="00D14D3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extDirection w:val="btLr"/>
          </w:tcPr>
          <w:p w:rsidR="005A40C0" w:rsidRPr="004F3133" w:rsidRDefault="005A40C0" w:rsidP="00EF7DD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3133"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3997" w:type="dxa"/>
          </w:tcPr>
          <w:p w:rsidR="005A40C0" w:rsidRPr="004F3133" w:rsidRDefault="005A40C0" w:rsidP="00DB1300">
            <w:pPr>
              <w:spacing w:before="12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0C0" w:rsidRPr="004F3133" w:rsidRDefault="005A40C0" w:rsidP="00EF7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0C0" w:rsidRDefault="005A40C0" w:rsidP="008C2763">
      <w:pPr>
        <w:pStyle w:val="c10"/>
        <w:spacing w:before="0" w:beforeAutospacing="0" w:after="0" w:afterAutospacing="0"/>
        <w:rPr>
          <w:b/>
          <w:bCs/>
          <w:sz w:val="28"/>
          <w:szCs w:val="28"/>
          <w:lang w:eastAsia="ar-SA"/>
        </w:rPr>
      </w:pPr>
    </w:p>
    <w:p w:rsidR="005A40C0" w:rsidRDefault="005A40C0" w:rsidP="008C2763">
      <w:pPr>
        <w:pStyle w:val="c10"/>
        <w:spacing w:before="0" w:beforeAutospacing="0" w:after="0" w:afterAutospacing="0"/>
        <w:rPr>
          <w:b/>
          <w:bCs/>
          <w:sz w:val="28"/>
          <w:szCs w:val="28"/>
          <w:lang w:eastAsia="ar-SA"/>
        </w:rPr>
      </w:pPr>
    </w:p>
    <w:p w:rsidR="005A40C0" w:rsidRDefault="005A40C0" w:rsidP="008C2763">
      <w:pPr>
        <w:pStyle w:val="c10"/>
        <w:spacing w:before="0" w:beforeAutospacing="0" w:after="0" w:afterAutospacing="0"/>
        <w:rPr>
          <w:b/>
          <w:bCs/>
          <w:sz w:val="28"/>
          <w:szCs w:val="28"/>
          <w:lang w:eastAsia="ar-SA"/>
        </w:rPr>
      </w:pPr>
    </w:p>
    <w:p w:rsidR="005A40C0" w:rsidRDefault="005A40C0" w:rsidP="008C2763">
      <w:pPr>
        <w:pStyle w:val="c10"/>
        <w:spacing w:before="0" w:beforeAutospacing="0" w:after="0" w:afterAutospacing="0"/>
        <w:rPr>
          <w:b/>
          <w:bCs/>
          <w:sz w:val="28"/>
          <w:szCs w:val="28"/>
          <w:lang w:eastAsia="ar-SA"/>
        </w:rPr>
      </w:pPr>
    </w:p>
    <w:p w:rsidR="005A40C0" w:rsidRDefault="005A40C0" w:rsidP="008C2763">
      <w:pPr>
        <w:pStyle w:val="c10"/>
        <w:spacing w:before="0" w:beforeAutospacing="0" w:after="0" w:afterAutospacing="0"/>
        <w:rPr>
          <w:b/>
          <w:bCs/>
          <w:sz w:val="28"/>
          <w:szCs w:val="28"/>
          <w:lang w:eastAsia="ar-SA"/>
        </w:rPr>
      </w:pPr>
    </w:p>
    <w:p w:rsidR="005A40C0" w:rsidRDefault="005A40C0" w:rsidP="008C2763">
      <w:pPr>
        <w:pStyle w:val="c10"/>
        <w:spacing w:before="0" w:beforeAutospacing="0" w:after="0" w:afterAutospacing="0"/>
        <w:rPr>
          <w:b/>
          <w:bCs/>
          <w:sz w:val="28"/>
          <w:szCs w:val="28"/>
          <w:lang w:eastAsia="ar-SA"/>
        </w:rPr>
      </w:pPr>
    </w:p>
    <w:p w:rsidR="005A40C0" w:rsidRDefault="005A40C0" w:rsidP="008C2763">
      <w:pPr>
        <w:pStyle w:val="c10"/>
        <w:spacing w:before="0" w:beforeAutospacing="0" w:after="0" w:afterAutospacing="0"/>
        <w:rPr>
          <w:b/>
          <w:bCs/>
          <w:sz w:val="28"/>
          <w:szCs w:val="28"/>
          <w:lang w:eastAsia="ar-SA"/>
        </w:rPr>
      </w:pPr>
    </w:p>
    <w:p w:rsidR="005A40C0" w:rsidRDefault="005A40C0" w:rsidP="008C2763">
      <w:pPr>
        <w:pStyle w:val="c10"/>
        <w:spacing w:before="0" w:beforeAutospacing="0" w:after="0" w:afterAutospacing="0"/>
        <w:rPr>
          <w:b/>
          <w:bCs/>
          <w:lang w:eastAsia="en-US"/>
        </w:rPr>
      </w:pPr>
    </w:p>
    <w:p w:rsidR="005A40C0" w:rsidRPr="00C802E4" w:rsidRDefault="005A40C0" w:rsidP="004F3133">
      <w:pPr>
        <w:pStyle w:val="c10"/>
        <w:spacing w:before="0" w:beforeAutospacing="0" w:after="0" w:afterAutospacing="0"/>
        <w:jc w:val="center"/>
        <w:rPr>
          <w:b/>
          <w:bCs/>
          <w:lang w:eastAsia="en-US"/>
        </w:rPr>
      </w:pPr>
    </w:p>
    <w:p w:rsidR="005A40C0" w:rsidRPr="00DD1277" w:rsidRDefault="005A40C0" w:rsidP="00DD1277">
      <w:pPr>
        <w:spacing w:after="0" w:line="240" w:lineRule="auto"/>
        <w:ind w:left="360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6. Описание литературы:</w:t>
      </w:r>
    </w:p>
    <w:p w:rsidR="005A40C0" w:rsidRPr="004F3133" w:rsidRDefault="005A40C0" w:rsidP="004F3133">
      <w:pPr>
        <w:spacing w:after="0" w:line="240" w:lineRule="auto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40C0" w:rsidRPr="00C802E4" w:rsidRDefault="005A40C0" w:rsidP="004F3133">
      <w:pPr>
        <w:pStyle w:val="Heading5"/>
        <w:numPr>
          <w:ilvl w:val="0"/>
          <w:numId w:val="1"/>
        </w:numPr>
        <w:spacing w:before="0" w:after="0" w:line="360" w:lineRule="auto"/>
        <w:ind w:firstLine="709"/>
        <w:jc w:val="both"/>
        <w:rPr>
          <w:b w:val="0"/>
          <w:bCs w:val="0"/>
          <w:i w:val="0"/>
          <w:iCs w:val="0"/>
          <w:sz w:val="24"/>
          <w:szCs w:val="24"/>
        </w:rPr>
      </w:pPr>
      <w:r w:rsidRPr="00C802E4">
        <w:rPr>
          <w:b w:val="0"/>
          <w:bCs w:val="0"/>
          <w:i w:val="0"/>
          <w:iCs w:val="0"/>
          <w:sz w:val="24"/>
          <w:szCs w:val="24"/>
        </w:rPr>
        <w:t xml:space="preserve">Учебник: МХК, Г.И. Данилова. – М.: Дрофа, </w:t>
      </w:r>
      <w:r>
        <w:rPr>
          <w:b w:val="0"/>
          <w:bCs w:val="0"/>
          <w:i w:val="0"/>
          <w:iCs w:val="0"/>
          <w:sz w:val="24"/>
          <w:szCs w:val="24"/>
        </w:rPr>
        <w:t>2014</w:t>
      </w:r>
    </w:p>
    <w:p w:rsidR="005A40C0" w:rsidRPr="00C802E4" w:rsidRDefault="005A40C0" w:rsidP="004F3133">
      <w:pPr>
        <w:pStyle w:val="Heading5"/>
        <w:numPr>
          <w:ilvl w:val="0"/>
          <w:numId w:val="1"/>
        </w:numPr>
        <w:spacing w:before="0" w:after="0" w:line="360" w:lineRule="auto"/>
        <w:ind w:firstLine="709"/>
        <w:jc w:val="both"/>
        <w:rPr>
          <w:b w:val="0"/>
          <w:bCs w:val="0"/>
          <w:i w:val="0"/>
          <w:iCs w:val="0"/>
          <w:sz w:val="24"/>
          <w:szCs w:val="24"/>
        </w:rPr>
      </w:pPr>
      <w:r w:rsidRPr="00C802E4">
        <w:rPr>
          <w:b w:val="0"/>
          <w:bCs w:val="0"/>
          <w:i w:val="0"/>
          <w:iCs w:val="0"/>
          <w:sz w:val="24"/>
          <w:szCs w:val="24"/>
        </w:rPr>
        <w:t>Куцман Н.Н. Поурочные планы к учебнику Даниловой Г.И.  – М.: Дрофа, 2010.</w:t>
      </w:r>
    </w:p>
    <w:p w:rsidR="005A40C0" w:rsidRPr="00C802E4" w:rsidRDefault="005A40C0" w:rsidP="004F3133">
      <w:pPr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02E4">
        <w:rPr>
          <w:rFonts w:ascii="Times New Roman" w:hAnsi="Times New Roman" w:cs="Times New Roman"/>
          <w:sz w:val="24"/>
          <w:szCs w:val="24"/>
        </w:rPr>
        <w:t>Данилова Г.И. Мировая художественная культура. Тематическое, поурочное планирование, 10 – 11 класс. – М.: Дрофа, 2010.</w:t>
      </w:r>
    </w:p>
    <w:p w:rsidR="005A40C0" w:rsidRPr="008C2763" w:rsidRDefault="005A40C0" w:rsidP="008C2763">
      <w:pPr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02E4">
        <w:rPr>
          <w:rFonts w:ascii="Times New Roman" w:hAnsi="Times New Roman" w:cs="Times New Roman"/>
          <w:sz w:val="24"/>
          <w:szCs w:val="24"/>
        </w:rPr>
        <w:t>Электронное наглядное пособие МХК. Дрофа</w:t>
      </w:r>
    </w:p>
    <w:tbl>
      <w:tblPr>
        <w:tblW w:w="1531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969"/>
        <w:gridCol w:w="4962"/>
        <w:gridCol w:w="2835"/>
      </w:tblGrid>
      <w:tr w:rsidR="005A40C0">
        <w:tc>
          <w:tcPr>
            <w:tcW w:w="3544" w:type="dxa"/>
          </w:tcPr>
          <w:p w:rsidR="005A40C0" w:rsidRPr="006040B3" w:rsidRDefault="005A40C0" w:rsidP="006040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>Программа</w:t>
            </w:r>
          </w:p>
        </w:tc>
        <w:tc>
          <w:tcPr>
            <w:tcW w:w="3969" w:type="dxa"/>
          </w:tcPr>
          <w:p w:rsidR="005A40C0" w:rsidRPr="006040B3" w:rsidRDefault="005A40C0" w:rsidP="006040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>Учебник</w:t>
            </w:r>
          </w:p>
        </w:tc>
        <w:tc>
          <w:tcPr>
            <w:tcW w:w="4962" w:type="dxa"/>
          </w:tcPr>
          <w:p w:rsidR="005A40C0" w:rsidRPr="006040B3" w:rsidRDefault="005A40C0" w:rsidP="006040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>Методические пособия</w:t>
            </w:r>
          </w:p>
        </w:tc>
        <w:tc>
          <w:tcPr>
            <w:tcW w:w="2835" w:type="dxa"/>
          </w:tcPr>
          <w:p w:rsidR="005A40C0" w:rsidRPr="006040B3" w:rsidRDefault="005A40C0" w:rsidP="006040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>Контрольные материалы</w:t>
            </w:r>
          </w:p>
        </w:tc>
      </w:tr>
      <w:tr w:rsidR="005A40C0">
        <w:trPr>
          <w:trHeight w:val="416"/>
        </w:trPr>
        <w:tc>
          <w:tcPr>
            <w:tcW w:w="3544" w:type="dxa"/>
          </w:tcPr>
          <w:p w:rsidR="005A40C0" w:rsidRPr="006040B3" w:rsidRDefault="005A40C0" w:rsidP="006040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>Тематическое и поурочное планирование к учебникам «Мировая художественная культура: От истоков до VII века.  10 класс» и «Мировая художественная культура: От VII века до современности. 11 класс» / Г.И.Данилова. – 6-е изд., стереотип. – М.:Дрофа, 2012. – 124,[4]с.</w:t>
            </w:r>
          </w:p>
        </w:tc>
        <w:tc>
          <w:tcPr>
            <w:tcW w:w="3969" w:type="dxa"/>
          </w:tcPr>
          <w:p w:rsidR="005A40C0" w:rsidRPr="006040B3" w:rsidRDefault="005A40C0" w:rsidP="006040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>.Мировая художественная культура: от VII века до современности. Профильный уровень: учеб. для 11 кл. общеобразоват. учреждений/ Г.И.Данилова._М.:Дрофа, 2014.- 339[1]с.:ил.</w:t>
            </w:r>
          </w:p>
        </w:tc>
        <w:tc>
          <w:tcPr>
            <w:tcW w:w="4962" w:type="dxa"/>
          </w:tcPr>
          <w:p w:rsidR="005A40C0" w:rsidRPr="006040B3" w:rsidRDefault="005A40C0" w:rsidP="006040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>ЭСУН (электронное средство учебного назначения), разработанное к учебникам МХК для 10 и 11 классов и одобренное Министерством образования и науки РФ («Кирилл и Мефодий», «Дрофа», 2003г).</w:t>
            </w:r>
          </w:p>
          <w:p w:rsidR="005A40C0" w:rsidRDefault="005A40C0" w:rsidP="006040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Кашекова И. Э. От античности до модерна / И. Э. Кашекова. — М., 2000. </w:t>
            </w:r>
          </w:p>
          <w:p w:rsidR="005A40C0" w:rsidRDefault="005A40C0" w:rsidP="006040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Иллюстрированные альбомы с репродукциями памятников архитектуры и произведений художников</w:t>
            </w:r>
          </w:p>
          <w:p w:rsidR="005A40C0" w:rsidRPr="006040B3" w:rsidRDefault="005A40C0" w:rsidP="006040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>Мировая художественная культура. Энциклопедия школьника</w:t>
            </w:r>
          </w:p>
        </w:tc>
        <w:tc>
          <w:tcPr>
            <w:tcW w:w="2835" w:type="dxa"/>
          </w:tcPr>
          <w:p w:rsidR="005A40C0" w:rsidRPr="006040B3" w:rsidRDefault="005A40C0" w:rsidP="006040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 xml:space="preserve">К.М. Хоруженко. Тесты по МХК. – М.: Владос, 2000г. </w:t>
            </w:r>
          </w:p>
          <w:p w:rsidR="005A40C0" w:rsidRDefault="005A40C0" w:rsidP="006040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Т.В. Челышева, Ю.В. Янике. Тесты по МХК. – М.: Владос, 2000г. </w:t>
            </w:r>
          </w:p>
          <w:p w:rsidR="005A40C0" w:rsidRPr="006040B3" w:rsidRDefault="005A40C0" w:rsidP="006040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>Карточки с текстами тестов и контрольных работ</w:t>
            </w:r>
          </w:p>
        </w:tc>
      </w:tr>
    </w:tbl>
    <w:p w:rsidR="005A40C0" w:rsidRDefault="005A40C0" w:rsidP="008C2763">
      <w:pPr>
        <w:jc w:val="center"/>
        <w:rPr>
          <w:sz w:val="24"/>
          <w:szCs w:val="24"/>
        </w:rPr>
      </w:pPr>
      <w:r>
        <w:rPr>
          <w:b/>
          <w:bCs/>
          <w:lang w:val="en-US"/>
        </w:rPr>
        <w:t>MULTIMEDIA</w:t>
      </w:r>
      <w:r>
        <w:rPr>
          <w:b/>
          <w:bCs/>
        </w:rPr>
        <w:t xml:space="preserve"> – поддержка предмета</w:t>
      </w:r>
    </w:p>
    <w:p w:rsidR="005A40C0" w:rsidRDefault="005A40C0" w:rsidP="008C2763">
      <w:pPr>
        <w:outlineLvl w:val="0"/>
        <w:rPr>
          <w:b/>
          <w:bCs/>
          <w:i/>
          <w:iCs/>
        </w:rPr>
      </w:pPr>
      <w:r>
        <w:t xml:space="preserve">1.Единая коллекция </w:t>
      </w:r>
      <w:r>
        <w:rPr>
          <w:sz w:val="20"/>
          <w:szCs w:val="20"/>
        </w:rPr>
        <w:t xml:space="preserve">– </w:t>
      </w:r>
      <w:hyperlink r:id="rId6" w:tgtFrame="_blank" w:history="1">
        <w:r>
          <w:rPr>
            <w:rStyle w:val="Hyperlink"/>
            <w:b/>
            <w:bCs/>
            <w:i/>
            <w:iCs/>
            <w:sz w:val="20"/>
            <w:szCs w:val="20"/>
          </w:rPr>
          <w:t>http://collection.cross-edu.ru/catalog/rubr/f544b3b7-f1f4-5b76-f453-552f31d9b164</w:t>
        </w:r>
      </w:hyperlink>
    </w:p>
    <w:p w:rsidR="005A40C0" w:rsidRDefault="005A40C0" w:rsidP="008C2763">
      <w:pPr>
        <w:outlineLvl w:val="0"/>
        <w:rPr>
          <w:b/>
          <w:bCs/>
          <w:i/>
          <w:iCs/>
          <w:sz w:val="32"/>
          <w:szCs w:val="32"/>
        </w:rPr>
      </w:pPr>
      <w:r>
        <w:t xml:space="preserve">2.Российский общеобразовательный портал – </w:t>
      </w:r>
      <w:hyperlink r:id="rId7" w:tgtFrame="_blank" w:history="1">
        <w:r>
          <w:rPr>
            <w:rStyle w:val="Hyperlink"/>
            <w:i/>
            <w:iCs/>
          </w:rPr>
          <w:t>http://music.edu.ru/</w:t>
        </w:r>
      </w:hyperlink>
    </w:p>
    <w:p w:rsidR="005A40C0" w:rsidRDefault="005A40C0" w:rsidP="008C2763">
      <w:pPr>
        <w:outlineLvl w:val="0"/>
        <w:rPr>
          <w:sz w:val="24"/>
          <w:szCs w:val="24"/>
        </w:rPr>
      </w:pPr>
      <w:r>
        <w:t xml:space="preserve">3.Детские электронные книги и презентации – </w:t>
      </w:r>
      <w:hyperlink r:id="rId8" w:tgtFrame="_blank" w:history="1">
        <w:r>
          <w:rPr>
            <w:rStyle w:val="Hyperlink"/>
            <w:i/>
            <w:iCs/>
          </w:rPr>
          <w:t>http://viki.rdf.ru/</w:t>
        </w:r>
      </w:hyperlink>
    </w:p>
    <w:p w:rsidR="005A40C0" w:rsidRDefault="005A40C0" w:rsidP="008C2763">
      <w:pPr>
        <w:pStyle w:val="NoSpacing"/>
      </w:pPr>
      <w:r>
        <w:t>4.Художественная энциклопедия зарубежного классического искусства</w:t>
      </w:r>
    </w:p>
    <w:p w:rsidR="005A40C0" w:rsidRDefault="005A40C0" w:rsidP="008C2763">
      <w:pPr>
        <w:pStyle w:val="NoSpacing"/>
      </w:pPr>
      <w:r>
        <w:t xml:space="preserve">5. Библиотека электронных наглядных пособий для 10-11 классов (Республиканский Мультимедиа-Центр, 2003) </w:t>
      </w:r>
    </w:p>
    <w:p w:rsidR="005A40C0" w:rsidRDefault="005A40C0" w:rsidP="008C2763">
      <w:pPr>
        <w:pStyle w:val="NoSpacing"/>
      </w:pPr>
      <w:r>
        <w:t>6.Эрмитаж (Искусство Западной Европы) 1998 ЗАО «Интерсофт» Москва</w:t>
      </w:r>
    </w:p>
    <w:p w:rsidR="005A40C0" w:rsidRDefault="005A40C0" w:rsidP="008C2763">
      <w:pPr>
        <w:pStyle w:val="NoSpacing"/>
      </w:pPr>
      <w:r>
        <w:t>7.Энциклопедия изобразительного искусства</w:t>
      </w:r>
    </w:p>
    <w:p w:rsidR="005A40C0" w:rsidRDefault="005A40C0" w:rsidP="008C2763">
      <w:pPr>
        <w:pStyle w:val="NoSpacing"/>
      </w:pPr>
      <w:r>
        <w:t>8.Азбука искусства. Как понимать картину</w:t>
      </w:r>
    </w:p>
    <w:p w:rsidR="005A40C0" w:rsidRPr="00C802E4" w:rsidRDefault="005A40C0" w:rsidP="00C219D6">
      <w:pPr>
        <w:pStyle w:val="NoSpacing"/>
      </w:pPr>
      <w:r>
        <w:t>9.Шедевры русской живописи</w:t>
      </w:r>
    </w:p>
    <w:p w:rsidR="005A40C0" w:rsidRDefault="005A40C0" w:rsidP="004F3133"/>
    <w:sectPr w:rsidR="005A40C0" w:rsidSect="008C2763">
      <w:type w:val="continuous"/>
      <w:pgSz w:w="16838" w:h="11906" w:orient="landscape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1F36"/>
    <w:multiLevelType w:val="hybridMultilevel"/>
    <w:tmpl w:val="5A8286FC"/>
    <w:lvl w:ilvl="0" w:tplc="0A62CE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280CAE"/>
    <w:multiLevelType w:val="hybridMultilevel"/>
    <w:tmpl w:val="5AF036DA"/>
    <w:lvl w:ilvl="0" w:tplc="EB4090B8">
      <w:start w:val="1"/>
      <w:numFmt w:val="decimal"/>
      <w:lvlText w:val="%1."/>
      <w:lvlJc w:val="left"/>
      <w:pPr>
        <w:ind w:left="61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6885" w:hanging="360"/>
      </w:pPr>
    </w:lvl>
    <w:lvl w:ilvl="2" w:tplc="0419001B">
      <w:start w:val="1"/>
      <w:numFmt w:val="lowerRoman"/>
      <w:lvlText w:val="%3."/>
      <w:lvlJc w:val="right"/>
      <w:pPr>
        <w:ind w:left="7605" w:hanging="180"/>
      </w:pPr>
    </w:lvl>
    <w:lvl w:ilvl="3" w:tplc="0419000F">
      <w:start w:val="1"/>
      <w:numFmt w:val="decimal"/>
      <w:lvlText w:val="%4."/>
      <w:lvlJc w:val="left"/>
      <w:pPr>
        <w:ind w:left="8325" w:hanging="360"/>
      </w:pPr>
    </w:lvl>
    <w:lvl w:ilvl="4" w:tplc="04190019">
      <w:start w:val="1"/>
      <w:numFmt w:val="lowerLetter"/>
      <w:lvlText w:val="%5."/>
      <w:lvlJc w:val="left"/>
      <w:pPr>
        <w:ind w:left="9045" w:hanging="360"/>
      </w:pPr>
    </w:lvl>
    <w:lvl w:ilvl="5" w:tplc="0419001B">
      <w:start w:val="1"/>
      <w:numFmt w:val="lowerRoman"/>
      <w:lvlText w:val="%6."/>
      <w:lvlJc w:val="right"/>
      <w:pPr>
        <w:ind w:left="9765" w:hanging="180"/>
      </w:pPr>
    </w:lvl>
    <w:lvl w:ilvl="6" w:tplc="0419000F">
      <w:start w:val="1"/>
      <w:numFmt w:val="decimal"/>
      <w:lvlText w:val="%7."/>
      <w:lvlJc w:val="left"/>
      <w:pPr>
        <w:ind w:left="10485" w:hanging="360"/>
      </w:pPr>
    </w:lvl>
    <w:lvl w:ilvl="7" w:tplc="04190019">
      <w:start w:val="1"/>
      <w:numFmt w:val="lowerLetter"/>
      <w:lvlText w:val="%8."/>
      <w:lvlJc w:val="left"/>
      <w:pPr>
        <w:ind w:left="11205" w:hanging="360"/>
      </w:pPr>
    </w:lvl>
    <w:lvl w:ilvl="8" w:tplc="0419001B">
      <w:start w:val="1"/>
      <w:numFmt w:val="lowerRoman"/>
      <w:lvlText w:val="%9."/>
      <w:lvlJc w:val="right"/>
      <w:pPr>
        <w:ind w:left="11925" w:hanging="180"/>
      </w:pPr>
    </w:lvl>
  </w:abstractNum>
  <w:abstractNum w:abstractNumId="2">
    <w:nsid w:val="1C8258A8"/>
    <w:multiLevelType w:val="hybridMultilevel"/>
    <w:tmpl w:val="F75E8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6F69A4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5185F"/>
    <w:multiLevelType w:val="hybridMultilevel"/>
    <w:tmpl w:val="51603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74B22"/>
    <w:multiLevelType w:val="multilevel"/>
    <w:tmpl w:val="44F2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0C2F54"/>
    <w:multiLevelType w:val="hybridMultilevel"/>
    <w:tmpl w:val="C0B46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73153"/>
    <w:multiLevelType w:val="multilevel"/>
    <w:tmpl w:val="EE2C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133"/>
    <w:rsid w:val="0009079C"/>
    <w:rsid w:val="002310DB"/>
    <w:rsid w:val="002B1339"/>
    <w:rsid w:val="002C3262"/>
    <w:rsid w:val="002E1EEA"/>
    <w:rsid w:val="0030494F"/>
    <w:rsid w:val="003109D2"/>
    <w:rsid w:val="003660A2"/>
    <w:rsid w:val="00383DFE"/>
    <w:rsid w:val="003A4400"/>
    <w:rsid w:val="003B02F5"/>
    <w:rsid w:val="00430050"/>
    <w:rsid w:val="004534BB"/>
    <w:rsid w:val="00471824"/>
    <w:rsid w:val="0048783A"/>
    <w:rsid w:val="004F3133"/>
    <w:rsid w:val="00530932"/>
    <w:rsid w:val="005376FD"/>
    <w:rsid w:val="005451FB"/>
    <w:rsid w:val="00575E6C"/>
    <w:rsid w:val="00582DB9"/>
    <w:rsid w:val="005A38A2"/>
    <w:rsid w:val="005A40C0"/>
    <w:rsid w:val="006040B3"/>
    <w:rsid w:val="00762815"/>
    <w:rsid w:val="007709BF"/>
    <w:rsid w:val="007C04D5"/>
    <w:rsid w:val="007D5DDC"/>
    <w:rsid w:val="008603C8"/>
    <w:rsid w:val="00861734"/>
    <w:rsid w:val="00863B37"/>
    <w:rsid w:val="008C2763"/>
    <w:rsid w:val="00914B8F"/>
    <w:rsid w:val="009A129C"/>
    <w:rsid w:val="009F137A"/>
    <w:rsid w:val="00A00DBC"/>
    <w:rsid w:val="00A74E42"/>
    <w:rsid w:val="00AD2438"/>
    <w:rsid w:val="00AD6157"/>
    <w:rsid w:val="00AF6F19"/>
    <w:rsid w:val="00B2163B"/>
    <w:rsid w:val="00BB0E0A"/>
    <w:rsid w:val="00BE6CD2"/>
    <w:rsid w:val="00C219D6"/>
    <w:rsid w:val="00C26BEB"/>
    <w:rsid w:val="00C423BB"/>
    <w:rsid w:val="00C5028D"/>
    <w:rsid w:val="00C77962"/>
    <w:rsid w:val="00C802E4"/>
    <w:rsid w:val="00C803FB"/>
    <w:rsid w:val="00CC3543"/>
    <w:rsid w:val="00CE62D0"/>
    <w:rsid w:val="00D14D38"/>
    <w:rsid w:val="00D5785D"/>
    <w:rsid w:val="00DB1300"/>
    <w:rsid w:val="00DD1277"/>
    <w:rsid w:val="00DD4D27"/>
    <w:rsid w:val="00DE3C35"/>
    <w:rsid w:val="00E21393"/>
    <w:rsid w:val="00E9626F"/>
    <w:rsid w:val="00EA4654"/>
    <w:rsid w:val="00EE3CAC"/>
    <w:rsid w:val="00EF7DDB"/>
    <w:rsid w:val="00F25E93"/>
    <w:rsid w:val="00F5418A"/>
    <w:rsid w:val="00F9060F"/>
    <w:rsid w:val="00FC372E"/>
    <w:rsid w:val="00FE3728"/>
    <w:rsid w:val="00FF0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133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C2763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F313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276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F313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ListParagraph">
    <w:name w:val="List Paragraph"/>
    <w:basedOn w:val="Normal"/>
    <w:uiPriority w:val="99"/>
    <w:qFormat/>
    <w:rsid w:val="004F3133"/>
    <w:pPr>
      <w:ind w:left="720"/>
    </w:pPr>
  </w:style>
  <w:style w:type="paragraph" w:styleId="NoSpacing">
    <w:name w:val="No Spacing"/>
    <w:uiPriority w:val="99"/>
    <w:qFormat/>
    <w:rsid w:val="004F3133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F31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10">
    <w:name w:val="c10"/>
    <w:basedOn w:val="Normal"/>
    <w:uiPriority w:val="99"/>
    <w:rsid w:val="004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DefaultParagraphFont"/>
    <w:uiPriority w:val="99"/>
    <w:rsid w:val="004F3133"/>
  </w:style>
  <w:style w:type="paragraph" w:styleId="PlainText">
    <w:name w:val="Plain Text"/>
    <w:basedOn w:val="Normal"/>
    <w:link w:val="PlainTextChar"/>
    <w:uiPriority w:val="99"/>
    <w:rsid w:val="004F313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F3133"/>
    <w:rPr>
      <w:rFonts w:ascii="Courier New" w:hAnsi="Courier New" w:cs="Courier New"/>
      <w:sz w:val="20"/>
      <w:szCs w:val="20"/>
    </w:rPr>
  </w:style>
  <w:style w:type="paragraph" w:customStyle="1" w:styleId="a">
    <w:name w:val="Стиль"/>
    <w:uiPriority w:val="99"/>
    <w:rsid w:val="004F31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F3133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545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451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8C27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6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ki.rdf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sic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llection.cross-edu.ru/catalog/rubr/f544b3b7-f1f4-5b76-f453-552f31d9b164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171</TotalTime>
  <Pages>13</Pages>
  <Words>3414</Words>
  <Characters>19461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Хмелёвская СШ</dc:creator>
  <cp:keywords/>
  <dc:description/>
  <cp:lastModifiedBy>Ден</cp:lastModifiedBy>
  <cp:revision>15</cp:revision>
  <cp:lastPrinted>2016-09-29T11:09:00Z</cp:lastPrinted>
  <dcterms:created xsi:type="dcterms:W3CDTF">2015-06-02T07:08:00Z</dcterms:created>
  <dcterms:modified xsi:type="dcterms:W3CDTF">2018-10-14T17:02:00Z</dcterms:modified>
</cp:coreProperties>
</file>