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F8" w:rsidRPr="006666FD" w:rsidRDefault="00271BF8" w:rsidP="00271B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6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Аннотации к рабочим программам 1 класс «Школа России»</w:t>
      </w:r>
    </w:p>
    <w:p w:rsidR="00271BF8" w:rsidRPr="006666FD" w:rsidRDefault="00271BF8" w:rsidP="00271B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66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 к</w:t>
      </w:r>
      <w:proofErr w:type="gramEnd"/>
      <w:r w:rsidRPr="00666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программе « Математика»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по математике составлена на </w:t>
      </w:r>
      <w:proofErr w:type="gram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основе  учебно</w:t>
      </w:r>
      <w:proofErr w:type="gram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-методического комплекта «Школа </w:t>
      </w:r>
      <w:proofErr w:type="spell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России»,авторской</w:t>
      </w:r>
      <w:proofErr w:type="spell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рабочей программы Моро М.И., Бантовой М.А. Математика/ 1 класс// Сборник рабочих программ «Школа России».1-4 классы. Пособие для учителей общеобразовательных учреждений. - М.: Просвещение,2011 год и в соответствии с требованиями Федерального государственного образовательного стандарта начального общего образования.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sz w:val="24"/>
          <w:szCs w:val="24"/>
          <w:lang w:eastAsia="ru-RU"/>
        </w:rPr>
        <w:t>Моро, М.И., Волкова, С.И., Степанова, С.В. Математика. Учебник 1 класс. В 2 частях-</w:t>
      </w:r>
      <w:proofErr w:type="gram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М.:Просвещение</w:t>
      </w:r>
      <w:proofErr w:type="gram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,2017 год. Моро, М.И., Волкова, С.И. Математика. Рабочая тетрадь. 1класс. в 2 частях-М.: Просвещение, 2017 </w:t>
      </w:r>
      <w:proofErr w:type="gram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год.,</w:t>
      </w:r>
      <w:proofErr w:type="gram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Начальный курс математики – </w:t>
      </w:r>
      <w:proofErr w:type="gram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курс</w:t>
      </w:r>
      <w:proofErr w:type="gram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интегрированный: в нем объединен арифметический, алгебраический и геометрический материал. При этом основу начального курса составляют представления о натуральном числе и нуле, о четырех арифметических действиях с целыми неотрицательными числами и важнейших их свойствах, а также основанное на этих знаниях осознанное и прочное усвоение приемов устных и письменных вычислений. Наряду с этим важное место в курсе занимает ознакомление с величинами и их измерением.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>Курс предполагает также формирование у детей пространственных представлений, 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sz w:val="24"/>
          <w:szCs w:val="24"/>
          <w:lang w:eastAsia="ru-RU"/>
        </w:rPr>
        <w:t>Включение в программу элементов алгебраической пропедевтики позволяет повысить уровень формируемых обобщений, способствует развитию абстрактного мышления учащихся.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b/>
          <w:sz w:val="24"/>
          <w:szCs w:val="24"/>
          <w:lang w:eastAsia="ru-RU"/>
        </w:rPr>
        <w:t>На изучение математики в 1 классе отводится 4 часа в неделю, всего – 132 часа (33 учебные недели).</w:t>
      </w:r>
    </w:p>
    <w:p w:rsidR="00271BF8" w:rsidRDefault="00271BF8" w:rsidP="0027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0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 Аннотация к рабочей программе «Русский язык»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авторских программ В. Г. Горецкого, В. А Кирюшкина, А. Ф. </w:t>
      </w:r>
      <w:proofErr w:type="spell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Шанько</w:t>
      </w:r>
      <w:proofErr w:type="spell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«Обучение грамоте» и В. П. </w:t>
      </w:r>
      <w:proofErr w:type="spell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язык».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«Прописи» В.А. </w:t>
      </w:r>
      <w:proofErr w:type="spellStart"/>
      <w:proofErr w:type="gram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Илюхина</w:t>
      </w:r>
      <w:proofErr w:type="spell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 1</w:t>
      </w:r>
      <w:proofErr w:type="gram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класс в 4–</w:t>
      </w:r>
      <w:r>
        <w:rPr>
          <w:rFonts w:ascii="Times New Roman" w:hAnsi="Times New Roman" w:cs="Times New Roman"/>
          <w:sz w:val="24"/>
          <w:szCs w:val="24"/>
          <w:lang w:eastAsia="ru-RU"/>
        </w:rPr>
        <w:t>х частях. М. «Просвещение», 2017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г. ,</w:t>
      </w:r>
      <w:proofErr w:type="spellStart"/>
      <w:proofErr w:type="gram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язык, 1 класс». Учебник для учащихся общеобразовательных уч</w:t>
      </w:r>
      <w:r>
        <w:rPr>
          <w:rFonts w:ascii="Times New Roman" w:hAnsi="Times New Roman" w:cs="Times New Roman"/>
          <w:sz w:val="24"/>
          <w:szCs w:val="24"/>
          <w:lang w:eastAsia="ru-RU"/>
        </w:rPr>
        <w:t>реждений, М. «Просвещение», 2017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proofErr w:type="spell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язык». Рабочая тетрадь,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 класс. М. «Просвещение», 2017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proofErr w:type="gram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, ,</w:t>
      </w:r>
      <w:proofErr w:type="gram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язык 1 класс»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> 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</w:t>
      </w:r>
      <w:r w:rsidRPr="006666FD">
        <w:rPr>
          <w:lang w:eastAsia="ru-RU"/>
        </w:rPr>
        <w:t xml:space="preserve"> 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основных задач трёх его 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периодов: </w:t>
      </w:r>
      <w:r w:rsidRPr="00666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добукварного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> (подготовительного), </w:t>
      </w:r>
      <w:r w:rsidRPr="00666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букварного</w:t>
      </w:r>
      <w:r w:rsidRPr="006666FD">
        <w:rPr>
          <w:rFonts w:ascii="Times New Roman" w:hAnsi="Times New Roman" w:cs="Times New Roman"/>
          <w:sz w:val="24"/>
          <w:szCs w:val="24"/>
          <w:lang w:eastAsia="ru-RU"/>
        </w:rPr>
        <w:t> (основного) и </w:t>
      </w:r>
      <w:proofErr w:type="spellStart"/>
      <w:r w:rsidRPr="00666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послебукварного</w:t>
      </w:r>
      <w:proofErr w:type="spell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> (заключительного).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sz w:val="24"/>
          <w:szCs w:val="24"/>
          <w:lang w:eastAsia="ru-RU"/>
        </w:rPr>
        <w:t>После обучения грамоте начинается раздельное изучение русского языка и литературного чтения.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sz w:val="24"/>
          <w:szCs w:val="24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6666FD">
        <w:rPr>
          <w:rFonts w:ascii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6666FD">
        <w:rPr>
          <w:rFonts w:ascii="Times New Roman" w:hAnsi="Times New Roman" w:cs="Times New Roman"/>
          <w:sz w:val="24"/>
          <w:szCs w:val="24"/>
          <w:lang w:eastAsia="ru-RU"/>
        </w:rPr>
        <w:t>), грамматика (морфология и синтаксис);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sz w:val="24"/>
          <w:szCs w:val="24"/>
          <w:lang w:eastAsia="ru-RU"/>
        </w:rPr>
        <w:t>• орфография и пунктуация;</w:t>
      </w:r>
    </w:p>
    <w:p w:rsidR="00271BF8" w:rsidRPr="006666FD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sz w:val="24"/>
          <w:szCs w:val="24"/>
          <w:lang w:eastAsia="ru-RU"/>
        </w:rPr>
        <w:t>• развитие речи</w:t>
      </w:r>
    </w:p>
    <w:p w:rsidR="00271BF8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66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изучение русского языка в </w:t>
      </w:r>
      <w:proofErr w:type="gramStart"/>
      <w:r w:rsidRPr="006666FD">
        <w:rPr>
          <w:rFonts w:ascii="Times New Roman" w:hAnsi="Times New Roman" w:cs="Times New Roman"/>
          <w:b/>
          <w:sz w:val="24"/>
          <w:szCs w:val="24"/>
          <w:lang w:eastAsia="ru-RU"/>
        </w:rPr>
        <w:t>1  классе</w:t>
      </w:r>
      <w:proofErr w:type="gramEnd"/>
      <w:r w:rsidRPr="006666F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отводится 5 часов в неделю, всего – 165 часов (33 учебные недели).</w:t>
      </w:r>
    </w:p>
    <w:p w:rsidR="00271BF8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 w:rsidRPr="006666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«Литературное чтение»</w:t>
      </w:r>
    </w:p>
    <w:p w:rsidR="00271BF8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составлена на основе Федерального государственного образовательного стандарта начального общего 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образования;  учебно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-методического комплекта «Школа России», а именно авторской программы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В.Г.Горецкого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В.А.Кирюшкина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«Русская азбука», Л. Ф. Климановой, В. Г. Горецкого, М. В.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«Литературное чтение».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  Программа обеспечена следующим учебно-методическим комплектом: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В.А.Кирюшкин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Л.А.Виноградская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М.В.Бойкина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«Азбука» в 2–х частях. М. «Просвещение», 2017 г., Л. Ф. Климановой, В. Г. Горецкого, М. В.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«Литературное чтение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».-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в 2 частях,  М. «Просвещение», 2017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>, «Литературное чтение 1 класс»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  Литературное чтение - один из основных предметов в системе подготовки младшего школьника. Наряду с русским языком он формирует функциональную грамотность, способствует общему развитию и воспитанию ребенка. Успешность изучения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курсалитературного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чтения обеспечивает результативность обучения по другим предметам начальной школы. Литературное чтение - это один из важных и ответственных этапов большого пути ребенка 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в  литературу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>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свойственного дошкольникам, формирование в дальнейшем потребности в систематическом чтении произведений подлинно художественной литературы.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Цели программы: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овладение осознанным, правильным, беглым и выразительным чтением;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формирование читательского кругозора;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развитие художественно-творческих и познавательных способностей;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воспитание интереса к чтению и книге.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 представлено следующими разделами: 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собственно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содержание курса литературного чтения в начальной школе, планируемые результаты освоения программы, критерии оценивания, тематическое планирование.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 с учебным планом школы на 2018 – 2019</w:t>
      </w: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уч. год на изучение данной программы выделено: 132 ч. (1 </w:t>
      </w:r>
      <w:proofErr w:type="spellStart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.)</w:t>
      </w:r>
    </w:p>
    <w:p w:rsidR="00271BF8" w:rsidRDefault="00271BF8" w:rsidP="00271BF8">
      <w:pPr>
        <w:tabs>
          <w:tab w:val="left" w:pos="11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«Окружающий мир»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окружающему миру составлена на основе авторской программы Плешакова А. А. Окружающий мир/1класс// Сборник рабочих программ «Школа России». 1-4 классы. Пособие для учителей общеобразовательных учреждений. -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М.: Просвещение, 2017 год и в соответствии с требованиями Федерального государственного образовательного стандарта начального общего образования.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обеспечена следующим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– методическим комплектом: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Плешаков, А.А. Окружающий мир. Учебник. 1 кла</w:t>
      </w:r>
      <w:r>
        <w:rPr>
          <w:rFonts w:ascii="Times New Roman" w:hAnsi="Times New Roman" w:cs="Times New Roman"/>
          <w:sz w:val="24"/>
          <w:szCs w:val="24"/>
          <w:lang w:eastAsia="ru-RU"/>
        </w:rPr>
        <w:t>сс. В 2 ч.–М.: Просвещение, 2017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>г.;</w:t>
      </w:r>
    </w:p>
    <w:p w:rsidR="00271BF8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Плешаков А.А. Окружающий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мир. Рабочая тетрадь. 1 класс. в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2 ч.-М.: Просвещени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е, 2017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Pr="00251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 представлено следующими разделами: 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собственно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содержание курса окружающего мира в начальной школе, планируемые результаты освоения программы, критерии оценивания, тематическое планирование.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          В 1 классе еще не выделяются и не структурируются в самостоятельные разделы программы те или иные предметные области действительности (например, живая природа, техника и т. д.).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Первый круг вопросов, сгруппированных в теме 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« Что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и кто?», обеспечивает формирование у детей представлений об объектах окружающего мира, их разнообразии и свойствах. Предпочтение отдается самому близкому, тому, что доступно непосредственному чувственному опыту детей. Второй круг вопросов (тема «Как, откуда и куда?») - это познание учащимися различных процессов, явлений окружающего мира, как естественных, так и связанных с деятельностью людей. Третий круг вопросов (тема «Где и когда?») развивает представления детей о пространстве и времени, а четвертый (тема «Почему и зачем?») - обеспечивает опыт причинного объяснения явлений окружающего мира, определения целей и смысла той или иной человеческой деятельности.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>Учебное содержание в каждой теме выстраивается в основном по единой схеме: мир неживой природы; растения и животные; мир людей и созданных ими предметов; наше здоровье и безопасность; экология.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с учебным планом школы на 2018 </w:t>
      </w: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2019</w:t>
      </w: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уч. год на изучение данной программы выделено: 66 ч. (1 </w:t>
      </w:r>
      <w:proofErr w:type="spellStart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.) 2 часа в неделю.</w:t>
      </w:r>
    </w:p>
    <w:p w:rsidR="00271BF8" w:rsidRDefault="00271BF8" w:rsidP="00271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Аннотация к рабочей программе «Изобразительное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икусство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учебному предмету «Изобразительное искусство» для 1 класса разработана на основе авторской программы «Изобразительное искусство» Б.М.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, В.Г. Горяева, Г.Е. Гуровой и др. (Рабочие программы. Изобразительное искусство. 1-4 классы. Предметная линия учебников под ред.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Б.М.Неменского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>-Москва, Просвещение, 2017г.)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составлена в соответствии с авторской 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программой .</w:t>
      </w:r>
      <w:proofErr w:type="gramEnd"/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На изучение курса «Изобразительное искусство» в 1 классе отводится - 33 часа в год, 33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недели, количество часов в неделю - 1 ч.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Программа обеспечена следующим учебно-методическим комплектом: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Б.М.,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Л.А., Изобразительное искусство;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Ты изображаешь, украшаешь и строишь. Учебник для 1 класса /Под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ред.Б.М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spellStart"/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М.: Просвещение,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 программы: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развитие личности учащихся средствами искусства;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получение эмоционально-ценностного опыта восприятия произведений искусства и опыта художественно-творческой деятельности;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воспитание интереса к изобразительному искусству;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развитие воображения, творческого потенциала ребенка;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овладение элементарной художественной грамотой.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 представлено следующими разделами: 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собственно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содержание курса изобразительного искусства в начальной школе, планируемые результаты освоения программы, тематическое планирование.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</w:t>
      </w:r>
      <w:r w:rsidR="00D2641C">
        <w:rPr>
          <w:rFonts w:ascii="Times New Roman" w:hAnsi="Times New Roman" w:cs="Times New Roman"/>
          <w:b/>
          <w:sz w:val="24"/>
          <w:szCs w:val="24"/>
          <w:lang w:eastAsia="ru-RU"/>
        </w:rPr>
        <w:t>и с учебным планом школы на 2018 - 2019</w:t>
      </w:r>
      <w:bookmarkStart w:id="0" w:name="_GoBack"/>
      <w:bookmarkEnd w:id="0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уч. год на изучение данной программы выделено: 33 ч. (1 </w:t>
      </w:r>
      <w:proofErr w:type="spellStart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.)</w:t>
      </w:r>
    </w:p>
    <w:p w:rsidR="00271BF8" w:rsidRDefault="00271BF8" w:rsidP="00271BF8">
      <w:pPr>
        <w:tabs>
          <w:tab w:val="left" w:pos="129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Аннотация к рабочей программе «Технология»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701B2">
        <w:rPr>
          <w:lang w:eastAsia="ru-RU"/>
        </w:rPr>
        <w:t> </w:t>
      </w:r>
      <w:r>
        <w:rPr>
          <w:lang w:eastAsia="ru-RU"/>
        </w:rPr>
        <w:t xml:space="preserve"> 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курса «Технология» разработана на основе Федерального государственного образовательного стандарта начального общего образования, Концепции духовно- нравственного развития и воспитания личности гражданина России, авторской программы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Роговцевой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Н.И. и др., планируемых результатов начального общего образования и ориентирована на работу по учебно-методическому комплекту: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, Н.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И.Технология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. 1 класс: учебник для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. учреждений /Н. И.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, Н. В. Богданова, И. П.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Фрейтаг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. - М.: Просвещение, 2011.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, Н.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И.Технология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. 1 класс: рабочая 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тетрадь :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пособие для учащихся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. учреждений / Н. И.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, Н. В. Богданова, И. П. </w:t>
      </w:r>
      <w:proofErr w:type="spell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Фрейтаг</w:t>
      </w:r>
      <w:proofErr w:type="spell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>. - М.: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Просвещение, </w:t>
      </w:r>
      <w:r w:rsidRPr="00251414">
        <w:rPr>
          <w:rFonts w:ascii="Times New Roman" w:hAnsi="Times New Roman" w:cs="Times New Roman"/>
          <w:sz w:val="24"/>
          <w:szCs w:val="24"/>
          <w:lang w:val="en-US" w:eastAsia="ru-RU"/>
        </w:rPr>
        <w:t>CD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электронное приложение к учебнику «Технология. 1 класс»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         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 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совокупности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применяемых при изготовлении какой-либо продукции процессов, правил, требований, но и показывает, как использовать эти знания в разных сферах учебной деятельности.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формирование первоначальных конструкторско-технологических знаний и умений;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 развитие знаково-символического и пространственного мышления, творческого и репродуктивного воображения;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-овладение первоначальными умениями передачи, поиска, преобразования, хранения информации, использования компьютера; поиск необходимой информации                   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Программа обеспечивает изучение начального курса технологии через осмысление младшим школьником деятельности человека, осваивающего природу на Земле, в Воде, в Воздухе и в информационном пространстве. Освоение содержания предмета осуществляется на основе продуктивной проектной деятельности. Формирование конструкторско-технологических знаний и умений происходит в процессе работы с технологической картой.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 представлено следующими разделами: </w:t>
      </w:r>
      <w:proofErr w:type="gramStart"/>
      <w:r w:rsidRPr="00251414">
        <w:rPr>
          <w:rFonts w:ascii="Times New Roman" w:hAnsi="Times New Roman" w:cs="Times New Roman"/>
          <w:sz w:val="24"/>
          <w:szCs w:val="24"/>
          <w:lang w:eastAsia="ru-RU"/>
        </w:rPr>
        <w:t>собственно</w:t>
      </w:r>
      <w:proofErr w:type="gramEnd"/>
      <w:r w:rsidRPr="00251414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содержание курса технологии в начальной школе, планируемые результаты освоения программы, тематическое планирование.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sz w:val="24"/>
          <w:szCs w:val="24"/>
          <w:lang w:eastAsia="ru-RU"/>
        </w:rPr>
        <w:t>На изучение технологии в начальной школе отводится. 33 ч - в 1 классе      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В соответстви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с учебным планом школы на 2018 – 2019 </w:t>
      </w:r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уч. год на изучение данной программы выделено: 33 ч. (1 </w:t>
      </w:r>
      <w:proofErr w:type="spellStart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.) 1 ч в </w:t>
      </w:r>
      <w:proofErr w:type="gramStart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неделю(</w:t>
      </w:r>
      <w:proofErr w:type="gramEnd"/>
      <w:r w:rsidRPr="00251414">
        <w:rPr>
          <w:rFonts w:ascii="Times New Roman" w:hAnsi="Times New Roman" w:cs="Times New Roman"/>
          <w:b/>
          <w:sz w:val="24"/>
          <w:szCs w:val="24"/>
          <w:lang w:eastAsia="ru-RU"/>
        </w:rPr>
        <w:t>33 учебные недели).</w:t>
      </w:r>
    </w:p>
    <w:p w:rsidR="00271BF8" w:rsidRPr="00251414" w:rsidRDefault="00271BF8" w:rsidP="00271BF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D61CB" w:rsidRDefault="00ED61CB"/>
    <w:sectPr w:rsidR="00ED61CB" w:rsidSect="00CB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A2"/>
    <w:rsid w:val="00271BF8"/>
    <w:rsid w:val="00AD53A2"/>
    <w:rsid w:val="00D2641C"/>
    <w:rsid w:val="00E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96B3F-6746-499C-905E-D41370F1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B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1843</Words>
  <Characters>10510</Characters>
  <Application>Microsoft Office Word</Application>
  <DocSecurity>0</DocSecurity>
  <Lines>87</Lines>
  <Paragraphs>24</Paragraphs>
  <ScaleCrop>false</ScaleCrop>
  <Company/>
  <LinksUpToDate>false</LinksUpToDate>
  <CharactersWithSpaces>12329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2018-10-17T12:49:00Z</dcterms:created>
  <dcterms:modified xsi:type="dcterms:W3CDTF">2018-10-17T12:56:00Z</dcterms:modified>
</cp:coreProperties>
</file>