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E9" w:rsidRDefault="000136E9" w:rsidP="008F7F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503.25pt">
            <v:imagedata r:id="rId7" o:title=""/>
          </v:shape>
        </w:pict>
      </w:r>
    </w:p>
    <w:p w:rsidR="000136E9" w:rsidRPr="008F7F0D" w:rsidRDefault="000136E9" w:rsidP="008F7F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F7F0D">
        <w:rPr>
          <w:rFonts w:ascii="Times New Roman" w:hAnsi="Times New Roman" w:cs="Times New Roman"/>
          <w:sz w:val="24"/>
          <w:szCs w:val="24"/>
        </w:rPr>
        <w:t>АБОЧАЯ ПРОГРАММА ПО НЕМЕЦКОМУ ЯЗЫКУ 6 КЛАСС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 Планируемые результаты изучения учебного предмета: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результаты</w:t>
      </w:r>
      <w:r w:rsidRPr="00CE73AD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136E9" w:rsidRPr="00CE73AD" w:rsidRDefault="000136E9" w:rsidP="00CE73A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CE73AD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0136E9" w:rsidRPr="00CE73AD" w:rsidRDefault="000136E9" w:rsidP="00CE7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CE73A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E73AD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136E9" w:rsidRPr="00CE73AD" w:rsidRDefault="000136E9" w:rsidP="00CE73AD">
      <w:pPr>
        <w:pStyle w:val="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CE73AD">
        <w:rPr>
          <w:rFonts w:ascii="Times New Roman" w:hAnsi="Times New Roman" w:cs="Times New Roman"/>
          <w:sz w:val="24"/>
          <w:szCs w:val="24"/>
        </w:rPr>
        <w:t xml:space="preserve"> изучения предметной области "Иностранные языки" должны отражать: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компетенции;</w:t>
      </w:r>
    </w:p>
    <w:p w:rsidR="000136E9" w:rsidRPr="00CE73AD" w:rsidRDefault="000136E9" w:rsidP="00CE7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0136E9" w:rsidRPr="00CE73AD" w:rsidRDefault="000136E9" w:rsidP="00CE7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(п. 11.3 введен </w:t>
      </w:r>
      <w:hyperlink r:id="rId9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CE73A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CE73AD">
        <w:rPr>
          <w:rFonts w:ascii="Times New Roman" w:hAnsi="Times New Roman" w:cs="Times New Roman"/>
          <w:sz w:val="24"/>
          <w:szCs w:val="24"/>
        </w:rPr>
        <w:t xml:space="preserve"> Минобрнауки России от 31.12.2015 N 1577)</w:t>
      </w:r>
    </w:p>
    <w:p w:rsidR="000136E9" w:rsidRPr="00CE73AD" w:rsidRDefault="000136E9" w:rsidP="00CE73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36E9" w:rsidRPr="00CE73AD" w:rsidRDefault="000136E9" w:rsidP="00CE73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E73AD">
        <w:rPr>
          <w:rFonts w:ascii="Times New Roman" w:hAnsi="Times New Roman"/>
          <w:b/>
          <w:bCs/>
          <w:sz w:val="24"/>
          <w:szCs w:val="24"/>
        </w:rPr>
        <w:t>Содержание учебного курса</w:t>
      </w:r>
    </w:p>
    <w:p w:rsidR="000136E9" w:rsidRPr="00CE73AD" w:rsidRDefault="000136E9" w:rsidP="00CE73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      Основной содержательной линией программы является школьная тема, которая и объединяет следующие параграфы: 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Guten Tag, Schule! (Kleiner Wiederholungskurs)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I. Schulanfang (Schulbeginn). Ist er überall gleich?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II. Draußen ist Blätterfall.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III. Deutsche Schulen. Wie sind sie?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IV. Was unsere deutschen Freunde alles in der Schule machen.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V. Freizeit... Was gibt’s da alles!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VI. Klassenfahrten durch Deutschland. Ist das nicht toll?!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3AD">
        <w:rPr>
          <w:rFonts w:ascii="Times New Roman" w:hAnsi="Times New Roman" w:cs="Times New Roman"/>
          <w:sz w:val="24"/>
          <w:szCs w:val="24"/>
          <w:lang w:val="de-DE"/>
        </w:rPr>
        <w:t>VII. Am Ende des Schuljahrs — ein lustiger Maskenball!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«Здравствуй школа!» (</w:t>
      </w:r>
      <w:r w:rsidRPr="00CE73AD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CE73AD">
        <w:rPr>
          <w:rFonts w:ascii="Times New Roman" w:hAnsi="Times New Roman" w:cs="Times New Roman"/>
          <w:sz w:val="24"/>
          <w:szCs w:val="24"/>
          <w:lang w:eastAsia="ar-SA"/>
        </w:rPr>
        <w:t xml:space="preserve"> 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«Начало учебного года. » (12часов)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«На улице листопад. » (13 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«Немецкие школы. Какие они?» (17 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«Что делают наши немецкие друзья в школе. » (16 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«Свободное время-досуг и увлечения. » (145часов)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«Поездка с классом по Германии. Как это здорово ! » (13 часов)</w:t>
      </w:r>
    </w:p>
    <w:p w:rsidR="000136E9" w:rsidRPr="00CE73AD" w:rsidRDefault="000136E9" w:rsidP="00CE73AD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«В конце учебного года - веселый карнавал. » (8 часов)</w:t>
      </w:r>
    </w:p>
    <w:p w:rsidR="000136E9" w:rsidRDefault="000136E9" w:rsidP="00416DAC">
      <w:pPr>
        <w:numPr>
          <w:ilvl w:val="0"/>
          <w:numId w:val="3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sz w:val="24"/>
          <w:szCs w:val="24"/>
          <w:lang w:eastAsia="ar-SA"/>
        </w:rPr>
        <w:t>Повторение. (3 часа)</w:t>
      </w:r>
    </w:p>
    <w:p w:rsidR="000136E9" w:rsidRDefault="000136E9" w:rsidP="00416DA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p w:rsidR="000136E9" w:rsidRDefault="000136E9" w:rsidP="00416DA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color w:val="3366FF"/>
          <w:sz w:val="24"/>
          <w:szCs w:val="24"/>
        </w:rPr>
        <w:t>ПРЕДМЕТНОЕ СОДЕРЖАНИЕ РЕЧИ</w:t>
      </w:r>
    </w:p>
    <w:p w:rsidR="000136E9" w:rsidRPr="00416DAC" w:rsidRDefault="000136E9" w:rsidP="00416DAC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 w:rsidRPr="00CE73AD">
        <w:rPr>
          <w:rFonts w:ascii="Times New Roman" w:hAnsi="Times New Roman" w:cs="Times New Roman"/>
          <w:b/>
          <w:bCs/>
          <w:i/>
          <w:iCs/>
          <w:color w:val="3366FF"/>
          <w:sz w:val="24"/>
          <w:szCs w:val="24"/>
          <w:u w:val="single"/>
        </w:rPr>
        <w:t>Сферы общения и тематика (предметы речи, проблемы)</w:t>
      </w:r>
    </w:p>
    <w:p w:rsidR="000136E9" w:rsidRPr="00CE73AD" w:rsidRDefault="000136E9" w:rsidP="00CE73AD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73AD">
        <w:rPr>
          <w:rFonts w:ascii="Times New Roman" w:hAnsi="Times New Roman" w:cs="Times New Roman"/>
          <w:sz w:val="24"/>
          <w:szCs w:val="24"/>
        </w:rPr>
        <w:t>      На каждом последующем этапе обучения сферы общения и тематика предыдущего этапа подхватываются, расширяются, и к ним прибавляется ряд новых тем.</w:t>
      </w:r>
      <w:r w:rsidRPr="00CE73AD">
        <w:rPr>
          <w:rFonts w:ascii="Times New Roman" w:hAnsi="Times New Roman" w:cs="Times New Roman"/>
          <w:sz w:val="24"/>
          <w:szCs w:val="24"/>
        </w:rPr>
        <w:br/>
      </w:r>
      <w:r w:rsidRPr="00CE73AD">
        <w:rPr>
          <w:rFonts w:ascii="Times New Roman" w:hAnsi="Times New Roman" w:cs="Times New Roman"/>
          <w:sz w:val="24"/>
          <w:szCs w:val="24"/>
        </w:rPr>
        <w:br/>
      </w:r>
      <w:r w:rsidRPr="00CE73AD">
        <w:rPr>
          <w:rFonts w:ascii="Times New Roman" w:hAnsi="Times New Roman" w:cs="Times New Roman"/>
          <w:b/>
          <w:bCs/>
          <w:sz w:val="24"/>
          <w:szCs w:val="24"/>
          <w:u w:val="single"/>
        </w:rPr>
        <w:t>А. Социально-бытовая сфера общения (у нас в стране и в немецкоязычных странах)</w:t>
      </w:r>
    </w:p>
    <w:p w:rsidR="000136E9" w:rsidRPr="00CE73AD" w:rsidRDefault="000136E9" w:rsidP="00CE73A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Pr="00CE73AD">
        <w:rPr>
          <w:rFonts w:ascii="Times New Roman" w:hAnsi="Times New Roman" w:cs="Times New Roman"/>
          <w:sz w:val="24"/>
          <w:szCs w:val="24"/>
        </w:rPr>
        <w:t> Я и мои друзья.</w:t>
      </w:r>
    </w:p>
    <w:p w:rsidR="000136E9" w:rsidRPr="00CE73AD" w:rsidRDefault="000136E9" w:rsidP="00CE73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       Воспоминания о летних каникулах</w:t>
      </w:r>
    </w:p>
    <w:p w:rsidR="000136E9" w:rsidRPr="00CE73AD" w:rsidRDefault="000136E9" w:rsidP="00CE73AD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73AD">
        <w:rPr>
          <w:rFonts w:ascii="Times New Roman" w:hAnsi="Times New Roman" w:cs="Times New Roman"/>
          <w:sz w:val="24"/>
          <w:szCs w:val="24"/>
        </w:rPr>
        <w:t>      Распорядок дня. Еда.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Здоровье. Гигиена.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Внешность.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Досуг. Хобби. Как для всего найти время?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Покупки. Одежда.</w:t>
      </w:r>
      <w:r w:rsidRPr="00CE73AD">
        <w:rPr>
          <w:rFonts w:ascii="Times New Roman" w:hAnsi="Times New Roman" w:cs="Times New Roman"/>
          <w:sz w:val="24"/>
          <w:szCs w:val="24"/>
        </w:rPr>
        <w:br/>
      </w:r>
      <w:r w:rsidRPr="00CE73AD">
        <w:rPr>
          <w:rFonts w:ascii="Times New Roman" w:hAnsi="Times New Roman" w:cs="Times New Roman"/>
          <w:b/>
          <w:bCs/>
          <w:sz w:val="24"/>
          <w:szCs w:val="24"/>
          <w:u w:val="single"/>
        </w:rPr>
        <w:t>Б. Учебно-трудовая сфера общения (у нас в стране и в немецкоязычных странах)</w:t>
      </w:r>
    </w:p>
    <w:p w:rsidR="000136E9" w:rsidRDefault="000136E9" w:rsidP="00416DA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 w:rsidRPr="00CE73AD">
        <w:rPr>
          <w:rFonts w:ascii="Times New Roman" w:hAnsi="Times New Roman" w:cs="Times New Roman"/>
          <w:sz w:val="24"/>
          <w:szCs w:val="24"/>
        </w:rPr>
        <w:t> Начало учебного года. Всюду ли оно одинаково?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Немецкие школы. Какие они?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Любимые и нелюбимые учебные предметы.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Коллективные поездки по своей стране — одна из традиций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немецкой школы.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Спорт и другие увлечения.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Чтение — вот лучшее учение.</w:t>
      </w:r>
      <w:r w:rsidRPr="00CE73AD">
        <w:rPr>
          <w:rFonts w:ascii="Times New Roman" w:hAnsi="Times New Roman" w:cs="Times New Roman"/>
          <w:sz w:val="24"/>
          <w:szCs w:val="24"/>
        </w:rPr>
        <w:br/>
      </w:r>
      <w:r w:rsidRPr="00CE73AD">
        <w:rPr>
          <w:rFonts w:ascii="Times New Roman" w:hAnsi="Times New Roman" w:cs="Times New Roman"/>
          <w:b/>
          <w:bCs/>
          <w:sz w:val="24"/>
          <w:szCs w:val="24"/>
          <w:u w:val="single"/>
        </w:rPr>
        <w:t>В. Социально-культурная сфера общения (у нас в стране и в немецкоязычных странах)</w:t>
      </w:r>
      <w:r w:rsidRPr="00CE73AD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CE73AD">
        <w:rPr>
          <w:rFonts w:ascii="Times New Roman" w:hAnsi="Times New Roman" w:cs="Times New Roman"/>
          <w:sz w:val="24"/>
          <w:szCs w:val="24"/>
        </w:rPr>
        <w:br/>
        <w:t>     Что понимают немецкие и российские школьники п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Pr="00CE73AD">
        <w:rPr>
          <w:rFonts w:ascii="Times New Roman" w:hAnsi="Times New Roman" w:cs="Times New Roman"/>
          <w:sz w:val="24"/>
          <w:szCs w:val="24"/>
        </w:rPr>
        <w:t>словом «Родина»?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CE73AD">
        <w:rPr>
          <w:rFonts w:ascii="Times New Roman" w:hAnsi="Times New Roman" w:cs="Times New Roman"/>
          <w:sz w:val="24"/>
          <w:szCs w:val="24"/>
        </w:rPr>
        <w:t>О чем рассказывают письма из Германии, Австрии, Швейцарии.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Некоторые общие сведения об этих странах, их природе.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Наиболее крупные города этих стран, их достопримечательности.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Транспорт. Посещение кафе, ресторана.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Жизнь в селе имеет свои прелести.</w:t>
      </w:r>
      <w:r w:rsidRPr="00CE73AD">
        <w:rPr>
          <w:rFonts w:ascii="Times New Roman" w:hAnsi="Times New Roman" w:cs="Times New Roman"/>
          <w:sz w:val="24"/>
          <w:szCs w:val="24"/>
        </w:rPr>
        <w:br/>
        <w:t>      Охрана окружающей среды. Что значит быть другом животных?</w:t>
      </w:r>
    </w:p>
    <w:p w:rsidR="000136E9" w:rsidRPr="00416DAC" w:rsidRDefault="000136E9" w:rsidP="00416DAC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sz w:val="24"/>
          <w:szCs w:val="24"/>
        </w:rPr>
        <w:t>Проекты по теме: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четверть  </w:t>
      </w:r>
      <w:r w:rsidRPr="00CE73AD">
        <w:rPr>
          <w:rFonts w:ascii="Times New Roman" w:hAnsi="Times New Roman" w:cs="Times New Roman"/>
          <w:sz w:val="24"/>
          <w:szCs w:val="24"/>
        </w:rPr>
        <w:t xml:space="preserve"> «Мои летние каникулы». 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четверть    </w:t>
      </w:r>
      <w:r w:rsidRPr="00CE73AD">
        <w:rPr>
          <w:rFonts w:ascii="Times New Roman" w:hAnsi="Times New Roman" w:cs="Times New Roman"/>
          <w:sz w:val="24"/>
          <w:szCs w:val="24"/>
        </w:rPr>
        <w:t xml:space="preserve">-Изготовление различных овощей и фруктов к сцене «На рынке». 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                      -«Часы времен года»,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E73AD">
        <w:rPr>
          <w:rFonts w:ascii="Times New Roman" w:hAnsi="Times New Roman" w:cs="Times New Roman"/>
          <w:sz w:val="24"/>
          <w:szCs w:val="24"/>
        </w:rPr>
        <w:t xml:space="preserve">                       - Проект «Зимние праздники в Германии»</w:t>
      </w:r>
    </w:p>
    <w:p w:rsidR="000136E9" w:rsidRPr="00CE73AD" w:rsidRDefault="000136E9" w:rsidP="00CE73AD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 четверть   </w:t>
      </w:r>
      <w:r w:rsidRPr="00CE73AD">
        <w:rPr>
          <w:rFonts w:ascii="Times New Roman" w:hAnsi="Times New Roman" w:cs="Times New Roman"/>
          <w:sz w:val="24"/>
          <w:szCs w:val="24"/>
        </w:rPr>
        <w:t>- Проект «Школа моей мечты»</w:t>
      </w:r>
    </w:p>
    <w:p w:rsidR="000136E9" w:rsidRPr="00416DAC" w:rsidRDefault="000136E9" w:rsidP="00416DAC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3AD">
        <w:rPr>
          <w:b/>
          <w:bCs/>
          <w:i/>
          <w:iCs/>
        </w:rPr>
        <w:t xml:space="preserve">4 четверть  </w:t>
      </w:r>
      <w:r w:rsidRPr="00CE73AD">
        <w:t xml:space="preserve">  - «Путешествие по Германии» </w:t>
      </w:r>
    </w:p>
    <w:p w:rsidR="000136E9" w:rsidRPr="00CE73AD" w:rsidRDefault="000136E9" w:rsidP="00416DAC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E73AD">
        <w:rPr>
          <w:rFonts w:ascii="Times New Roman" w:hAnsi="Times New Roman" w:cs="Times New Roman"/>
          <w:b/>
          <w:bCs/>
          <w:color w:val="0070C0"/>
          <w:sz w:val="24"/>
          <w:szCs w:val="24"/>
        </w:rPr>
        <w:t>Тематический план</w:t>
      </w:r>
    </w:p>
    <w:tbl>
      <w:tblPr>
        <w:tblpPr w:leftFromText="180" w:rightFromText="180" w:bottomFromText="16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774"/>
        <w:gridCol w:w="2090"/>
        <w:gridCol w:w="2970"/>
        <w:gridCol w:w="2310"/>
      </w:tblGrid>
      <w:tr w:rsidR="000136E9" w:rsidRPr="00CE73AD" w:rsidTr="00416DAC">
        <w:trPr>
          <w:trHeight w:val="418"/>
        </w:trPr>
        <w:tc>
          <w:tcPr>
            <w:tcW w:w="1384" w:type="dxa"/>
            <w:shd w:val="clear" w:color="auto" w:fill="CCFFFF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774" w:type="dxa"/>
            <w:shd w:val="clear" w:color="auto" w:fill="CCFFFF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и тем</w:t>
            </w:r>
          </w:p>
        </w:tc>
        <w:tc>
          <w:tcPr>
            <w:tcW w:w="2090" w:type="dxa"/>
            <w:shd w:val="clear" w:color="auto" w:fill="CCFFFF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Часы учебного времени</w:t>
            </w:r>
          </w:p>
        </w:tc>
        <w:tc>
          <w:tcPr>
            <w:tcW w:w="2970" w:type="dxa"/>
            <w:shd w:val="clear" w:color="auto" w:fill="CCFFFF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Плановые сроки прохождения</w:t>
            </w:r>
          </w:p>
        </w:tc>
        <w:tc>
          <w:tcPr>
            <w:tcW w:w="2310" w:type="dxa"/>
            <w:shd w:val="clear" w:color="auto" w:fill="CCFFFF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0136E9" w:rsidRPr="00CE73AD" w:rsidTr="00416DAC">
        <w:trPr>
          <w:trHeight w:val="405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74" w:type="dxa"/>
          </w:tcPr>
          <w:p w:rsidR="000136E9" w:rsidRPr="00416DAC" w:rsidRDefault="000136E9" w:rsidP="00416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lang w:eastAsia="en-US"/>
              </w:rPr>
              <w:t xml:space="preserve">          Здравствуй, школа! Небольшой курс повторения.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202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Начала учебного года.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202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улице листопад.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405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Немецкие школы, какие они?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620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74" w:type="dxa"/>
          </w:tcPr>
          <w:p w:rsidR="000136E9" w:rsidRPr="00CE73AD" w:rsidRDefault="000136E9" w:rsidP="00416DA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делают наши немецкие друзья в школе?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405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Свободное время-досуг и увлечения.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март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418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Поездка с классом по Германии. Как это здорово!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418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конце учебного года- веселый карнавал.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6E9" w:rsidRPr="00CE73AD" w:rsidTr="00416DAC">
        <w:trPr>
          <w:trHeight w:val="418"/>
        </w:trPr>
        <w:tc>
          <w:tcPr>
            <w:tcW w:w="1384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774" w:type="dxa"/>
          </w:tcPr>
          <w:p w:rsidR="000136E9" w:rsidRPr="00CE73AD" w:rsidRDefault="000136E9" w:rsidP="00CE73A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209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97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10" w:type="dxa"/>
          </w:tcPr>
          <w:p w:rsidR="000136E9" w:rsidRPr="00CE73AD" w:rsidRDefault="000136E9" w:rsidP="00CE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36E9" w:rsidRPr="00CE73AD" w:rsidRDefault="000136E9" w:rsidP="00CE73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136E9" w:rsidRPr="00CE73AD" w:rsidSect="00CE73AD">
          <w:headerReference w:type="default" r:id="rId10"/>
          <w:footerReference w:type="default" r:id="rId11"/>
          <w:pgSz w:w="16838" w:h="11906" w:orient="landscape"/>
          <w:pgMar w:top="540" w:right="1134" w:bottom="1258" w:left="720" w:header="709" w:footer="709" w:gutter="0"/>
          <w:cols w:space="708"/>
          <w:titlePg/>
          <w:docGrid w:linePitch="360"/>
        </w:sectPr>
      </w:pPr>
    </w:p>
    <w:p w:rsidR="000136E9" w:rsidRPr="00CE73AD" w:rsidRDefault="000136E9" w:rsidP="00416DAC">
      <w:pPr>
        <w:pStyle w:val="Heading2"/>
        <w:spacing w:line="240" w:lineRule="auto"/>
        <w:ind w:firstLine="0"/>
        <w:jc w:val="center"/>
        <w:rPr>
          <w:sz w:val="24"/>
          <w:szCs w:val="24"/>
        </w:rPr>
      </w:pPr>
      <w:r w:rsidRPr="00CE73AD">
        <w:rPr>
          <w:sz w:val="24"/>
          <w:szCs w:val="24"/>
        </w:rPr>
        <w:t>Календарно – тематическое  планирование  по немецкому языку класс 6</w:t>
      </w:r>
    </w:p>
    <w:tbl>
      <w:tblPr>
        <w:tblpPr w:leftFromText="180" w:rightFromText="180" w:vertAnchor="text" w:tblpX="-459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221"/>
        <w:gridCol w:w="2039"/>
        <w:gridCol w:w="34"/>
        <w:gridCol w:w="1525"/>
        <w:gridCol w:w="34"/>
        <w:gridCol w:w="2268"/>
        <w:gridCol w:w="4678"/>
        <w:gridCol w:w="850"/>
        <w:gridCol w:w="851"/>
      </w:tblGrid>
      <w:tr w:rsidR="000136E9" w:rsidRPr="00CE73AD">
        <w:trPr>
          <w:trHeight w:val="418"/>
        </w:trPr>
        <w:tc>
          <w:tcPr>
            <w:tcW w:w="534" w:type="dxa"/>
            <w:vMerge w:val="restart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gridSpan w:val="2"/>
            <w:vMerge w:val="restart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593" w:type="dxa"/>
            <w:gridSpan w:val="3"/>
            <w:vMerge w:val="restart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Лексический материал</w:t>
            </w:r>
          </w:p>
        </w:tc>
        <w:tc>
          <w:tcPr>
            <w:tcW w:w="6946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701" w:type="dxa"/>
            <w:gridSpan w:val="2"/>
          </w:tcPr>
          <w:p w:rsidR="000136E9" w:rsidRPr="00CE73AD" w:rsidRDefault="000136E9" w:rsidP="00CE73AD">
            <w:pPr>
              <w:tabs>
                <w:tab w:val="left" w:pos="10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136E9" w:rsidRPr="00CE73AD">
        <w:trPr>
          <w:trHeight w:val="889"/>
        </w:trPr>
        <w:tc>
          <w:tcPr>
            <w:tcW w:w="534" w:type="dxa"/>
            <w:vMerge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Merge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0136E9" w:rsidRPr="00CE73AD">
        <w:trPr>
          <w:trHeight w:val="286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Здравствуй, школа! (Небольшой курс повторения) 5 часов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охране труда. Здравствуй, школа.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Знакомство с новым учебником. Определённые и неопределённые артикли.  Порядок слов в простом повествовательном предложении.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 в 5 классе.</w:t>
            </w:r>
          </w:p>
        </w:tc>
        <w:tc>
          <w:tcPr>
            <w:tcW w:w="2302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составлять диалог по теме «Встреча». «Знакомство», 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диалог по ролям;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понимать лексику классного обихода.</w:t>
            </w: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Л.Формирование мотивации изучения немецкого языка и стремление к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самосовершенствованию в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области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«Иностранный язык».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Принимать учебную задачу урока, выполнять правила работы в парах.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Л. Разыгрывать  диалоги, проявляя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вежливость.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Давать оценку увиденному, используя выражения «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Ichglaube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…», «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MeinerMeinungnach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Германия.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ФРГ.Вопросительные слова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читать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«Я - это я». Выбирать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на вопрос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 записывать его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 городе.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Кто живёт в немецком городе? А кто у нас?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Лексическая таблица «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 Stadt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2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Люди и их профессии.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Рисунок с изображением людей различных профессий. Спряжение глаголов в настоящем времени.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употреблять в речи лексику по теме «Профессия».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№1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полученные знания при выполнении заданий 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учебного   года 12   часов   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учебного года. Везде ли он одинаков?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года. Радует это или огорчает детей? «высказывать свое мнение о начале учебного года, свои чувства и эмоции в связи с этим», 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  Schuljahr, das Schulfach, die Note, der Erfolg, zuEndesein, die Gesundheit, die Stunde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 читать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школьников о начале учебного года. Уметь выразить своё мнение, написав, что радует с началом нового учебного года, а что огорчает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К.Уметь слушать собеседника,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диалогическую и монологическую речь и речевыеклише.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Л.Формирование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к другому человеку, его мнению.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Р.Планирование своего речевого и неречевого поведения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Поздравляем с началом учебного года.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Давать оценку происходящим событиям. Различные мнения: радует встреча с друзьями и то, что в школе можно узнать много нового и интересного, многих огорчают скучные уроки, скучные учителя, домашние задания, оценки</w:t>
            </w:r>
          </w:p>
        </w:tc>
        <w:tc>
          <w:tcPr>
            <w:tcW w:w="1593" w:type="dxa"/>
            <w:gridSpan w:val="3"/>
          </w:tcPr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rgern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derABC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dieZuckert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 поздравить с началом учебного года. Уметь читать текст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отвечать на вопросы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Восстанавливать деформированное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предложение, зрительно воспринимать текст, узнавая знакомые слова.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Контролировать свои действия в процессе выполнения задания.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Понимать на слух речь учителя;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выказывания одноклассников.                                                                                 Л.Осознание возможностей самореализации средствами языка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в Германии.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образования Perfekt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-рассказать о начале учебного года в Германии,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используя ассоциограмму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«DieSchule;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Вести диалог в различных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ситуациях,узнавать на слух знакомые языковые средства и догадываясь о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значении незнакомых (по действиям, мимике, жестам).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Формирование мотивации изучения немецкого языка.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самоконтроля и самооценки.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в разных странах.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Употреблениеглаголов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stellen, legen, h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ngen, setzen.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Различные сроки начала учебного года и каникул в разных федеральных землях Германии.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stellen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legen, hängen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отвечать на вопросы о начале учебного года в Германии и других странах;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Использовать схемы для озвучивания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предложений,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строить речевые высказывания.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Вести этикетный диалог, понимать на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слух речь учителя; выказывания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одноклассников; небольшие по объему диалоги.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Как мой брат пошёл первый раз в школу.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текстом, читать диалог по ролям.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текст, используя сноски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догадку. Составить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диалог по теме".Мои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каникулы".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К.Уметь слушать собеседника, задавать вопросы и вести диалог.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к другому человеку.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Воспринимать небольшие по объёму диалоги и составлять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Чем мы занимались летом?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Образования Perfekt слабых глаголов (повторение). Телефонный разговор: мы расспрашиваем друг друга о летних каникулах.</w:t>
            </w:r>
          </w:p>
        </w:tc>
        <w:tc>
          <w:tcPr>
            <w:tcW w:w="1593" w:type="dxa"/>
            <w:gridSpan w:val="3"/>
          </w:tcPr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derSchulanfang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dasSchuljahr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dasSchulfach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(-ë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dieHausaufgabe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),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Отвечать на вопросы, используя прошедшее время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Вести диалог в различных                    ситуациях, узнавать на слух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знакомые языковые средства и догадываясь о значении незнакомых (по действиям, мимике, жестам).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Тилль поздравляет с новым учебным годом.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выясняем, как прошёл наш первый школьный день.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 Wiedersehen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mit..., die Stunde (-n), die Note (-n), sichfreuenauf/über, Worüber? — darüber, sichärgernüber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диалог с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содержания.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самонаблюдения, самоконтроля и самооценки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563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Моя первая учительница.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и навыков чтения.</w:t>
            </w:r>
          </w:p>
        </w:tc>
        <w:tc>
          <w:tcPr>
            <w:tcW w:w="1593" w:type="dxa"/>
            <w:gridSpan w:val="3"/>
          </w:tcPr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Gesundheit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Erfolg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zuEndesein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Zuckert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своём учителе, используя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слова.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на слух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диалог-расспрос.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Восстанавливать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деформированное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предложение, зрительно воспринимать текст, узнавая знакомые слова.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понимать на слух речь учителя; выказывания одноклассников; небольшие по объему диалоги.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560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слушаем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новым персонажем — Ушастиком. Различение звуков, определение слов, не соответствующих данному семантическому ряду, упражнения на развитие слуховой памяти и внимания.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Воспринимать на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слух загадки, рассказы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одноклассников.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Узнавать на слух знакомые языковые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средства и догадываясь о значении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незнакомых (по действиям, мимике, жестам).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 Планирование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 Извлекать нужную информацию из текста.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«Начало учебного года».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и грамматического материала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шутки с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полным пониманием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к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Использовать схемы для озвучивания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предложений,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строить речевые высказывания.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Вести этикетный диалог, понимать на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слух речь учителя; выказывания одноклассников; небольшие по объему диалоги.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«Начало учебного года».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языковой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речевой материал в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ситуациях контроля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Лесная школа. </w:t>
            </w:r>
          </w:p>
        </w:tc>
        <w:tc>
          <w:tcPr>
            <w:tcW w:w="326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текстом, чтение с полным пониманием содержания</w:t>
            </w:r>
          </w:p>
        </w:tc>
        <w:tc>
          <w:tcPr>
            <w:tcW w:w="1593" w:type="dxa"/>
            <w:gridSpan w:val="3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к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Находить нужную информацию в тексте.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Развитие смыслового чтения.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улице     листопад. 13 часов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За окнами листопад.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Осень. Изменчивая осенняя погода. Осень — время уборки урожая. Таблица однокоренных слов с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пропусками.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scheint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terfall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wehen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Ernte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einbringen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reif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wegfliegen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Spatz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denken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Sommerzur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ckdenken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Apfel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Birne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Pflaume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traube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Pfirsich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Zuckermelone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Wassermelone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Gem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Gurke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Tomate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Mohrr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Kartoffel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Zwiebel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 с пониманием основного содержания;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Соблюдать речевой этикет при непосредственном общении: знать, как обратиться к сверстнику, к взрослому.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Оценивать правильность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выполнения заданий,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Погода осенью.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семантизацию новой лексики и тренировку в её употреблении.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выказываться по теме «Погода осенью», догадываться о значении слова по словооразовательным элементам;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Восстанавливать деформированное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предложение, зрительно воспринимать текст, узнавая знакомые слова.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Читать тексты с полным пониманием прочитанного.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Планировать свои действия.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br/>
              <w:t>Л. Сотрудничать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1310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Осень на селе.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Упражнения, нацеленные на повторение  прошедшего времени Perfekt слабых глаголов и знакомство с Perfekt сильных глаголов.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рассказывать о своих занятиях в школе и дома, используя  п</w:t>
            </w:r>
            <w:r w:rsidRPr="00CE7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рошедшее время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Perfekt;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Употреблять в речи Perfekt слабых глаголов.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Л. Сотрудничать в процессе учебной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 со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сверстниками и взрослыми.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заданий, планировать свои действия.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Собираем урожай.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Рисунки с изображением овощей и фруктов. Упражнения, нацеленные на тренировку в употреблении  Perfekt сильных глаголов.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высказываться по теме «Сбор  урожая»;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Работать в паре, задавать вопросы, строить понятные для партнера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высказывания, утверждать,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переспрашивать, используя новый речевой образец.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Быть готовым к сотрудничеству,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оказанию помощи тем, кто в ней нуждается.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Осознание возможностей самореализации средствами языка.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делали дети в течение недели?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Знакомство со спряжением глагола sein в Prӓterit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 с пониманием основного содержания;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Использовать глагол sein в Prӓterit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m в речи.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Систематизировать знания об употреблении глагола sein в Prӓterit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Формирование интереса  к образу жизни  другого народа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Птицы и звери осенью.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Запасы на зиму делают не только люди, но и животные.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при чтении с основным пониманием прочитанного.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читать текст вслух, соблюдая интонацию.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оценивать правильность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выполнения заданий.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находить нужную информацию в тексте.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Формирование толерантного отношения к окружающему миру.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Овощи и фрукты.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Упражнения, нацеленные на контроль усвоения лексического материала.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Систематизировать лексику на основе ассоциаций и словообразования.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 Находить необходимую информацию в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прочитанном тексте.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строить высказывания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Контролировать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процесс и результаты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Осуществлять сотрудничество в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парах при выполнении учебных задач.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1533"/>
        </w:trPr>
        <w:tc>
          <w:tcPr>
            <w:tcW w:w="534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 овощном магазине. Покупка фруктов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Речевой этикет в ситуации «Покупка овощей/фруктов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Составлять диалог по образцу (ситуация «Покупка овощей/фруктов»).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внимательно слушаем.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Слова по теме «Осень» для понимания их в аудиозаписи и письменной фиксации.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высказывания школьников и указывать, кто изображён на рисунке, различать слова и словосо-четания на слух и фиксировать их в письменном виде.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Воспринимают на слух текст.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навыков поиска и выделение нужной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Развитие мышления, памяти.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Уметь контролировать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 результату, находить ошибки.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Идём за покупками.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Диалог «Покупка овощей и фруктов»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Знание способов образования степеней сравнения прилагательных и наречий и умение использовать их. Составлять диалог по образцу.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Оперировать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языковым и речевым материалом: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переспрашивать, отвечать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и отрицательно на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переспрос.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Соблюдение ритмико-интонационных особенностей  предложений разных коммуникативных типов.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Проявляют интерес к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Сказка «Год».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Сказка с глаголами в прошедшем времени Perfekt (с сильными глаголами).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 Sonnescheint hell, der Blätterfall, der Wind, wehen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сказку с опорой на картинки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Находят необходимую информацию,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осознанно строить высказывание.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 Развитие смыслового чтения, включая умение определять тему по заголовку, выделять основную мысль.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Стремление к лучшему</w:t>
            </w:r>
            <w:bookmarkStart w:id="0" w:name="_GoBack"/>
            <w:bookmarkEnd w:id="0"/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осознанию культуры своего народа.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Моё любимое время года.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Описание времен года - осени. Чья картина ярче?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Рассказывать о любимом времени года, используя речевые опоры.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 Принимают и сохраняют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Воспринимают на слух текст.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Рассказывают об осени с опорой на вопросы.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 Сотрудничают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«За окнами листопад».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и грамматического материала.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при чтении с основным пониманием прочитанного.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самонаблюдения, самоконтроля и самооценки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Немецкие школы, какие они? 17 часов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Школьное здание.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Схема школьного здания и лексика по теме. Вопросы о школе.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dasSchulgeb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dieEingangshalle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dieGarderobe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derSpiegel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derStundenplan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derB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roraum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dasSekretariat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derPausenraum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derKlassenraum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lerderUnterstufe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derOberstufe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dasLehrerzimmer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dieAula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dieSporthalle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dieWerkstatt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derR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derstand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derParkplatz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dieStehtafel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dieWandtafel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dieSchulbank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dieWandzeitung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dasTonbandger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derPlattenspieler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einst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ckig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vielst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ckig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einextraRaum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dieTreppehinaufgehen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dieTreppehinuntergehen 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 самостоятельно семантизировать лексику по теме, использовать новую лексику в ответах на вопросы по теме.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Выражать собственное мнение о школах.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Догадываться о значении новых слов по контексту.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Толерантное отношение к проявлению иной культуры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Классная комната.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Рисунок с изображением классной комнаты. Вопросы по теме «Оборудование классной комнаты».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-составлять описание классной комнаты;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Описывать изображённую на рисунке классную комнату, используя лексику в упражнении.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и письменной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Быть готовым к сотрудничеству, оказывая помощь тем, кто в ней нуждается.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 Немецкие школы. Какие они?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Упражнения на использование лексики в речи. Знакомство со спряжением возвратных глаголов.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 - составлять диалог по теме урока;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-употреблять новую лексику в тренировочных упражнениях и в речи.  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Л.Стремление к познанию  нового.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Работа в паре, умение сотрудничать.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Р.Быть готовым к сотрудничеству,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оказанию помощи тем, кто в ней нуждается.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думают о своей школе немецкие школьники?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различных типах немецких школ. 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тексты с полным пониманием содержания и отвечать на вопросы. Давать оценку своей школе.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Выражать собственное мнение о школах, опираясь на высказывания немецких школьников, как образец.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Оперировать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языковым и речевым материалом,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отвечать на вопросы.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П.Формировать навыки поиска и выделение нужной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Немецкие дети рассказывают о своих школах.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Высказывания немецких школьников об их школах.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текст, осуществляя поиск значимой информации.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тему, прогнозировать содержание текста по заголовку.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Выражение своего отношения к прочитанному.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Понимать содержание текста.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своей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Школа мечты. Какая она?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Текст о школах, о которых мечтают дети.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тексты с полным пониманием содержания и отвечать на вопросы.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Стремятся к систематизации своих знаний и умений.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Приобретают умение мотивированно организовывать свою деятельность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ходе работы в парах..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П.Находят нужную информацию в тексте.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Памятка о спряжении возвратных глаголов. 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Использовать возвратные глаголы в правильной форме, опираясь на памятку.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Умение ставить для себя новые задачи в учёбе.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и регуляция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Работа в парах, чтение с полным пониманием текста.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Владение письменной и устной речью.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Падежи в немецком языке.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предлогов с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Dativ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. Работа с текстом.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предлоги с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Dativ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в речи. Самостоятельно выводить правило употребления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Genitiv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Формирование личностного смысла учения.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самонаблюдения, самоконтроля и самооценки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Стремятся к систематизации своих знаний.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 новой школе.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памяткой о склонении существительных. Тренировочное упражнение на употребление родительного падежа.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Письменно отвечать на вопросы, используя  ключевые слова.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Стремятся к систематизации своих знаний и умений.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Приобретают умение мотивированно организовывать свою деятельность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ходе работы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рассказываем о своей школе.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Упражнение, нацеленное на описание своей школы и класса.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составлять описание своей школы;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 Принимают и сохраняют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Воспринимать на слух текст.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Рассказывать о школе, используя начало предложений.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 Сотрудничают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 чём мечтают немецкие школьники?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текстами- рассказами о мечте школьников. Повторение грамматики. 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тексты с полным пониманием содержания и отвечать на вопросы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тему, прогнозировать содержание текста по заголовку.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Выражение своего отношения к прочитанному.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Понимать содержание теста, с извлечением необходимой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своей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Разговоры, которые можно услышать в школе.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диалогами и текстами в аудиозаписи.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Воспринимать текст со слуха и выполнять тестовые задания на контроль понимания.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Узнавать на слух знакомые языковые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средства и догадываясь о значении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незнакомых.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 Планирование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 Извлекают нужную информацию из текста.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На улице имени Роберта Коха.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текстами с пропусками.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с полным пониманием содержания, обсуждая прочитанное.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тему, прогнозировать содержание текста по заголовку.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Выражение своего отношения к прочитанному.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Понимать содержание теста, с извлечением необходимой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своей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и где находится в школе?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Текст, содержа-щий формы прошедшего времени. Фотографии из семейного альбома.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Читать, определять в тексте и переводить предложения в прошедшем времени Perfekt.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Оперировать необходимым языковым и речевым материалом.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П.Формировать навыки поиска и выделение нужной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мы можем и умеем.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и грамматического материала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Читать диалоги, употребляя формы Perfekt и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Genetiv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существительных. Употреблять артикли в правильной форме.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Осознание возможностей самореализации средствами языка.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Стремятся к систематизации своих знаний и умений.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ходе работы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«Немецкие школы. Какие они?»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Знать лексический и грамматический материал по теме.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«Немецкие школы. Какие они?» Работа над ошибками.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и грамматического материала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Рассказывать о Германии с опорой на географическую карту.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Контролируют свою деятельность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 результату, сопоставлять образец и свою работу, находить ошибки.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Находить нужную информацию на карте.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делают наши  немецкие  друзья  в  школе?  16   часов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Какие предметы изучают в школе наши немецкие друзья?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Расписание уроков. Вопросы о расписании уроков.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416DAC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dieUhr (-en), der Wecker (-), den Weckerstellen (auf), sichverspäten, keineZeitverlieren, Wiespätistes? Esist ... Uhr, Um wievielUhr? — Um ..., dauern, Wielangedauert ..., von ... bis, die Stunde, die Muttersprache, (die) Mathematik, (das) Englisch, (die) Geschichte, (die) Erdkunde, (die) Geographie, (die) Biologie, (die) Chemie, (die) Physik, (die) Musik, das Werken/die Handarbeit, (die) Kunst, (die) Religion, halb, einehalbeStunde, die Minute, 5 Minutenvor/nach, das Viertel (die Viertelstunde), Viertelvor/nach, Wievielmal? — einmal, zweimal, täglich (jeden Tag), einmalwöchentlich (einmal in der Woche), montags (am Montag, jeden Montag), dienstags (am Dienstag, jedenDienstag), das Regal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(-e), denn, vergessen, dürfen 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 употреблять новую лексику в ответах на вопросы по поводу расписания уроков.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Догадываться о значении новых слов по контексту.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Толерантное отношение к проявлению иной культуры.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 Взаимодействуют в ходе работы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Сколько сейчас времени?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Презентация новой лексики.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Определять значения слов по теме «Который час?» с опорой на рисунки.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Используют новую лексику в речи.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и письменной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Сотрудничают, оказывая помощь друг другу.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Гиги – друг Йорга.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Знакомство со спряжением модального глагола dȕrfen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показания времени  и  записывать их;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К.Отвечать на вопросы собеседника, учителя.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Ставить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Л.Формирование мотивации изучения немецкого языка.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Классная комната Йорга.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описание классной комнаты Йорга     и изображать предметы в соответствии с текстом. Предлоги, управляющие в зависимости от вопроса дательным и винительным падежами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Понимать текст с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пропущенными буквами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 уметь их вставить.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Оперировать необходимым языковым и речевым материалом, узнавать на слух знакомые языковые средства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догадываясь о значении новых слов.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Воспринимать текст, восстанавливать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деформированное предложение.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Сотрудничать, оказывать помощь тем, кто в ней нуждается.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Р.Оценивать свои действия.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Что и где находится в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классе.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памяткой о  систематизации предлогов с Dativ , Akkusativ.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отдельных слов и словосочетаний.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Ставить учебную задачу на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основе соотнесения того,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уже известно.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Оперировать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языковым и речевым материалом.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Прошедшее повествовательное время.</w:t>
            </w:r>
          </w:p>
        </w:tc>
        <w:tc>
          <w:tcPr>
            <w:tcW w:w="2073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образованием и употреблением прошедшего повествовательного времени Prateritum.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микротексты и вставлять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нужный глагол в Prateritum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Оперировать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языковым и речевым материалом.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П.Формировать навыки поиска и выделение нужной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5.7 54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Три основные формы глаголов.</w:t>
            </w:r>
          </w:p>
        </w:tc>
        <w:tc>
          <w:tcPr>
            <w:tcW w:w="2073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микротексты и вставить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нужный глагол в Perfekt и Prateritum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Л.Развитие мышления, памяти.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5.8 55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Рисунки с изображением циферблатов. 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на слух указания на время, воспринимать на слух небольшие тексты и отвечать на вопросы по содержанию прослушенного. 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строят речевые высказывания в устной и письменной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Работа в парах.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Формирование мотивации изучения немецкого языка.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Находят нужную информацию в учебнике.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5.9 56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Елька готовится утром в школу.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Использовать новую лексику.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тексты с полным пониманием содержания и отвечать на вопросы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Находят нужную информацию в тексте.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Толерантное отношение к проявлению иной культуры.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 Взаимодействуют в ходе работы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5.10 57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Дневник Ельки.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рифмовкой, текстом с пропусками.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рифмовку, переводить её, читать текст с пропусками, вставляя глаголы в прошедшем времени.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Зрительно воспринимать текст, узнавая знакомые слова.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Читать тексты с полным пониманием прочитанного.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Планировать свои действия.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br/>
              <w:t>Л. Сотрудничать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5.11    58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Сказка «Три бабочки».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сказку, понимая основное содержание; пересказывать текст сказки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К.Читать сказку по частям с пониманием основного содержания и отвечать на вопросы.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 Планирование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 Извлекают нужную информацию из текста.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Л. Высказывают своё отношение к прочитанному.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5.12 59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Перед уроком на школьном дворе.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лексики, синонимы и антонимы, однокоренные слова.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Составлять  диалоги по образцу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Составляют диалог по образцу.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речевое высказывание потеме урока, извлекают  из текста основную информацию.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 Определяют границы собственного знания и «незнания.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5.13 60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Разговор на перемене.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Ситуации общения: узнать у соседа по парте, учителя, который час.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Узнавать у собеседника, который час.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Умение ставить для себя новые задачи в учёбе.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и регуляция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Работа в парах.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Владение письменной и устной речью.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5.14      61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Любимые уроки немецких школьников.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диалогом, анкета на определение портрета класса.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давать советы, предлагать что-либо, отвечать на вопросы анкеты.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К.Высказывают своё мнение о любимых предметах.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 Планирование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 Извлекают нужную информацию из текста.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5.15                    62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Сказка «Золушка».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читать сказку, понимая основное содержание; 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К.Читать сказку по частям с пониманием основного содержания и отвечать на вопросы.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Стремление к лучшему осознанию культуры своего народа.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Находить необходимую информацию,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осознанно строить высказывание.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5.16   63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«Что делают наши немецкие друзья в школе?»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Какие книги любят немецкие дети. Повторение лексического и грамматического материала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вслух стихотворение, используя сноски.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 по заголовку, выделять основную мысль.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Р.Планирование своего речевого и неречевого поведения.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П.Формировать навыки работы со словарём.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Свободное время -  досуг  и   увлечения   15 часов                                                     </w:t>
            </w:r>
          </w:p>
        </w:tc>
      </w:tr>
      <w:tr w:rsidR="000136E9" w:rsidRPr="00CE73AD">
        <w:trPr>
          <w:trHeight w:val="1696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6.1 64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 чего начинается утро.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Распорядок дня. Свободное время. – презентация новой лексики. Упражнение для активизации новой лексики.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Die Sonnegehtauf. MorgenstundehatGoldim Munde, derVormittag, derNachmittag, zuBettgehen, aufstehen, sichwaschen, sichduschen (dieDuschenehmen), dieZähneputzensichabtrocknen, sichkämmen, sichanziehen, früh-stücken, dasFrühstück, inEile, dasBettmachen, dasGeschirrabwaschen, dasZimmerlüften, Morgengymnastikmachen, sichlangweilen, alleHändevollzutunhaben (vielzutunhaben), -das UFO (dieUFOs), regelmäßig, rechtzeitig, etwasschaffen, stricken, nähen, gehörenzu, (keine) Angsthabenvor, dasGesicht (-er), derKörper (-), derArm (-e), dasBein (-e), dieHand (¨-e), derFuß (dieFüße), derHals (¨-e), derKopf (¨-e), dasHaar (-e), dasAuge (-n), dieNase (-n), derMund (-e), dasOhr (-en)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 с новыми словами, переводить;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заданий.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Догадываться о значении новых слов по контексту.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Умение ставить для себя новые задачи в учёбе.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строят речевые высказывания в устной и письменной форме.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6.2 65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Йорк и мы рисуем Петрушку.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Упражнения для активизации новой лексики.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  и отвечать на вопросы;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П.Формировать навыки работы со словарём.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строят речевые высказывания в устной и письменной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Р.Оценивать правильность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задания, обнаруживать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исправлять ошибки.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6.3   66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Предлоги, требующими после себя дательного падежа.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 с полным пониманием, выделяя ключевые слова. Систематизировать предлоги с Dativ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Контролировать свои действия в процессе выполнения задания.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6.4 67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Любимые занятия Эльки. А ваши?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Лексика по теме «Хобби». Возвратные глаголы.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текст, используя словарь;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Р.Оценивать правильность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задания, обнаруживать и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исправлять ошибки.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Высказывают своё мнение о любимых предметах.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Извлекают нужную информацию из текста.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6.5 68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Письмо Эльки о её распорядке дня.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Составлять распорядок  дня, используя начало предложений.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Стремление вести здоровый образ жизни.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Действовать по аналогии и составлять свои высказывания.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Оценивать правильность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выполнения задания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6.6                      69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Утро Габи.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Perfekt, Präteritum, Präsens. 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Анализировать в тексте временные формы глагола и объяснять присутствие в нём  этих форм.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Использовать временные формы глаголов в письменной и устной речи.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Развитие воли, целеустремлённости.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Контролировать свои действия в процессе выполнения задания.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6.7     70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рисуем животных.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Комментировать изменение артиклей в разных падежах, используя рисунки с изображением животных.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Контролировать свои действия в процессе выполнения задания.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 Сотрудничают с учителем и одноклассниками.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6.8     71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Таблицы склонения.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склонений, обращая внимание на типы склонений и некоторые особенности.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Контролировать свои действия в процессе выполнения задания.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 Сотрудничают с учителем и одноклассниками.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317"/>
        </w:trPr>
        <w:tc>
          <w:tcPr>
            <w:tcW w:w="534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6.9       72</w:t>
            </w:r>
          </w:p>
        </w:tc>
        <w:tc>
          <w:tcPr>
            <w:tcW w:w="2780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Этот длинный день.</w:t>
            </w:r>
          </w:p>
        </w:tc>
        <w:tc>
          <w:tcPr>
            <w:tcW w:w="2073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рифмовку, обобщая лексику по теме «Распорядок дня».</w:t>
            </w: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Читать тексты с полным пониманием прочитанного.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Планировать свои действия.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br/>
              <w:t>Л. Сотрудничать в процессе учебной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Извлекают нужную информацию из текста.</w:t>
            </w:r>
          </w:p>
        </w:tc>
        <w:tc>
          <w:tcPr>
            <w:tcW w:w="850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1462"/>
        </w:trPr>
        <w:tc>
          <w:tcPr>
            <w:tcW w:w="534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6.10      73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Животные в клубе «Фауна».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текстом. Повторение грамматики.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Отвечать на вопрос «Что значит быть другом животных?», используя информацию из текста.</w:t>
            </w: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тему, прогнозировать содержание текста по заголовку.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Выражение своего отношения к прочитанному.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Понимать содержание теста, с извлечением необходимой информации.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своей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6.11       74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Защита проекта «Досуг немецких школьников»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Рассказ «Мой распорядок дня»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Уметь высказываться по теме проекта.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6.12               75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Многие дети имеют хобби.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Высказывания школьников об их хобби.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Слушать высказывания школьников в аудиозаписи и называть хобби каждого из них.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Узнавать на слух знакомые языковые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средства и догадываясь о значении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незнакомых.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 Планирование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 Извлекают нужную информацию из текста.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6.13        76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Свободное время. Что мы только не делаем?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текст с полным пониманием содержания, используя словарь, рисунки.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самонаблюдения, самоконтроля.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6.14                   77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«Свободное время- досуг и увлечения».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Знать лексический и грамматический материал по теме.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6.15   7 8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«Свободное время – досуг и увлечения». Работа над ошибками.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Информация об увлечениях, которые особенно популярны в Германии.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Сравнивать хобби, наиболее популярные в Германии и нашей стране.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Контролируют свою деятельность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 результату, сопоставляют образец и свою работу.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Использование справочных материалов.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Поездка с классом    по Германии. Как это  здорово! 13 часов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7.1 79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Советы путешественникам.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стоит посмотреть в городах Германии?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sichbefinden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Dampfer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besichtigen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sichansehen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wandern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reisen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Reisef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Denkmal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Kathedrale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vorhaben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unterwegs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Leiter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Leiterin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Mahlzeit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Mittagessen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zumFr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ckessen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zuMittagessen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zuAbendessen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Hunger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Gasthaus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Imbissstube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рассказать о том, где побывал и что увидел.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самонаблюдения, самоконтроля и самооценки.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Сравнивать языковые явления родного и немецкого языков на уровне отдельных грамматических явлений.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Формированиемотивации изучения немецкого языка.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7.2 80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Путешествие в Берлин.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в столицу Германии.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 читать и переводить тексты по теме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«Путешествие по Германии»;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Находят необходимую информацию,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осознанно строят высказывание.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 по заголовку, выделять основную мысль.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Стремление к лучшему осознанию культуры своего народа.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7.3 81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во Франкфурт –на-Майне. 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привлекает нас в городе Гёте и небоскрёбов?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читать небольшие тексты с извлечением основного содержания.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7.4 82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Бремен – город музыкантов.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небольшие тексты с извлечением основного содержания.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самоконтроля и самооценки.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П.Находят необходимую информацию в тексте.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Расширение лингвистического кругозора.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7.5 83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Поездка классом.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Предлоги с Dativ. Выбор транспорта для путешествия.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Предлог mit с глаголом движения.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Оценивают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7.6 84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Питание в поездке и в повседневной жизни.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изучаем меню.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Кто что будет брать?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Порядок слов в простом повествовательном предложении.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7.7  85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Прошедшее время с глаголами движения.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рассказываем, что посетили в Берлине.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Образование Perfekt со вспомогательным глаголом sein.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Составление   предложений с</w:t>
            </w:r>
          </w:p>
          <w:p w:rsidR="000136E9" w:rsidRPr="00CE73AD" w:rsidRDefault="000136E9" w:rsidP="00CE7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опорой на заданную схему.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и регуляция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Оперирование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языковым и речевым материалом.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Сотрудничество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7.8       86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Итак, где были наши друзья.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мы увидели в Бремене? Предлоги с Akkusativ, Dativ.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Предлоги с дательным падежом. Предлоги с винительным падежом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Планирование и регуляция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Оперирование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языковым и речевым материалом.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Сотрудничество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7.9 87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видели школьники во время поездки?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Аудирование текстов о городских достопримечательностях.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понимать на слух тексты и угадывать по описанию города;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Узнают на слух знакомые языковые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средства и догадываясь о значении незнакомых.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друг к другу.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 Планирование своей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П. Извлекают нужную информацию из текста.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7.10 88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Разговор на улице.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Ориентировка в городе.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диалоги, составлять по аналогии свои.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К.Уметь слушать собеседника, задавать вопросы и вести диалог.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Формирование осознанного, уважительного и доброжела</w:t>
            </w: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тельного отношения к другому человеку.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Воспринимать небольшие по объёму диалоги и составлять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7.11 89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Дирк рассказывает о поездке с друзьями во Франкфурт.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в немецком городе спрашиваем, что где.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Читать диалоги, составлять по аналогии свои.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Р.</w:t>
            </w: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Воспринимать небольшие по объёму диалоги и составлять их.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Осознание возможностей самореализации средствами языка.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7.12 90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Немецкий город Гамбург.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путешествуем по Гамбургу.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небольшие тексты с извлечением основного содержания.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Находят необходимую информацию,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осознанно строить высказывание.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чтения, включая умение определять тему по заголовку, выделять основную мысль.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Стремление к лучшему осознанию культуры своего народа.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7.13 91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«Поездка классом. Как это здорово».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рассказывать о городах Германии;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Контролируют свою деятельность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результату, сопоставлять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образец и свою работу, находить ошибки.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Использование справочных материалов.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конце учебного года -  веселый  карнавал. 8 часов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8.1 92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Добро пожаловать на карнавал.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Мы устраиваем конкурс на лучшее объявление.</w:t>
            </w:r>
          </w:p>
        </w:tc>
        <w:tc>
          <w:tcPr>
            <w:tcW w:w="1559" w:type="dxa"/>
            <w:gridSpan w:val="2"/>
            <w:vMerge w:val="restart"/>
          </w:tcPr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Kleidung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Schirmm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Bluse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Krawatte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Anzug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Sportanzug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Mantel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Regenmantel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Pullover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Handschuh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Schal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Strumpf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Hemd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Kleid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Shirt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(¨-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nigin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barfu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ß,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ß/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klein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Wuchs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anhaben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Kleidung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aufsetzen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tze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Hut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erkennen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F7F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136E9" w:rsidRPr="008F7F0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объявления с полным пониманием;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П. Находят необходимую информацию,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осознанно строить высказывание.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К.Развитие смыслового чтения.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Осознание возможностей самореализации средствами языка.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Формирование умения планировать свои действия на уроке и оценивать их.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8.2  93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Любимые сказочные герои.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глаголов. Встреча с любимыми героями сказок.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рассказать об одежде сказочных героев;</w:t>
            </w: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Ставить учебную задачу на основе соотнесения того, что уже известно.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Формирование умений использовать грамматическое правило.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К. Оперировать необходимым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языковым и речевым материалом.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8.3 94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Кто кем будет на карнавале?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- описать свой костюм;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8.4 95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Что мы читаем?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Наши любимые книги.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 с пониманием основного содержания;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 оценивать  выполнения заданий.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Догадываться о значении новых слов по контексту.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Умение ставить для себя новые задачи в учёбе.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Читать тексты с полным пониманием прочитанного.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992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8.5 96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Белоснежка.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Работа с текстом сказки.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читать текст с пониманием основного содержания;</w:t>
            </w:r>
          </w:p>
        </w:tc>
        <w:tc>
          <w:tcPr>
            <w:tcW w:w="4678" w:type="dxa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8.6  97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Скоро каникулы! 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Чтение диалогов.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- инсценировать диалог.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Осуществление регулятивных действий, самоконтроля и самооценки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Осознанно строят речевые высказывания в устной форме.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8.7    98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темам« Поездка с классом по Германии. Как это здорово! В конце учебного года –весёлый карнавал.»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Знать лексический и грамматический материал по теме.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8.8 99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темы «В конце учебного года – весёлый карнавал». Работа над ошибками.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Рассказываем о любимом герое.</w:t>
            </w:r>
          </w:p>
        </w:tc>
        <w:tc>
          <w:tcPr>
            <w:tcW w:w="1559" w:type="dxa"/>
            <w:gridSpan w:val="2"/>
            <w:vMerge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Описывать сказочных героев.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Контролируют свою деятельность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результату, сопоставлять образец и свою работу, находить ошибки.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Находить нужную информацию в учебнике.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Взаимодействуют в парах.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15593" w:type="dxa"/>
            <w:gridSpan w:val="11"/>
          </w:tcPr>
          <w:p w:rsidR="000136E9" w:rsidRPr="00CE73AD" w:rsidRDefault="000136E9" w:rsidP="00CE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3 часа</w:t>
            </w: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Чему мы научились в 6 классе.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Повторение лексического и грамматического материала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Р. Контролируют свою деятельность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результату, сопоставлять образец и свою работу, находить ошибки. 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Умение пользоваться справочными материалами.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Сотрудничают в процессе учебной деятельности.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9.2 101</w:t>
            </w: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Итоговый тест.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(Контрольная работа №6)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навыков.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Знать изученный лексический и грамматический материал.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Оценивать свои действия.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Стремятся к систематизации своих знаний.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Развивают умение мотивированно организовывать свою деятельность.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 Формирование умений использовать грамматическое правило.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2429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9.3 102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Чему мы научились в 6 классе?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Поиграем? Споём?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навыков. Готовимся к летним каникулам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Изученный лексический материал.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Знать изученный лексический и грамматический материал.</w:t>
            </w: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Л. Осознание возможностей самореализации средствами языка.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Р. Стремятся к систематизации своих знаний и умений.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К. Сотрудничают в процессе учебной деятельности.</w:t>
            </w:r>
          </w:p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П. Знакомство с образцами художественной литературы.</w:t>
            </w: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E9" w:rsidRPr="00CE73AD">
        <w:trPr>
          <w:trHeight w:val="465"/>
        </w:trPr>
        <w:tc>
          <w:tcPr>
            <w:tcW w:w="534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73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3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7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6E9" w:rsidRPr="00CE73AD" w:rsidRDefault="000136E9" w:rsidP="00CE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6E9" w:rsidRPr="00CE73AD" w:rsidRDefault="000136E9" w:rsidP="00CE73A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136E9" w:rsidRPr="00CE73AD" w:rsidSect="00CE73AD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0136E9" w:rsidRDefault="000136E9"/>
    <w:sectPr w:rsidR="000136E9" w:rsidSect="00CE73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E9" w:rsidRDefault="000136E9" w:rsidP="00803E3A">
      <w:pPr>
        <w:spacing w:after="0" w:line="240" w:lineRule="auto"/>
      </w:pPr>
      <w:r>
        <w:separator/>
      </w:r>
    </w:p>
  </w:endnote>
  <w:endnote w:type="continuationSeparator" w:id="0">
    <w:p w:rsidR="000136E9" w:rsidRDefault="000136E9" w:rsidP="0080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E9" w:rsidRDefault="000136E9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0136E9" w:rsidRDefault="000136E9" w:rsidP="00434A3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E9" w:rsidRDefault="000136E9" w:rsidP="00803E3A">
      <w:pPr>
        <w:spacing w:after="0" w:line="240" w:lineRule="auto"/>
      </w:pPr>
      <w:r>
        <w:separator/>
      </w:r>
    </w:p>
  </w:footnote>
  <w:footnote w:type="continuationSeparator" w:id="0">
    <w:p w:rsidR="000136E9" w:rsidRDefault="000136E9" w:rsidP="0080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E9" w:rsidRPr="00CC4CC2" w:rsidRDefault="000136E9">
    <w:pPr>
      <w:pStyle w:val="Header"/>
      <w:rPr>
        <w:lang w:val="en-US"/>
      </w:rPr>
    </w:pPr>
  </w:p>
  <w:p w:rsidR="000136E9" w:rsidRDefault="000136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EAD54A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4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6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7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8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>
    <w:nsid w:val="1078081F"/>
    <w:multiLevelType w:val="hybridMultilevel"/>
    <w:tmpl w:val="F678009A"/>
    <w:lvl w:ilvl="0" w:tplc="B0A05D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23C9D"/>
    <w:multiLevelType w:val="hybridMultilevel"/>
    <w:tmpl w:val="7C9E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  <w:bCs/>
      </w:rPr>
    </w:lvl>
  </w:abstractNum>
  <w:abstractNum w:abstractNumId="25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2">
    <w:nsid w:val="7B496369"/>
    <w:multiLevelType w:val="hybridMultilevel"/>
    <w:tmpl w:val="B42C999C"/>
    <w:lvl w:ilvl="0" w:tplc="D2660CC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4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42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4"/>
  </w:num>
  <w:num w:numId="14">
    <w:abstractNumId w:val="31"/>
  </w:num>
  <w:num w:numId="15">
    <w:abstractNumId w:val="36"/>
  </w:num>
  <w:num w:numId="16">
    <w:abstractNumId w:val="13"/>
  </w:num>
  <w:num w:numId="17">
    <w:abstractNumId w:val="29"/>
  </w:num>
  <w:num w:numId="18">
    <w:abstractNumId w:val="15"/>
  </w:num>
  <w:num w:numId="19">
    <w:abstractNumId w:val="18"/>
  </w:num>
  <w:num w:numId="20">
    <w:abstractNumId w:val="28"/>
  </w:num>
  <w:num w:numId="21">
    <w:abstractNumId w:val="14"/>
  </w:num>
  <w:num w:numId="22">
    <w:abstractNumId w:val="20"/>
  </w:num>
  <w:num w:numId="23">
    <w:abstractNumId w:val="44"/>
  </w:num>
  <w:num w:numId="24">
    <w:abstractNumId w:val="22"/>
  </w:num>
  <w:num w:numId="25">
    <w:abstractNumId w:val="37"/>
  </w:num>
  <w:num w:numId="26">
    <w:abstractNumId w:val="19"/>
  </w:num>
  <w:num w:numId="27">
    <w:abstractNumId w:val="33"/>
  </w:num>
  <w:num w:numId="28">
    <w:abstractNumId w:val="25"/>
  </w:num>
  <w:num w:numId="29">
    <w:abstractNumId w:val="39"/>
  </w:num>
  <w:num w:numId="30">
    <w:abstractNumId w:val="8"/>
  </w:num>
  <w:num w:numId="31">
    <w:abstractNumId w:val="38"/>
  </w:num>
  <w:num w:numId="32">
    <w:abstractNumId w:val="40"/>
  </w:num>
  <w:num w:numId="33">
    <w:abstractNumId w:val="32"/>
  </w:num>
  <w:num w:numId="34">
    <w:abstractNumId w:val="27"/>
  </w:num>
  <w:num w:numId="35">
    <w:abstractNumId w:val="23"/>
  </w:num>
  <w:num w:numId="36">
    <w:abstractNumId w:val="9"/>
  </w:num>
  <w:num w:numId="37">
    <w:abstractNumId w:val="10"/>
  </w:num>
  <w:num w:numId="38">
    <w:abstractNumId w:val="41"/>
  </w:num>
  <w:num w:numId="39">
    <w:abstractNumId w:val="43"/>
  </w:num>
  <w:num w:numId="40">
    <w:abstractNumId w:val="34"/>
  </w:num>
  <w:num w:numId="41">
    <w:abstractNumId w:val="12"/>
  </w:num>
  <w:num w:numId="42">
    <w:abstractNumId w:val="30"/>
  </w:num>
  <w:num w:numId="43">
    <w:abstractNumId w:val="16"/>
  </w:num>
  <w:num w:numId="44">
    <w:abstractNumId w:val="26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4F"/>
    <w:rsid w:val="00003827"/>
    <w:rsid w:val="000136E9"/>
    <w:rsid w:val="00023A2D"/>
    <w:rsid w:val="00026CC1"/>
    <w:rsid w:val="00052951"/>
    <w:rsid w:val="00056666"/>
    <w:rsid w:val="00063769"/>
    <w:rsid w:val="000709D5"/>
    <w:rsid w:val="00080AB7"/>
    <w:rsid w:val="000823C9"/>
    <w:rsid w:val="000834A9"/>
    <w:rsid w:val="000947FF"/>
    <w:rsid w:val="00095260"/>
    <w:rsid w:val="000A6D50"/>
    <w:rsid w:val="000A7AD5"/>
    <w:rsid w:val="000D4A75"/>
    <w:rsid w:val="000E0561"/>
    <w:rsid w:val="00103E3C"/>
    <w:rsid w:val="00104B9A"/>
    <w:rsid w:val="00115812"/>
    <w:rsid w:val="0011743E"/>
    <w:rsid w:val="00165441"/>
    <w:rsid w:val="00170F88"/>
    <w:rsid w:val="00190884"/>
    <w:rsid w:val="00197798"/>
    <w:rsid w:val="001A61F3"/>
    <w:rsid w:val="001C2959"/>
    <w:rsid w:val="001D2E68"/>
    <w:rsid w:val="001F44BC"/>
    <w:rsid w:val="00207BB6"/>
    <w:rsid w:val="00220688"/>
    <w:rsid w:val="00220DF5"/>
    <w:rsid w:val="002216E6"/>
    <w:rsid w:val="00224782"/>
    <w:rsid w:val="0024074E"/>
    <w:rsid w:val="00241AA3"/>
    <w:rsid w:val="00243137"/>
    <w:rsid w:val="00243C35"/>
    <w:rsid w:val="00247C46"/>
    <w:rsid w:val="00263D89"/>
    <w:rsid w:val="00266AB7"/>
    <w:rsid w:val="002A38C6"/>
    <w:rsid w:val="002A3C88"/>
    <w:rsid w:val="002B4E93"/>
    <w:rsid w:val="002D1DE9"/>
    <w:rsid w:val="002D2DF8"/>
    <w:rsid w:val="002E5C4E"/>
    <w:rsid w:val="002F2793"/>
    <w:rsid w:val="003009D2"/>
    <w:rsid w:val="00304328"/>
    <w:rsid w:val="003046E8"/>
    <w:rsid w:val="00305DE9"/>
    <w:rsid w:val="00320B83"/>
    <w:rsid w:val="0034238F"/>
    <w:rsid w:val="003B3F9A"/>
    <w:rsid w:val="003D1A9B"/>
    <w:rsid w:val="003D375F"/>
    <w:rsid w:val="003D5490"/>
    <w:rsid w:val="003E14D4"/>
    <w:rsid w:val="003E7F75"/>
    <w:rsid w:val="003F4B6E"/>
    <w:rsid w:val="003F701D"/>
    <w:rsid w:val="00416DAC"/>
    <w:rsid w:val="00434A3C"/>
    <w:rsid w:val="004601D4"/>
    <w:rsid w:val="004A6E1D"/>
    <w:rsid w:val="004A7AA2"/>
    <w:rsid w:val="004B24D8"/>
    <w:rsid w:val="004B35FD"/>
    <w:rsid w:val="004C7EE2"/>
    <w:rsid w:val="004D6D2A"/>
    <w:rsid w:val="004F1A91"/>
    <w:rsid w:val="00507977"/>
    <w:rsid w:val="005135F8"/>
    <w:rsid w:val="0053120C"/>
    <w:rsid w:val="00540F39"/>
    <w:rsid w:val="005520D7"/>
    <w:rsid w:val="00552A33"/>
    <w:rsid w:val="0056776B"/>
    <w:rsid w:val="00594F8C"/>
    <w:rsid w:val="00595997"/>
    <w:rsid w:val="005A4025"/>
    <w:rsid w:val="005B482B"/>
    <w:rsid w:val="005C182C"/>
    <w:rsid w:val="005E4055"/>
    <w:rsid w:val="006233D6"/>
    <w:rsid w:val="0062673F"/>
    <w:rsid w:val="00635808"/>
    <w:rsid w:val="00637A60"/>
    <w:rsid w:val="00652C77"/>
    <w:rsid w:val="00656828"/>
    <w:rsid w:val="006667D8"/>
    <w:rsid w:val="006B4731"/>
    <w:rsid w:val="006D3579"/>
    <w:rsid w:val="006D3FBF"/>
    <w:rsid w:val="006D76E7"/>
    <w:rsid w:val="00713A9F"/>
    <w:rsid w:val="00717797"/>
    <w:rsid w:val="00721543"/>
    <w:rsid w:val="00725162"/>
    <w:rsid w:val="00742134"/>
    <w:rsid w:val="007422B7"/>
    <w:rsid w:val="00772CA5"/>
    <w:rsid w:val="007735D1"/>
    <w:rsid w:val="007760F5"/>
    <w:rsid w:val="007D14A4"/>
    <w:rsid w:val="007E40AC"/>
    <w:rsid w:val="007F64D0"/>
    <w:rsid w:val="00803E3A"/>
    <w:rsid w:val="00882CBD"/>
    <w:rsid w:val="008B24AD"/>
    <w:rsid w:val="008D4DAD"/>
    <w:rsid w:val="008E09FF"/>
    <w:rsid w:val="008E7594"/>
    <w:rsid w:val="008F7F0D"/>
    <w:rsid w:val="00911C89"/>
    <w:rsid w:val="00912290"/>
    <w:rsid w:val="009179A5"/>
    <w:rsid w:val="00935DB8"/>
    <w:rsid w:val="00946223"/>
    <w:rsid w:val="00947F9F"/>
    <w:rsid w:val="00950864"/>
    <w:rsid w:val="00973E7B"/>
    <w:rsid w:val="009805E6"/>
    <w:rsid w:val="009817DD"/>
    <w:rsid w:val="0098686E"/>
    <w:rsid w:val="0098793A"/>
    <w:rsid w:val="0099459F"/>
    <w:rsid w:val="009A2727"/>
    <w:rsid w:val="009A723A"/>
    <w:rsid w:val="009D4140"/>
    <w:rsid w:val="009E7E3A"/>
    <w:rsid w:val="009F5061"/>
    <w:rsid w:val="00A0530E"/>
    <w:rsid w:val="00A15F6A"/>
    <w:rsid w:val="00A2422C"/>
    <w:rsid w:val="00A32976"/>
    <w:rsid w:val="00A45D44"/>
    <w:rsid w:val="00A513A1"/>
    <w:rsid w:val="00A514CD"/>
    <w:rsid w:val="00A5735C"/>
    <w:rsid w:val="00A7767A"/>
    <w:rsid w:val="00A800A8"/>
    <w:rsid w:val="00A8175D"/>
    <w:rsid w:val="00AA3EE4"/>
    <w:rsid w:val="00AB114A"/>
    <w:rsid w:val="00AB466C"/>
    <w:rsid w:val="00AF127E"/>
    <w:rsid w:val="00B063B8"/>
    <w:rsid w:val="00B5179B"/>
    <w:rsid w:val="00B52B4F"/>
    <w:rsid w:val="00B87723"/>
    <w:rsid w:val="00B952C3"/>
    <w:rsid w:val="00BA6A1C"/>
    <w:rsid w:val="00BA7D41"/>
    <w:rsid w:val="00BC194F"/>
    <w:rsid w:val="00BC489E"/>
    <w:rsid w:val="00C020E8"/>
    <w:rsid w:val="00C23DFB"/>
    <w:rsid w:val="00C24F61"/>
    <w:rsid w:val="00C26B31"/>
    <w:rsid w:val="00C44409"/>
    <w:rsid w:val="00C456F0"/>
    <w:rsid w:val="00C561EB"/>
    <w:rsid w:val="00C75316"/>
    <w:rsid w:val="00C77C76"/>
    <w:rsid w:val="00C96B17"/>
    <w:rsid w:val="00CA6771"/>
    <w:rsid w:val="00CA7917"/>
    <w:rsid w:val="00CB7A40"/>
    <w:rsid w:val="00CC01B9"/>
    <w:rsid w:val="00CC4C2E"/>
    <w:rsid w:val="00CC4CC2"/>
    <w:rsid w:val="00CE73AD"/>
    <w:rsid w:val="00D06D48"/>
    <w:rsid w:val="00D1004F"/>
    <w:rsid w:val="00D37C38"/>
    <w:rsid w:val="00D43CA2"/>
    <w:rsid w:val="00D447CE"/>
    <w:rsid w:val="00D625DC"/>
    <w:rsid w:val="00D65E76"/>
    <w:rsid w:val="00D85389"/>
    <w:rsid w:val="00DA5406"/>
    <w:rsid w:val="00DD36A4"/>
    <w:rsid w:val="00DE38FD"/>
    <w:rsid w:val="00DF17E3"/>
    <w:rsid w:val="00E160DF"/>
    <w:rsid w:val="00E300DD"/>
    <w:rsid w:val="00E31565"/>
    <w:rsid w:val="00E34D30"/>
    <w:rsid w:val="00E7396F"/>
    <w:rsid w:val="00E7615C"/>
    <w:rsid w:val="00E7687F"/>
    <w:rsid w:val="00E90940"/>
    <w:rsid w:val="00EA3756"/>
    <w:rsid w:val="00ED4CFD"/>
    <w:rsid w:val="00ED4F10"/>
    <w:rsid w:val="00EE365C"/>
    <w:rsid w:val="00EF5805"/>
    <w:rsid w:val="00F06191"/>
    <w:rsid w:val="00F067F3"/>
    <w:rsid w:val="00F07B32"/>
    <w:rsid w:val="00F30CDF"/>
    <w:rsid w:val="00F33D0F"/>
    <w:rsid w:val="00F47B3C"/>
    <w:rsid w:val="00F535A7"/>
    <w:rsid w:val="00F55303"/>
    <w:rsid w:val="00F7197A"/>
    <w:rsid w:val="00F81D4B"/>
    <w:rsid w:val="00F87C2D"/>
    <w:rsid w:val="00F97501"/>
    <w:rsid w:val="00F97540"/>
    <w:rsid w:val="00FA3EBB"/>
    <w:rsid w:val="00FB7509"/>
    <w:rsid w:val="00FC46D5"/>
    <w:rsid w:val="00FE4ED7"/>
    <w:rsid w:val="00FE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75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53120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6D2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C8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3120C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6D2A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1C89"/>
    <w:rPr>
      <w:rFonts w:ascii="Cambria" w:hAnsi="Cambria" w:cs="Cambria"/>
      <w:b/>
      <w:bCs/>
      <w:i/>
      <w:iCs/>
      <w:color w:val="4F81BD"/>
    </w:rPr>
  </w:style>
  <w:style w:type="paragraph" w:styleId="NoSpacing">
    <w:name w:val="No Spacing"/>
    <w:link w:val="NoSpacingChar"/>
    <w:uiPriority w:val="99"/>
    <w:qFormat/>
    <w:rsid w:val="00B52B4F"/>
  </w:style>
  <w:style w:type="character" w:customStyle="1" w:styleId="apple-converted-space">
    <w:name w:val="apple-converted-space"/>
    <w:basedOn w:val="DefaultParagraphFont"/>
    <w:uiPriority w:val="99"/>
    <w:rsid w:val="002A38C6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947F9F"/>
    <w:pPr>
      <w:ind w:left="720"/>
    </w:pPr>
  </w:style>
  <w:style w:type="paragraph" w:customStyle="1" w:styleId="1">
    <w:name w:val="Абзац списка1"/>
    <w:basedOn w:val="Normal"/>
    <w:uiPriority w:val="99"/>
    <w:rsid w:val="004F1A91"/>
    <w:pPr>
      <w:ind w:left="720"/>
    </w:pPr>
    <w:rPr>
      <w:lang w:eastAsia="ar-SA"/>
    </w:rPr>
  </w:style>
  <w:style w:type="paragraph" w:styleId="Header">
    <w:name w:val="header"/>
    <w:basedOn w:val="Normal"/>
    <w:link w:val="Head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3E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E3A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E34D30"/>
    <w:rPr>
      <w:sz w:val="22"/>
      <w:lang w:val="ru-RU" w:eastAsia="ru-RU"/>
    </w:rPr>
  </w:style>
  <w:style w:type="character" w:customStyle="1" w:styleId="Zag11">
    <w:name w:val="Zag_11"/>
    <w:uiPriority w:val="99"/>
    <w:rsid w:val="003D1A9B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3120C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99"/>
    <w:locked/>
    <w:rsid w:val="0053120C"/>
  </w:style>
  <w:style w:type="paragraph" w:styleId="NormalWeb">
    <w:name w:val="Normal (Web)"/>
    <w:basedOn w:val="Normal"/>
    <w:uiPriority w:val="99"/>
    <w:rsid w:val="00AA3EE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513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Абзац списка"/>
    <w:basedOn w:val="Normal"/>
    <w:uiPriority w:val="99"/>
    <w:rsid w:val="00095260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90B4E5FDB44F6F737E788909837E7DF5B4BB01769F01CF321318F4F5944Bt50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408</TotalTime>
  <Pages>35</Pages>
  <Words>8351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54</cp:revision>
  <dcterms:created xsi:type="dcterms:W3CDTF">2016-06-30T08:08:00Z</dcterms:created>
  <dcterms:modified xsi:type="dcterms:W3CDTF">2018-11-02T05:34:00Z</dcterms:modified>
</cp:coreProperties>
</file>