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8E0" w:rsidRDefault="008C48E0" w:rsidP="00E86951">
      <w:pPr>
        <w:widowControl w:val="0"/>
        <w:ind w:left="-1100"/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8.75pt;height:578.25pt">
            <v:imagedata r:id="rId7" o:title=""/>
          </v:shape>
        </w:pict>
      </w:r>
      <w:r>
        <w:t>.</w:t>
      </w:r>
    </w:p>
    <w:p w:rsidR="008C48E0" w:rsidRPr="00A31787" w:rsidRDefault="008C48E0" w:rsidP="00A31787">
      <w:pPr>
        <w:widowControl w:val="0"/>
        <w:jc w:val="center"/>
      </w:pPr>
      <w:r w:rsidRPr="008568EA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ПОЯСНИТЕЛЬНАЯ ЗАПИСКА</w:t>
      </w:r>
    </w:p>
    <w:p w:rsidR="008C48E0" w:rsidRPr="008568EA" w:rsidRDefault="008C48E0" w:rsidP="002C2919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t>Данная рабочая программа разработана на основе «Примерной программы среднего (полного)общего  образования по истории», федерального компонента государственного стандарта среднего (полного)общего  образования по истории , с учетом  базисного учебного плана, в соответствии с которым на изучение истории  10 классе на базовом уровне отведено 68  часов (2 урока в неделю).Рабочая программа  ориентирована     на     использование учебников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История. Всеобщая история. 10 класс: учеб. для общеобразоват. организаций: базовый уровень /  (В.И.Уколова, А.В.Ревякин; под ред. А.О.Чубарьяна.-5-е изд.-М.Просвещение, 2018., а также 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t>«История России с древнейших времен до конца X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IX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t xml:space="preserve"> века» ч.I,2 (авторы А.Н.Сахаров, А.Н. Буганов</w:t>
      </w:r>
      <w:r>
        <w:rPr>
          <w:rFonts w:ascii="Times New Roman" w:hAnsi="Times New Roman" w:cs="Times New Roman"/>
          <w:sz w:val="24"/>
          <w:szCs w:val="24"/>
          <w:lang w:eastAsia="ru-RU"/>
        </w:rPr>
        <w:t>, П.Н.Зырянов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C48E0" w:rsidRDefault="008C48E0" w:rsidP="004C6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Роль учебного предмета «История» в подготовке учащихся 10 класса к жизни в современном обществе в значительной мере связана с тем, насколько он помогает им ответить на сущностные вопросы миропознания, миропонимания и мировоззрения: кто я? Кто мы? Кто они? Что значит жить вместе в одном мире? Как связаны прошлое и современность? Ответы предполагают, во-первых, восприятие подростками среднего возраста основополагающих ценностей и исторического опыта своей страны, своей этнической, религиозной, культурной общности и, во-вторых,  освоение ими знаний по истории человеческих цивилизаций и характерных особенностей исторического пути других народов мира. Учебный предмет «История» дает учащимся  широкие возможности самоидентификации в культурной среде, соотнесения себя как личности с социальным опытом человечества. 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История, основанная на достоверных фактах и объективных оценках, представляет собирательную картину социального, нравственного, созидательного, коммуникативного опыта людей. Она служит богатейшим источником представлений о человеке, его взаимодействии с природой, об общественном существовании. Выстраивая эти представления в соответствии с общей линией времени, движения и развития, учебный предмет «История» составляет «вертикаль» гуманитарного знания.</w:t>
      </w:r>
    </w:p>
    <w:p w:rsidR="008C48E0" w:rsidRDefault="008C48E0" w:rsidP="004C6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Существенным вкладом данного учебного предмета в образование и развитие личности является историзм как принцип познания и мышления, предполагающий осознание принадлежности общественных явлений к тому или иному времени, неповторимости конкретных событий и вместе с тем изменения, движения самого бытия человека и общества. Изучение истории предусматривает соотнесение прошлого и настоящего. При этом возникают ситуации диалога времен, культур, образа мысли, мотивов поведения, нравственно-этических систем и т. д.</w:t>
      </w:r>
    </w:p>
    <w:p w:rsidR="008C48E0" w:rsidRDefault="008C48E0" w:rsidP="004C67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курс по всеобщей истории предоставляет подростку возможность узнать и понять условия зарождения современной цивилизации, особенности её поступательного развития и ценности.</w:t>
      </w:r>
    </w:p>
    <w:p w:rsidR="008C48E0" w:rsidRDefault="008C48E0" w:rsidP="004C67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программе прослеживается изменение картины мира человека, вокруг которой формировались все ценности культуры, вся структура представлений о мироздании, дано представление об особенностях и тенденциях развития современной мировой цивилизации.</w:t>
      </w:r>
    </w:p>
    <w:p w:rsidR="008C48E0" w:rsidRDefault="008C48E0" w:rsidP="004C67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Школьники осваивают опыт социального взаимодействия людей в процессе изучения событий мировой истории, изучают и обсуждают исторические формы общественных отношений и сотрудничества — всё это ускоряет их социализацию. По мере освоения содержания у учащихся формируется социальная система ценностей на основе осмысления закономерности и прогрессивности общественного развития, осознания приоритета общественного интереса над личностным и уникальности каждой личности. В программе акцентируется внимание на то, что личность проявляется только в сотрудничестве, в согласии с обществом и благодаря ему.</w:t>
      </w:r>
    </w:p>
    <w:p w:rsidR="008C48E0" w:rsidRDefault="008C48E0" w:rsidP="004C6761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истории на ступени среднего (полного) общего образования на базовом уровне направлено на достижение следующих </w:t>
      </w:r>
      <w:r>
        <w:rPr>
          <w:rFonts w:ascii="Times New Roman" w:hAnsi="Times New Roman"/>
          <w:b/>
          <w:i/>
          <w:sz w:val="24"/>
          <w:szCs w:val="24"/>
        </w:rPr>
        <w:t>целей:</w:t>
      </w:r>
    </w:p>
    <w:p w:rsidR="008C48E0" w:rsidRDefault="008C48E0" w:rsidP="004C6761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8C48E0" w:rsidRDefault="008C48E0" w:rsidP="004C6761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8C48E0" w:rsidRDefault="008C48E0" w:rsidP="004C6761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8C48E0" w:rsidRDefault="008C48E0" w:rsidP="004C6761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овладение умениями и навыками поиска, систематизации и комплексного анализа исторической информации;</w:t>
      </w:r>
    </w:p>
    <w:p w:rsidR="008C48E0" w:rsidRDefault="008C48E0" w:rsidP="004C6761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8C48E0" w:rsidRDefault="008C48E0" w:rsidP="004C6761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Особенности курса истории</w:t>
      </w:r>
      <w:r>
        <w:rPr>
          <w:rFonts w:ascii="Times New Roman" w:hAnsi="Times New Roman"/>
          <w:sz w:val="24"/>
          <w:szCs w:val="24"/>
        </w:rPr>
        <w:t xml:space="preserve">, изучаемого на ступени среднего (полного) общего образования на базовом уровне. Основные содержательные линии программы реализуются в рамках двух курсов – «Истории России» и «Всеобщей истории». Предполагается их интегрированное изучение, на основе проблемно-хронологического подхода. Приоритет отдается учебному материалу, связанному с воспитательными и развивающими задачами, важными с точки зрения социализации школьников, приобретения ими общественно значимых знаний, умений, навыков. </w:t>
      </w:r>
    </w:p>
    <w:p w:rsidR="008C48E0" w:rsidRDefault="008C48E0" w:rsidP="004C6761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рабочей  программе устанавливается следующая </w:t>
      </w:r>
      <w:r>
        <w:rPr>
          <w:rFonts w:ascii="Times New Roman" w:hAnsi="Times New Roman"/>
          <w:b/>
          <w:i/>
          <w:sz w:val="24"/>
          <w:szCs w:val="24"/>
        </w:rPr>
        <w:t>система распределения</w:t>
      </w:r>
      <w:r>
        <w:rPr>
          <w:rFonts w:ascii="Times New Roman" w:hAnsi="Times New Roman"/>
          <w:sz w:val="24"/>
          <w:szCs w:val="24"/>
        </w:rPr>
        <w:t xml:space="preserve"> учебного материала и учебного времени для 10  класса:</w:t>
      </w:r>
    </w:p>
    <w:p w:rsidR="008C48E0" w:rsidRDefault="008C48E0" w:rsidP="004C6761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867"/>
        <w:gridCol w:w="6050"/>
        <w:gridCol w:w="6270"/>
      </w:tblGrid>
      <w:tr w:rsidR="008C48E0" w:rsidTr="004C6761">
        <w:trPr>
          <w:trHeight w:val="608"/>
        </w:trPr>
        <w:tc>
          <w:tcPr>
            <w:tcW w:w="993" w:type="dxa"/>
            <w:vMerge w:val="restart"/>
            <w:vAlign w:val="center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Классы</w:t>
            </w:r>
          </w:p>
        </w:tc>
        <w:tc>
          <w:tcPr>
            <w:tcW w:w="1867" w:type="dxa"/>
            <w:vMerge w:val="restart"/>
            <w:vAlign w:val="center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rPr>
                <w:lang w:val="en-US"/>
              </w:rPr>
              <w:t>Объем учебного времени</w:t>
            </w:r>
          </w:p>
        </w:tc>
        <w:tc>
          <w:tcPr>
            <w:tcW w:w="12320" w:type="dxa"/>
            <w:gridSpan w:val="2"/>
            <w:tcBorders>
              <w:bottom w:val="nil"/>
            </w:tcBorders>
            <w:vAlign w:val="center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ИСТОРИЯ</w:t>
            </w:r>
          </w:p>
        </w:tc>
      </w:tr>
      <w:tr w:rsidR="008C48E0" w:rsidTr="004C6761">
        <w:trPr>
          <w:trHeight w:val="82"/>
        </w:trPr>
        <w:tc>
          <w:tcPr>
            <w:tcW w:w="0" w:type="auto"/>
            <w:vMerge/>
            <w:vAlign w:val="center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67" w:type="dxa"/>
            <w:vMerge/>
            <w:vAlign w:val="center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0" w:type="dxa"/>
            <w:tcBorders>
              <w:top w:val="nil"/>
            </w:tcBorders>
            <w:vAlign w:val="center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России</w:t>
            </w:r>
          </w:p>
        </w:tc>
        <w:tc>
          <w:tcPr>
            <w:tcW w:w="6270" w:type="dxa"/>
            <w:tcBorders>
              <w:top w:val="nil"/>
            </w:tcBorders>
            <w:vAlign w:val="center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Всеобщая</w:t>
            </w:r>
          </w:p>
        </w:tc>
      </w:tr>
      <w:tr w:rsidR="008C48E0" w:rsidTr="004C6761">
        <w:tc>
          <w:tcPr>
            <w:tcW w:w="993" w:type="dxa"/>
            <w:vAlign w:val="center"/>
          </w:tcPr>
          <w:p w:rsidR="008C48E0" w:rsidRDefault="008C48E0" w:rsidP="004C6761">
            <w:pPr>
              <w:pStyle w:val="msonormalcxspmiddle"/>
              <w:spacing w:after="0" w:afterAutospacing="0"/>
              <w:contextualSpacing/>
            </w:pPr>
            <w:r>
              <w:rPr>
                <w:lang w:val="en-US"/>
              </w:rPr>
              <w:t>10</w:t>
            </w:r>
          </w:p>
        </w:tc>
        <w:tc>
          <w:tcPr>
            <w:tcW w:w="1867" w:type="dxa"/>
            <w:vAlign w:val="center"/>
          </w:tcPr>
          <w:p w:rsidR="008C48E0" w:rsidRDefault="008C48E0" w:rsidP="004C6761">
            <w:pPr>
              <w:pStyle w:val="msonormalcxspmiddle"/>
              <w:spacing w:after="0" w:afterAutospacing="0"/>
              <w:contextualSpacing/>
              <w:rPr>
                <w:lang w:val="en-US"/>
              </w:rPr>
            </w:pPr>
            <w:r>
              <w:t>68</w:t>
            </w:r>
            <w:r>
              <w:rPr>
                <w:lang w:val="en-US"/>
              </w:rPr>
              <w:t xml:space="preserve"> ч</w:t>
            </w:r>
          </w:p>
        </w:tc>
        <w:tc>
          <w:tcPr>
            <w:tcW w:w="6050" w:type="dxa"/>
            <w:vAlign w:val="center"/>
          </w:tcPr>
          <w:p w:rsidR="008C48E0" w:rsidRDefault="008C48E0" w:rsidP="004C6761">
            <w:pPr>
              <w:pStyle w:val="msonormalcxspmiddle"/>
              <w:spacing w:after="0" w:afterAutospacing="0"/>
              <w:contextualSpacing/>
              <w:jc w:val="center"/>
            </w:pPr>
            <w:r>
              <w:t xml:space="preserve">История России                                                                 (с древнейших времен до конца </w:t>
            </w:r>
            <w:r>
              <w:rPr>
                <w:lang w:val="en-US"/>
              </w:rPr>
              <w:t>XIX</w:t>
            </w:r>
            <w:r>
              <w:t xml:space="preserve"> в.) – 40ч.</w:t>
            </w:r>
          </w:p>
        </w:tc>
        <w:tc>
          <w:tcPr>
            <w:tcW w:w="6270" w:type="dxa"/>
            <w:vAlign w:val="center"/>
          </w:tcPr>
          <w:p w:rsidR="008C48E0" w:rsidRDefault="008C48E0" w:rsidP="004C6761">
            <w:pPr>
              <w:pStyle w:val="msonormalcxspmiddle"/>
              <w:spacing w:after="0" w:afterAutospacing="0"/>
              <w:contextualSpacing/>
              <w:jc w:val="center"/>
            </w:pPr>
            <w:r>
              <w:t xml:space="preserve">Всеобщая история                                                                           (с древнейших времен до конца </w:t>
            </w:r>
            <w:r>
              <w:rPr>
                <w:lang w:val="en-US"/>
              </w:rPr>
              <w:t>XIX</w:t>
            </w:r>
            <w:r>
              <w:t xml:space="preserve"> в.) – 28 ч</w:t>
            </w:r>
          </w:p>
        </w:tc>
      </w:tr>
    </w:tbl>
    <w:p w:rsidR="008C48E0" w:rsidRDefault="008C48E0" w:rsidP="004C6761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48E0" w:rsidRDefault="008C48E0" w:rsidP="004C6761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Место предмета в базисном учебном плане</w:t>
      </w:r>
    </w:p>
    <w:p w:rsidR="008C48E0" w:rsidRDefault="008C48E0" w:rsidP="004C6761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68 часов для обязательного изучения учебного предмета «История» на базовом уровне в 10   классе по 68    часов, из расчета 2 учебных часа в неделю.</w:t>
      </w:r>
    </w:p>
    <w:p w:rsidR="008C48E0" w:rsidRDefault="008C48E0" w:rsidP="004C6761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Примерная программа рассчитана на 68 учебных часов. </w:t>
      </w:r>
    </w:p>
    <w:p w:rsidR="008C48E0" w:rsidRDefault="008C48E0" w:rsidP="004C6761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базисным учебным планом, «История» входит в состав учебных предметов, обязательных для изучения на ступени среднего (полного) общего образования. Резервное время направленно на изучение истории России, поскольку учащиеся являются гражданами данного государства.</w:t>
      </w:r>
    </w:p>
    <w:p w:rsidR="008C48E0" w:rsidRDefault="008C48E0" w:rsidP="004C67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Учебно-тематический план</w:t>
      </w:r>
    </w:p>
    <w:p w:rsidR="008C48E0" w:rsidRDefault="008C48E0" w:rsidP="004C67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63"/>
        <w:gridCol w:w="8965"/>
        <w:gridCol w:w="5060"/>
      </w:tblGrid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965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Тематический блок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 (в год)</w:t>
            </w:r>
          </w:p>
        </w:tc>
      </w:tr>
      <w:tr w:rsidR="008C48E0" w:rsidTr="004C6761">
        <w:tc>
          <w:tcPr>
            <w:tcW w:w="10228" w:type="dxa"/>
            <w:gridSpan w:val="2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Вводная часть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65" w:type="dxa"/>
            <w:vAlign w:val="bottom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(Ви)</w:t>
            </w:r>
            <w:r>
              <w:rPr>
                <w:rStyle w:val="FootnoteReference"/>
                <w:color w:val="000000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Предмет исторической науки, периодизация и хронология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0228" w:type="dxa"/>
            <w:gridSpan w:val="2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 1. Первобытность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65" w:type="dxa"/>
            <w:vAlign w:val="bottom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(Ви) Предыстория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0228" w:type="dxa"/>
            <w:gridSpan w:val="2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 2. Древний мир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(Ви) Ближний Восток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(Ви) Индия и Китай в древности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(Ви) Древняя Греция. От первых государств до расцвета полиса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(Ви) Древняя Греция. От полиса к эллинистическому миру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(Ви) Древний Рим. От возникновения города до падения республики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(Ви) Римская империя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0228" w:type="dxa"/>
            <w:gridSpan w:val="2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 3. Средневековье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(Ви) Западноевропейское Средневековье. Развитие феодальной системы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(Ви) Расцвет и кризис западноевропейского христианского мира. Практическая работа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(Ви) Византийское Средневековье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(Ви) Исламский мир в Средние века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(Ви) Индия в Средние века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(Ви) Китай и Япония в Средние века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0228" w:type="dxa"/>
            <w:gridSpan w:val="2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 4. Западная Европа: на пути к Новому времени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(Ви) Новое время: проблемы периодизации. Возрождение как культурно-историческая эпоха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0228" w:type="dxa"/>
            <w:gridSpan w:val="2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 5. Экономика и общество в мировом измерении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(Ви) Возникновение мирового рынка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(Ви) Общество и экономика «старого порядка»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(Ви) Промышленная революция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(Ви) Индустриальное общество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0228" w:type="dxa"/>
            <w:gridSpan w:val="2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 6. Духовная жизнь общества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(Ви) Религия и церковь в начале Нового времени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(Ви) Наука и общественно-политическая мысль XVII-XIX вв.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(Ви) Художественная культура XVII-XIX вв.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0228" w:type="dxa"/>
            <w:gridSpan w:val="2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 7. Политические отношения на Западе и Востоке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(Ви) Государство на Западе и Востоке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(Ви) Политические революции XVII- XVIII вв.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(Ви) Становление либеральной демократии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0228" w:type="dxa"/>
            <w:gridSpan w:val="2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 8. Международные отношения эпохи позднего Нового времени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(Ви) Встреча миров. Европейское равновесие XVII-XVIII вв.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(Ви) Конфликты и противоречия XIX в.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0228" w:type="dxa"/>
            <w:gridSpan w:val="2"/>
            <w:vAlign w:val="center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28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.                   (Ви) Основные итоги мировой истории к концу XIX века</w:t>
            </w:r>
          </w:p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0228" w:type="dxa"/>
            <w:gridSpan w:val="2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 9. Введение. История России – часть всемирной истории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965" w:type="dxa"/>
            <w:vAlign w:val="bottom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 России – часть Всемирной истории. Своеобразие российской цивилизации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0228" w:type="dxa"/>
            <w:gridSpan w:val="2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 10. Древнерусское государство в IX-XIII вв.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Исторические корни славян. Восточные славяне в VII-IX вв.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Киевская Русь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Культура Киевской Руси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 раздробленность на Руси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Культура Руси IX-XIII вв.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Монголо-татарское нашествие. Натиск завоевателей на северо-западные границы Руси.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0228" w:type="dxa"/>
            <w:gridSpan w:val="2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 11. Образование единого Русского государства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Возвышение Москвы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единого Русского государства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Русская культура XIV-XV вв.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0228" w:type="dxa"/>
            <w:gridSpan w:val="2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 12. Россия в XVI – XVII вв.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 в XVI веке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Смутное время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 после Смуты. Первые Романовы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Внешняя политика России в XVII веке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Русская культура XVI-XVII вв.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ТЕСТИРОВАНИЕ ПО ТЕМЕ «РОССИЯ С ДРЕВНИХ ВРЕМЕН ДО XVII  ВЕКА»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0228" w:type="dxa"/>
            <w:gridSpan w:val="2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 13. Россия в эпоху Петра Великого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Начало правления и реформ Петра I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Внешняя политика Петра I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«Культурная революция» в России в начале XVIII в.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0228" w:type="dxa"/>
            <w:gridSpan w:val="2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 14. Россия в середине и второй половине XVIII века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Эпоха дворцовых переворотов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Внутренняя политика Екатерины II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Внешняя политика России в XVIII веке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Царствование Павла I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Русская культура XVIII века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0228" w:type="dxa"/>
            <w:gridSpan w:val="2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 15. Россия в первой половине XIX века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Экономическое и социальное развитие России в XVIII- первой половине XIX века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Реформы Александра I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Борьба с Наполеоном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Внутренняя политика второй половины царствования Александра I. Восстание декабристов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Внутренняя политика Николая I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Внешняя политика России во второй четверти XIX века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Общественное движение в годы царствования Николая I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Русская культура в первой половине XIX века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0228" w:type="dxa"/>
            <w:gridSpan w:val="2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 16. Россия во второй половине XIX века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Начало правления Александра II. Крестьянская реформа 1861 г.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Реформы 60-70 гг. XIX века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Социально-экономическое развитие России после реформ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 и власть во второй половине 50-х-начале 80-х годов. Русская культура второй половины XIX века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Правление Александра III. Внешняя политика России во второй половине XIX века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48E0" w:rsidTr="004C6761">
        <w:tc>
          <w:tcPr>
            <w:tcW w:w="1263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66-68</w:t>
            </w:r>
          </w:p>
        </w:tc>
        <w:tc>
          <w:tcPr>
            <w:tcW w:w="8965" w:type="dxa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Повторительно-обобщающие уроки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10228" w:type="dxa"/>
            <w:gridSpan w:val="2"/>
            <w:vAlign w:val="center"/>
          </w:tcPr>
          <w:p w:rsidR="008C48E0" w:rsidRDefault="008C48E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10228" w:type="dxa"/>
            <w:gridSpan w:val="2"/>
            <w:vAlign w:val="center"/>
          </w:tcPr>
          <w:p w:rsidR="008C48E0" w:rsidRDefault="008C48E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506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8C48E0" w:rsidRDefault="008C48E0" w:rsidP="004C67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48E0" w:rsidRDefault="008C48E0" w:rsidP="004C67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Содержание тем учебного курса</w:t>
      </w:r>
    </w:p>
    <w:p w:rsidR="008C48E0" w:rsidRDefault="008C48E0" w:rsidP="004C67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48E0" w:rsidRDefault="008C48E0" w:rsidP="004C676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Вводная часть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Введение. Что такое история? Пространство всемирной истории. Историческое время. Факторы и проявления единства и многообразия всемирной истории. Различные подходы к периодизации всемирно-исторического процесса.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Особенности социального познания. Социальное познание и историческая наука. Историческое событие и исторический факт. Понятие об исторических источниках. Виды источников. Понятие и термины исторической науки. Различные подходы к теоретико-методологическому осмыслению исторического процесса. Формационный подход к истории. Цивилизационный подход к истории. Школа «Анналов» (социальная история). Смысл истории. История в век глобализации.</w:t>
      </w:r>
    </w:p>
    <w:p w:rsidR="008C48E0" w:rsidRDefault="008C48E0" w:rsidP="004C6761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8C48E0" w:rsidRDefault="008C48E0" w:rsidP="004C67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Тема 1. Первобытность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Предцивилизационная стадия истории человечества. Антропогенез. Научные представления о формировании человека современного типа. Периодизация предцивилизационной стадии развития человечества. Проблемы социогенеза. Праобщина. Родовая община. Неолитическая революция и ее историческое значение.</w:t>
      </w:r>
    </w:p>
    <w:p w:rsidR="008C48E0" w:rsidRDefault="008C48E0" w:rsidP="004C6761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8C48E0" w:rsidRDefault="008C48E0" w:rsidP="004C67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Тема 2. Древний мир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Архаичные цивилизации Древнего Востока. Роль великих рек в формировании цивилизаций. Экономические основы древневосточных цивилизаций. Современные представления о факторах и формах возникновения государства. Вождества. Восточная деспотия и ее роль в древневосточных цивилизациях. Общество: социальная структура и социальные нормы.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Античные цивилизации Средиземноморья. Зарождение античной цивилизации. От «темных веков» к классической Греции. Античный полис: расцвет и кризис. Эллинизм. Цивилизация Древнего Рима в VIII—I вв. до н. э. Римская империя: расцвет, кризис, падение.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Духовный мир древних обществ. Мифологическая картина мира. Космогонические, антропогонические, теогонические мифы. Мифы о культурных героях. Представления об осевом времени. Буддийская духовная традиция. Китайско-конфуцианская духовная традиция. Иудейская духовная традиция. Христианская духовная традиция. Религии спасения. Формирование научного мышления в древности.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Историческое наследие древних цивилизаций. Древность: трудности понимания. Единство мира древних цивилизаций. Шумерская модель мира. Полис: три идеи для человечества. Римское право. Власть идеи и страсть к истине. Алфавит и письменность. 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Египетская медицина, математика, астрономия. Художественные ценности древних цивилизаций.</w:t>
      </w:r>
    </w:p>
    <w:p w:rsidR="008C48E0" w:rsidRDefault="008C48E0" w:rsidP="004C67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Тема 3. Средневековье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Средневековая цивилизация Европы. Сущность и периодизация европейского Средневековья. Переход к Средневековью. Синтез позднеантичного и варварского укладов. Государство франков. Империя Карла Великого. Средневековье и феодализм: соотношение понятий. Сеньориальный строй. Феод. Община. Города в средневековом обществе. Социальная структура. Сословное общество. Этапы развития средневекового 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государства. Сословно-представительная монархия. Централизация и полицентризм. 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Государство и церковь. Политическая роль папства. Христианская цивилизация. Роль религии и церкви в средневековом обществе. Европейское общество в XIV—XV вв.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Византийская империя. Особенности территориальной и этнической структуры. Роль государства в византийской истории. Православная церковь в византийском обществе.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Арабо-мусульманский Восток. Возникновение ислама. Роль ислама в арабо-мусульманском средневековом обществе. Арабский халифат. Историческое значение средневековой арабо-мусульманской культуры.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Китай, Индия, Япония в Средние века. Дискуссия о применимости термина «Средние века» к истории Востока. Особенности исторического развития Китая, Индии, Японии в эпоху Средневековья.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8C48E0" w:rsidRDefault="008C48E0" w:rsidP="004C67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Тема 4. Западная Европа: на пути к Новому времени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Человек в Древности и Средневековье. Человек и его социальные роли. Человек и время. Человек и пространство. Человек и его детство. Человек и знание.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Раннее Новое время и начало модернизации. Великие географические открытия и их последствия. Запад и Восток в раннее Новое время. Мануфактурный капитализм: экономика и общество. Возрождение. Реформация. Великая научная революция. Европа в XVIII в.: кризис «старого порядка».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Европейские государства в XVI—XVIII вв. Формирование абсолютизма. Голландия — первая европейская республика Нового времени. Английская революция XVII в.: к парламентаризму и гражданскому обществу. Просвещенный абсолютизм.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8C48E0" w:rsidRDefault="008C48E0" w:rsidP="004C6761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Тема 5. Экономика и общество в мировом измерении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Промышленная революция: сущность и значение. Индустриальное общество. Мировой рынок, колониальные империи и империализм. Традиционные общества Востока в условиях европейской колониальной экспансии.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Усиление роли техногенных факторов общественного развития в ходе модернизации. Торговый и мануфактурный капитализм. Внутренняя колонизация. 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Технический прогресс в Новое время. Развитие капиталистических отношений. Промышленный переворот. Капитализм свободной конкуренции. Циклический характер развития рыночной экономики. Классовая социальная структура общества в XIX в. Буржуа и пролетарии. Эволюция традиционных социальных групп в индустриальном обществе. «Эшелоны» модернизации как различные модели перехода от традиционного к индустриальному обществу.</w:t>
      </w:r>
    </w:p>
    <w:p w:rsidR="008C48E0" w:rsidRDefault="008C48E0" w:rsidP="004C6761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8C48E0" w:rsidRDefault="008C48E0" w:rsidP="004C67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Тема 6. Духовная жизнь общества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Новации в образе жизни, характере мышления, ценностных ориентирах и социальных нормах в эпоху Возрождения и Реформации. Становление протестантской политической культуры и социальной этики. Конфессиональный раскол европейского общества. 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Рождение современных идеологий. Век Просвещения. Либерализм и консерватизм. Социализм и радикализм. Национальные движения и идеологии.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Человек в эпоху становления и развития индустриального общества. Человек и пространство. Человек и техника. Человек и город. Человек и жилище. Человек в движении.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Мировосприятие человека индустриального общества. Формирование классической научной картины мира в XVII-XIX вв. Культурное наследие Нового времени.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8C48E0" w:rsidRDefault="008C48E0" w:rsidP="004C6761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Тема 7. Политические отношения на Западе и Востоке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Революции и их место в историческом процессе второй половины XVIII—XIX в. Модернизация и революции Нового времени. Война за независимость английских колоний в Северной Америке — Американская революция конца XVIII в. Великая французская революция конца XVIII в. Политическая модернизация и революции 1848—1849 гг. Реформы и модернизация. 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От сословно-представительных монархий к абсолютизму – эволюция европейской государственности. Возникновение концепции государственного суверенитета. 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Идеология Просвещения. Конституционализм. Становление гражданского общества. Возникновение идеологических доктрин либерализма, консерватизма, социализма, анархизма. Марксизм и рабочее революционное движение. Национализм и его влияние на общественно-политическую жизнь в странах Европы.</w:t>
      </w:r>
    </w:p>
    <w:p w:rsidR="008C48E0" w:rsidRDefault="008C48E0" w:rsidP="004C67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48E0" w:rsidRDefault="008C48E0" w:rsidP="004C67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Тема 8. Международные отношения эпохи позднего Нового времени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Эволюция системы международных отношений в конце XV –XIX вв. Зарождение международного права. Роль геополитических факторов в международных отношениях Нового времени. Колониальный раздел мира. Традиционные общества Востока в условиях европейской колониальной экспансии.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8C48E0" w:rsidRDefault="008C48E0" w:rsidP="004C6761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8C48E0" w:rsidRDefault="008C48E0" w:rsidP="004C6761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Тема 9. Введение. История России – часть всемирной истории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Древнейшая история нашей Родины. Древние люди на территории нашей страны. Греческая колонизация Причерноморья. Скифское государство. Восточные славяне. Тюркские народы и государства на территории нашей страны. Норманны — варяги — Русь.</w:t>
      </w:r>
    </w:p>
    <w:p w:rsidR="008C48E0" w:rsidRDefault="008C48E0" w:rsidP="004C67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48E0" w:rsidRDefault="008C48E0" w:rsidP="004C67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Тема 10. Древнерусское государство в IX-XIII вв.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Особенности российского Средневековья. Дискуссионные проблемы. Дискуссии о генезисе феодальных отношений на Руси. Характер древнерусской государственности. Проблемы сословно-представительной монархии. Факторы самобытности российской истории.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Древнерусское государство и общество. Причины и этапы образования Древнерусского государства. Характер Древнерусского государства в IX—X вв. 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Эволюционное развитие русских земель в XI—первой половине XII в. Функции княжеской власти в Древнерусском государстве. Дружина. Народ и власть. Народное ополчение.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Формирование различных социально-политических моделей развития древнерусского общества и государства. Причины раздробления Древнерусского государства. Новгородская республика. Владимиро-Суздальское княжество. Галицко-Волынское княжество. Ордынское владычество: формирование даннических отношений. Эволюция княжеской власти и вечевой организации в период ордынского владычества: точки зрения. Русь Литовская.</w:t>
      </w:r>
    </w:p>
    <w:p w:rsidR="008C48E0" w:rsidRDefault="008C48E0" w:rsidP="004C6761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8C48E0" w:rsidRDefault="008C48E0" w:rsidP="004C6761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Тема 11. Образование единого Русского государства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Россия в средневековом мире. Особенности геополитического положения Древнерусского государства. Геополитическая ситуация на южных границах Древнерусского государства. Европейская политика Древнерусского государства. 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Эволюция внешней политики в период ордынского владычества на Руси. Московское государство в системе международных отношений: западное направление. Восточное направление внешней политики Московского государства.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Особенности процесса объединения русских земель. Причины объединения русских земель. Возвышение Москвы. Роль Твери в процессе становления великорусской государственности. Великое княжество Литовское и Русское: борьба за общерусское лидерство.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Социально-экономическое развитие России. Характер землевладения в X—начале XIII в. Структура земледельческого населения. Эволюция поземельных отношений в период ордынского владычества. Поземельные отношения в период становления единого Русского государства.</w:t>
      </w:r>
    </w:p>
    <w:p w:rsidR="008C48E0" w:rsidRDefault="008C48E0" w:rsidP="004C6761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8C48E0" w:rsidRDefault="008C48E0" w:rsidP="004C6761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Тема 12. Россия в XVI – XVII вв.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Борьба альтернативных вариантов развития страны в конце XV—начале XVII в. Характер Московского государства во второй половине XV—начале XVI в. Иван Грозный: альтернативы социально-политического развития страны. Смута и различные варианты эволюции государственного строя.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Россия: особенности перехода к Новому времени. Когда Россия вступила в Новое время? Каковы черты экономического и социального развития России в Новое время? Россия и Европа. Россия и Азия. Кризис традиционализма.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Россия: особенности социально-экономического развития в XVII в. Российский тип феодализма. Крепостничество. Рост городов и развитие городского хозяйства. Формирование всероссийского рынка. Российская экономика и иностранное влияние. Российская власть и экономика.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России в европейской политике в XVI—XVII вв. Западное направление внешней политики России в XVI—XVII вв. Южное направление внешней политики. Восточное направление внешней политики.</w:t>
      </w:r>
    </w:p>
    <w:p w:rsidR="008C48E0" w:rsidRDefault="008C48E0" w:rsidP="004C6761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8C48E0" w:rsidRDefault="008C48E0" w:rsidP="004C6761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Тема 13. Россия в эпоху Петра Великого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Феномен российского самодержавия. Абсолютизм в Европе и в России: общее и особенное. Предпосылки и условия формирования самодержавной власти в России. Иван Грозный и начало формирования самодержавия. От самодержавия к абсолютизму. Екатерина II и формирование идеологии абсолютизма. Попытки ограничения самодержавной власти.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социальных движений в России в XVII— XVIII вв. Социальная политика властей. Причины социальных движений. Крестьянские восстания. Городские восстания. Движение старообрядцев. Национальные движения.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Церковь, общество, государство в России в XVII— XVIII вв. Многоконфессиональность. Православие и его роль в жизни российского общества. Церковь и государство. Конфессиональная политика и межконфессиональные отношения.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Россия — великая европейская держава. Изменение места и роли Рост национального самосознания и становление имперского сознания. Россия — великая мировая держава.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48E0" w:rsidRDefault="008C48E0" w:rsidP="004C67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Тема 14. Россия в середине и второй половине XVIII века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Индустриальное общество и особенности перехода к нему России. Демографические процессы. Начало российской индустриализации. Перемены в демографической ситуации и социальной структуре в пореформенный период. Россия в системе мировой экономики.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8C48E0" w:rsidRDefault="008C48E0" w:rsidP="004C67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Тема 15. Россия в первой половине XIX века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Российские реформы в XIX в.: причины, цели, противоречия. Причины реформ, их цели и задачи. Источники финансирования. Метод и темпы реформирования. Отношение власти и общества к реформам. Оценка результативности реформ.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Российская власть и общество: поиск оптимальной модели общественного развития. Империя и народы. Эволюция власти. Формирование государственной идеологии. Либеральные идеологические доктрины о судьбах России. Истоки российского революционализма. Формирование российской интеллигенции. Национальные элиты и имперские интересы в XIX в.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Общественные настроения в начале XIX века. Декабристы. В поисках государственной идеологии. Западники и славянофилы. Зарождение идей русского социализма. 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8C48E0" w:rsidRDefault="008C48E0" w:rsidP="004C6761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Тема 16. Россия во второй половине XIX века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Реформы 1860-1870-х годов. Новый рубеж в истории России. Крестьянская реформа. Реформы 1860-1870-х годов. Судьба и значение реформ. Экономическая политика государства в эпоху реформ. Развитие сельского хозяйства и промышленности в пореформенный период. 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Полицейский режим Александра III. Общественное движение в России во второй половине XIX века. Русский либерализм. Народничество. Возникновение рабочего движения и зарождение социал-демократии. Консерватизм. </w:t>
      </w:r>
    </w:p>
    <w:p w:rsidR="008C48E0" w:rsidRDefault="008C48E0" w:rsidP="004C67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Россия – многонациональная страна. Расширение территории в первой трети XIX веке. Кавказская война. Присоединение Казахстана и Средней Азии. Заселение Сибири и Дальнего Востока. Пути создания империи.</w:t>
      </w:r>
    </w:p>
    <w:p w:rsidR="008C48E0" w:rsidRDefault="008C48E0" w:rsidP="004C67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48E0" w:rsidRDefault="008C48E0" w:rsidP="004C67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Требования к результатам обучения по истории</w:t>
      </w:r>
    </w:p>
    <w:p w:rsidR="008C48E0" w:rsidRDefault="008C48E0" w:rsidP="004C67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48E0" w:rsidRPr="004C6761" w:rsidRDefault="008C48E0" w:rsidP="004C67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t xml:space="preserve">В результате изучения истории на базовом уровне ученик должен </w:t>
      </w:r>
      <w:r>
        <w:rPr>
          <w:b/>
        </w:rPr>
        <w:t>знать/понимать</w:t>
      </w:r>
    </w:p>
    <w:p w:rsidR="008C48E0" w:rsidRDefault="008C48E0" w:rsidP="004C6761">
      <w:pPr>
        <w:pStyle w:val="msonormalcxspmiddle"/>
        <w:numPr>
          <w:ilvl w:val="0"/>
          <w:numId w:val="8"/>
        </w:numPr>
        <w:spacing w:before="0" w:beforeAutospacing="0" w:after="0" w:afterAutospacing="0"/>
        <w:ind w:left="0" w:firstLine="709"/>
        <w:contextualSpacing/>
        <w:jc w:val="both"/>
      </w:pPr>
      <w:r>
        <w:t>основные факты, процессы и явления, характеризующие целостность и системность отечественной и всемирной истории;</w:t>
      </w:r>
    </w:p>
    <w:p w:rsidR="008C48E0" w:rsidRDefault="008C48E0" w:rsidP="004C6761">
      <w:pPr>
        <w:pStyle w:val="msonormalcxspmiddle"/>
        <w:numPr>
          <w:ilvl w:val="0"/>
          <w:numId w:val="8"/>
        </w:numPr>
        <w:spacing w:before="0" w:beforeAutospacing="0" w:after="0" w:afterAutospacing="0"/>
        <w:ind w:left="0" w:firstLine="709"/>
        <w:contextualSpacing/>
        <w:jc w:val="both"/>
      </w:pPr>
      <w:r>
        <w:t>периодизацию всемирной и отечественной истории;</w:t>
      </w:r>
    </w:p>
    <w:p w:rsidR="008C48E0" w:rsidRDefault="008C48E0" w:rsidP="004C6761">
      <w:pPr>
        <w:pStyle w:val="msonormalcxspmiddle"/>
        <w:numPr>
          <w:ilvl w:val="0"/>
          <w:numId w:val="8"/>
        </w:numPr>
        <w:spacing w:before="0" w:beforeAutospacing="0" w:after="0" w:afterAutospacing="0"/>
        <w:ind w:left="0" w:firstLine="709"/>
        <w:contextualSpacing/>
        <w:jc w:val="both"/>
      </w:pPr>
      <w:r>
        <w:t>современные версии и трактовки важнейших проблем отечественной и всемирной истории;</w:t>
      </w:r>
    </w:p>
    <w:p w:rsidR="008C48E0" w:rsidRDefault="008C48E0" w:rsidP="004C6761">
      <w:pPr>
        <w:pStyle w:val="msonormalcxspmiddle"/>
        <w:numPr>
          <w:ilvl w:val="0"/>
          <w:numId w:val="8"/>
        </w:numPr>
        <w:spacing w:before="0" w:beforeAutospacing="0" w:after="0" w:afterAutospacing="0"/>
        <w:ind w:left="0" w:firstLine="709"/>
        <w:contextualSpacing/>
        <w:jc w:val="both"/>
      </w:pPr>
      <w:r>
        <w:t>историческую обусловленность современных общественных процессов;</w:t>
      </w:r>
    </w:p>
    <w:p w:rsidR="008C48E0" w:rsidRDefault="008C48E0" w:rsidP="004C6761">
      <w:pPr>
        <w:pStyle w:val="msonormalcxspmiddle"/>
        <w:numPr>
          <w:ilvl w:val="0"/>
          <w:numId w:val="8"/>
        </w:numPr>
        <w:spacing w:before="0" w:beforeAutospacing="0" w:after="0" w:afterAutospacing="0"/>
        <w:ind w:left="0" w:firstLine="709"/>
        <w:contextualSpacing/>
        <w:jc w:val="both"/>
      </w:pPr>
      <w:r>
        <w:t>особенности исторического пути России, ее роль в мировом сообществе;</w:t>
      </w:r>
    </w:p>
    <w:p w:rsidR="008C48E0" w:rsidRDefault="008C48E0" w:rsidP="004C6761">
      <w:pPr>
        <w:pStyle w:val="msonormalcxspmiddle"/>
        <w:spacing w:after="0" w:afterAutospacing="0"/>
        <w:ind w:firstLine="709"/>
        <w:contextualSpacing/>
        <w:jc w:val="both"/>
        <w:rPr>
          <w:b/>
        </w:rPr>
      </w:pPr>
    </w:p>
    <w:p w:rsidR="008C48E0" w:rsidRDefault="008C48E0" w:rsidP="004C6761">
      <w:pPr>
        <w:pStyle w:val="msonormalcxspmiddle"/>
        <w:spacing w:after="0" w:afterAutospacing="0"/>
        <w:ind w:firstLine="709"/>
        <w:contextualSpacing/>
        <w:jc w:val="both"/>
        <w:rPr>
          <w:b/>
          <w:lang w:val="en-US"/>
        </w:rPr>
      </w:pPr>
      <w:r>
        <w:rPr>
          <w:b/>
          <w:lang w:val="en-US"/>
        </w:rPr>
        <w:t>уметь</w:t>
      </w:r>
    </w:p>
    <w:p w:rsidR="008C48E0" w:rsidRDefault="008C48E0" w:rsidP="004C6761">
      <w:pPr>
        <w:pStyle w:val="msonormalcxspmiddle"/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</w:pPr>
      <w:r>
        <w:t>проводить поиск исторической информации в источниках разного типа;</w:t>
      </w:r>
    </w:p>
    <w:p w:rsidR="008C48E0" w:rsidRDefault="008C48E0" w:rsidP="004C6761">
      <w:pPr>
        <w:pStyle w:val="msonormalcxspmiddle"/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</w:pPr>
      <w: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8C48E0" w:rsidRDefault="008C48E0" w:rsidP="004C6761">
      <w:pPr>
        <w:pStyle w:val="msonormalcxspmiddle"/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</w:pPr>
      <w: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8C48E0" w:rsidRDefault="008C48E0" w:rsidP="004C6761">
      <w:pPr>
        <w:pStyle w:val="msonormalcxspmiddle"/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</w:pPr>
      <w:r>
        <w:t>различать в исторической информации факты и мнения, исторические описания и исторические объяснения;</w:t>
      </w:r>
    </w:p>
    <w:p w:rsidR="008C48E0" w:rsidRDefault="008C48E0" w:rsidP="004C6761">
      <w:pPr>
        <w:pStyle w:val="msonormalcxspmiddle"/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</w:pPr>
      <w:r>
        <w:t>устанавливать причинно-следственные связи между явлениями, пространственные и временные рамки изучаемых исторических  процессов и явлений;</w:t>
      </w:r>
    </w:p>
    <w:p w:rsidR="008C48E0" w:rsidRDefault="008C48E0" w:rsidP="004C6761">
      <w:pPr>
        <w:pStyle w:val="msonormalcxspmiddle"/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</w:pPr>
      <w: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8C48E0" w:rsidRDefault="008C48E0" w:rsidP="004C6761">
      <w:pPr>
        <w:pStyle w:val="msonormalcxspmiddle"/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</w:pPr>
      <w:r>
        <w:t>представлять результаты изучения исторического материала в формах конспекта, реферата, рецензии;</w:t>
      </w:r>
    </w:p>
    <w:p w:rsidR="008C48E0" w:rsidRDefault="008C48E0" w:rsidP="004C6761">
      <w:pPr>
        <w:pStyle w:val="msonormalcxspmiddle"/>
        <w:spacing w:after="0" w:afterAutospacing="0"/>
        <w:ind w:firstLine="709"/>
        <w:contextualSpacing/>
        <w:jc w:val="both"/>
      </w:pPr>
    </w:p>
    <w:p w:rsidR="008C48E0" w:rsidRDefault="008C48E0" w:rsidP="004C6761">
      <w:pPr>
        <w:pStyle w:val="msonormalcxspmiddle"/>
        <w:spacing w:after="0" w:afterAutospacing="0"/>
        <w:ind w:firstLine="709"/>
        <w:contextualSpacing/>
        <w:jc w:val="both"/>
        <w:rPr>
          <w:b/>
        </w:rPr>
      </w:pPr>
      <w:r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8C48E0" w:rsidRDefault="008C48E0" w:rsidP="004C6761">
      <w:pPr>
        <w:pStyle w:val="msonormalcxspmiddle"/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</w:pPr>
      <w: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8C48E0" w:rsidRDefault="008C48E0" w:rsidP="004C6761">
      <w:pPr>
        <w:pStyle w:val="msonormalcxspmiddle"/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</w:pPr>
      <w:r>
        <w:t>использования навыков исторического анализа при критическом восприятии получаемой извне социальной информации;</w:t>
      </w:r>
    </w:p>
    <w:p w:rsidR="008C48E0" w:rsidRDefault="008C48E0" w:rsidP="004C6761">
      <w:pPr>
        <w:pStyle w:val="msonormalcxspmiddle"/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</w:pPr>
      <w:r>
        <w:t>соотнесения своих действий и поступков окружающих с исторически возникшими формами социального поведения;</w:t>
      </w:r>
    </w:p>
    <w:p w:rsidR="008C48E0" w:rsidRDefault="008C48E0" w:rsidP="004C6761">
      <w:pPr>
        <w:pStyle w:val="msonormalcxspmiddle"/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</w:pPr>
      <w: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Предполагается, что в результате изучения истории учащиеся должны овладеть следующими </w:t>
      </w:r>
      <w:r>
        <w:rPr>
          <w:rFonts w:ascii="Times New Roman" w:hAnsi="Times New Roman"/>
          <w:b/>
          <w:sz w:val="24"/>
          <w:szCs w:val="24"/>
        </w:rPr>
        <w:t>знаниями, представлениями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умениями: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Знание хронологии, работа с хронологией: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указывать хронологические рамки и периоды ключевых процессов, а также даты важнейших событий отечественной и всеобщей истории;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соотносить год с веком, устанавливать последовательность и длительность исторических событий.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Знание исторических фактов, работа с фактами: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место, обстоятельства, участников, результаты важнейших исторических событий;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группировать (классифицировать) факты по различным признакам.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Работа с историческими источниками: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историческую карту с опорой на легенду;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поиск необходимой информации в одном или нескольких источниках (материальных, текстовых, изобразительных и др.);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сравнивать данные разных источников, выявлять их сходство и различия.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Описание (реконструкция):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рассказывать (устно или письменно) об исторических  событиях, их участниках;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условия и образ жизни, занятия людей в различные исторические эпохи;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основе текста и иллюстраций учебника, дополнительной литературы, макетов и т. п. составлять описание исторических объектов, памятников.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Анализ, объяснение: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факт (событие) и его описание (факт источника, факт историка);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соотносить единичные исторические факты и общие явления;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называть характерные, существенные признаки исторических событий и явлений;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раскрывать смысл, значение важнейших исторических понятий;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сравнивать исторические события и явления, определять в них общее и различия;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излагать суждения о причинах и следствиях исторических событий.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Работа с версиями, оценками: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приводить оценки исторических событий и личностей, изложенные в учебной литературе;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и объяснять (аргументировать) свое отношение к наиболее значительным событиям и личностям в истории и их оценку.</w:t>
      </w:r>
    </w:p>
    <w:p w:rsidR="008C48E0" w:rsidRDefault="008C48E0" w:rsidP="004C6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Применение знаний и умений в общении, социальной среде:</w:t>
      </w:r>
    </w:p>
    <w:p w:rsidR="008C48E0" w:rsidRDefault="008C48E0" w:rsidP="004C6761">
      <w:pPr>
        <w:widowControl w:val="0"/>
        <w:numPr>
          <w:ilvl w:val="0"/>
          <w:numId w:val="1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исторические знания для раскрытия причин и оценки сущности современных событий;</w:t>
      </w:r>
    </w:p>
    <w:p w:rsidR="008C48E0" w:rsidRDefault="008C48E0" w:rsidP="004C6761">
      <w:pPr>
        <w:widowControl w:val="0"/>
        <w:numPr>
          <w:ilvl w:val="0"/>
          <w:numId w:val="1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знания об истории и культуре своего народа и других народов в общении с людьми в школе и внешкольной жизни как основу диалога в поликультурной среде;</w:t>
      </w:r>
    </w:p>
    <w:p w:rsidR="008C48E0" w:rsidRDefault="008C48E0" w:rsidP="004C6761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8C48E0" w:rsidRDefault="008C48E0" w:rsidP="004C6761">
      <w:pPr>
        <w:spacing w:after="0" w:line="240" w:lineRule="auto"/>
        <w:ind w:left="-539" w:firstLine="539"/>
        <w:rPr>
          <w:rFonts w:ascii="Times New Roman" w:hAnsi="Times New Roman"/>
          <w:sz w:val="24"/>
          <w:szCs w:val="24"/>
        </w:rPr>
      </w:pPr>
    </w:p>
    <w:p w:rsidR="008C48E0" w:rsidRDefault="008C48E0" w:rsidP="004C6761">
      <w:pPr>
        <w:rPr>
          <w:rStyle w:val="Strong"/>
        </w:rPr>
      </w:pPr>
    </w:p>
    <w:p w:rsidR="008C48E0" w:rsidRDefault="008C48E0" w:rsidP="004C6761">
      <w:pPr>
        <w:jc w:val="center"/>
        <w:rPr>
          <w:rStyle w:val="Strong"/>
          <w:b w:val="0"/>
          <w:bCs w:val="0"/>
        </w:rPr>
      </w:pPr>
      <w:r>
        <w:rPr>
          <w:rStyle w:val="Strong"/>
        </w:rPr>
        <w:t>Календарно-тематический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7"/>
        <w:gridCol w:w="3091"/>
        <w:gridCol w:w="4290"/>
        <w:gridCol w:w="4180"/>
        <w:gridCol w:w="1100"/>
        <w:gridCol w:w="1100"/>
        <w:gridCol w:w="1320"/>
      </w:tblGrid>
      <w:tr w:rsidR="008C48E0" w:rsidTr="004C6761">
        <w:tc>
          <w:tcPr>
            <w:tcW w:w="537" w:type="dxa"/>
            <w:vMerge w:val="restart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sz w:val="24"/>
                <w:szCs w:val="24"/>
                <w:lang w:val="en-US"/>
              </w:rPr>
            </w:pPr>
            <w:r>
              <w:rPr>
                <w:rStyle w:val="Strong"/>
              </w:rPr>
              <w:t>№ п/п</w:t>
            </w:r>
          </w:p>
        </w:tc>
        <w:tc>
          <w:tcPr>
            <w:tcW w:w="3091" w:type="dxa"/>
            <w:vMerge w:val="restart"/>
            <w:vAlign w:val="center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sz w:val="24"/>
                <w:szCs w:val="24"/>
              </w:rPr>
            </w:pPr>
            <w:r>
              <w:rPr>
                <w:rStyle w:val="Strong"/>
              </w:rPr>
              <w:t>Наименование разделов и тем уроков</w:t>
            </w:r>
          </w:p>
        </w:tc>
        <w:tc>
          <w:tcPr>
            <w:tcW w:w="4290" w:type="dxa"/>
            <w:vMerge w:val="restart"/>
            <w:vAlign w:val="center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sz w:val="24"/>
                <w:szCs w:val="24"/>
              </w:rPr>
            </w:pPr>
            <w:r>
              <w:rPr>
                <w:rStyle w:val="Strong"/>
              </w:rPr>
              <w:t>Оборудование, основные понятия и термины</w:t>
            </w:r>
          </w:p>
        </w:tc>
        <w:tc>
          <w:tcPr>
            <w:tcW w:w="4180" w:type="dxa"/>
            <w:vMerge w:val="restart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sz w:val="24"/>
                <w:szCs w:val="24"/>
                <w:lang w:val="en-US"/>
              </w:rPr>
            </w:pPr>
            <w:r>
              <w:rPr>
                <w:rStyle w:val="Strong"/>
              </w:rPr>
              <w:t>Домашнее задание</w:t>
            </w:r>
          </w:p>
        </w:tc>
        <w:tc>
          <w:tcPr>
            <w:tcW w:w="1100" w:type="dxa"/>
            <w:vMerge w:val="restart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sz w:val="24"/>
                <w:szCs w:val="24"/>
                <w:lang w:val="en-US"/>
              </w:rPr>
            </w:pPr>
            <w:r>
              <w:rPr>
                <w:rStyle w:val="Strong"/>
              </w:rPr>
              <w:t>Кол-во часов</w:t>
            </w:r>
          </w:p>
        </w:tc>
        <w:tc>
          <w:tcPr>
            <w:tcW w:w="2420" w:type="dxa"/>
            <w:gridSpan w:val="2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sz w:val="24"/>
                <w:szCs w:val="24"/>
                <w:lang w:val="en-US"/>
              </w:rPr>
            </w:pPr>
            <w:r>
              <w:rPr>
                <w:rStyle w:val="Strong"/>
              </w:rPr>
              <w:t>Дата</w:t>
            </w:r>
          </w:p>
        </w:tc>
      </w:tr>
      <w:tr w:rsidR="008C48E0" w:rsidTr="004C6761">
        <w:tc>
          <w:tcPr>
            <w:tcW w:w="537" w:type="dxa"/>
            <w:vMerge/>
            <w:vAlign w:val="center"/>
          </w:tcPr>
          <w:p w:rsidR="008C48E0" w:rsidRDefault="008C48E0">
            <w:pPr>
              <w:spacing w:after="0" w:line="240" w:lineRule="auto"/>
              <w:rPr>
                <w:rStyle w:val="Strong"/>
                <w:sz w:val="24"/>
                <w:szCs w:val="24"/>
                <w:lang w:val="en-US"/>
              </w:rPr>
            </w:pPr>
          </w:p>
        </w:tc>
        <w:tc>
          <w:tcPr>
            <w:tcW w:w="3091" w:type="dxa"/>
            <w:vMerge/>
            <w:vAlign w:val="center"/>
          </w:tcPr>
          <w:p w:rsidR="008C48E0" w:rsidRDefault="008C48E0">
            <w:pPr>
              <w:spacing w:after="0" w:line="240" w:lineRule="auto"/>
              <w:rPr>
                <w:rStyle w:val="Strong"/>
                <w:sz w:val="24"/>
                <w:szCs w:val="24"/>
                <w:lang w:val="en-US"/>
              </w:rPr>
            </w:pPr>
          </w:p>
        </w:tc>
        <w:tc>
          <w:tcPr>
            <w:tcW w:w="4290" w:type="dxa"/>
            <w:vMerge/>
            <w:vAlign w:val="center"/>
          </w:tcPr>
          <w:p w:rsidR="008C48E0" w:rsidRDefault="008C48E0">
            <w:pPr>
              <w:spacing w:after="0" w:line="240" w:lineRule="auto"/>
              <w:rPr>
                <w:rStyle w:val="Strong"/>
                <w:sz w:val="24"/>
                <w:szCs w:val="24"/>
                <w:lang w:val="en-US"/>
              </w:rPr>
            </w:pPr>
          </w:p>
        </w:tc>
        <w:tc>
          <w:tcPr>
            <w:tcW w:w="4180" w:type="dxa"/>
            <w:vMerge/>
            <w:vAlign w:val="center"/>
          </w:tcPr>
          <w:p w:rsidR="008C48E0" w:rsidRDefault="008C48E0">
            <w:pPr>
              <w:spacing w:after="0" w:line="240" w:lineRule="auto"/>
              <w:rPr>
                <w:rStyle w:val="Strong"/>
                <w:sz w:val="24"/>
                <w:szCs w:val="24"/>
                <w:lang w:val="en-US"/>
              </w:rPr>
            </w:pPr>
          </w:p>
        </w:tc>
        <w:tc>
          <w:tcPr>
            <w:tcW w:w="1100" w:type="dxa"/>
            <w:vMerge/>
            <w:vAlign w:val="center"/>
          </w:tcPr>
          <w:p w:rsidR="008C48E0" w:rsidRDefault="008C48E0">
            <w:pPr>
              <w:spacing w:after="0" w:line="240" w:lineRule="auto"/>
              <w:rPr>
                <w:rStyle w:val="Strong"/>
                <w:sz w:val="24"/>
                <w:szCs w:val="24"/>
                <w:lang w:val="en-US"/>
              </w:rPr>
            </w:pPr>
          </w:p>
        </w:tc>
        <w:tc>
          <w:tcPr>
            <w:tcW w:w="110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sz w:val="24"/>
                <w:szCs w:val="24"/>
                <w:lang w:val="en-US"/>
              </w:rPr>
            </w:pPr>
            <w:r>
              <w:rPr>
                <w:rStyle w:val="Strong"/>
              </w:rPr>
              <w:t>план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sz w:val="24"/>
                <w:szCs w:val="24"/>
                <w:lang w:val="en-US"/>
              </w:rPr>
            </w:pPr>
            <w:r>
              <w:rPr>
                <w:rStyle w:val="Strong"/>
              </w:rPr>
              <w:t>факт</w:t>
            </w:r>
          </w:p>
        </w:tc>
      </w:tr>
      <w:tr w:rsidR="008C48E0" w:rsidTr="004C6761">
        <w:tc>
          <w:tcPr>
            <w:tcW w:w="12098" w:type="dxa"/>
            <w:gridSpan w:val="4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sz w:val="24"/>
                <w:szCs w:val="24"/>
                <w:lang w:val="en-US"/>
              </w:rPr>
            </w:pPr>
            <w:r>
              <w:rPr>
                <w:rStyle w:val="Strong"/>
              </w:rPr>
              <w:t>Первое полугодие</w:t>
            </w:r>
          </w:p>
        </w:tc>
        <w:tc>
          <w:tcPr>
            <w:tcW w:w="110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sz w:val="24"/>
                <w:szCs w:val="24"/>
                <w:lang w:val="en-US"/>
              </w:rPr>
            </w:pPr>
            <w:r>
              <w:rPr>
                <w:rStyle w:val="Strong"/>
              </w:rPr>
              <w:t>31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12098" w:type="dxa"/>
            <w:gridSpan w:val="4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  <w:lang w:val="en-US"/>
              </w:rPr>
            </w:pPr>
            <w:r>
              <w:rPr>
                <w:rStyle w:val="Strong"/>
                <w:i/>
              </w:rPr>
              <w:t>Вводная часть</w:t>
            </w:r>
          </w:p>
        </w:tc>
        <w:tc>
          <w:tcPr>
            <w:tcW w:w="110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  <w:lang w:val="en-US"/>
              </w:rPr>
            </w:pPr>
            <w:r>
              <w:rPr>
                <w:rStyle w:val="Strong"/>
                <w:i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3091" w:type="dxa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(Ви)* Предмет исторической науки, периодизация и хронология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Историческая память, исторический источник, цивилизацион-ные теории, антропология, теории модернизации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Эссе «Три причины, по которым люди изучают историю, и что изучение истории дает лично мне»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 xml:space="preserve">04.09 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12098" w:type="dxa"/>
            <w:gridSpan w:val="4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  <w:lang w:val="en-US"/>
              </w:rPr>
            </w:pPr>
            <w:r>
              <w:rPr>
                <w:rStyle w:val="Strong"/>
                <w:i/>
              </w:rPr>
              <w:t>Тема 1. Первобытность</w:t>
            </w:r>
          </w:p>
        </w:tc>
        <w:tc>
          <w:tcPr>
            <w:tcW w:w="110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  <w:lang w:val="en-US"/>
              </w:rPr>
            </w:pPr>
            <w:r>
              <w:rPr>
                <w:rStyle w:val="Strong"/>
                <w:i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(Ви) Предыстория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Предыстория, первобытность, неолитическая революция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§1, обоснованно ответить, можно ли неолит. революцию рассматривать как модернизацию + источник на стр.26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 xml:space="preserve">06.09 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12098" w:type="dxa"/>
            <w:gridSpan w:val="4"/>
            <w:vAlign w:val="center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 2. Древний мир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  <w:lang w:val="en-US"/>
              </w:rPr>
            </w:pPr>
            <w:r>
              <w:rPr>
                <w:rStyle w:val="Strong"/>
                <w:i/>
              </w:rPr>
              <w:t>6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3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(Ви) Ближний Восток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Аграрные цивилизации, ирригационное земледелие, патриархальное рабство, деспотия.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t xml:space="preserve">§2, составить план рассказа </w:t>
            </w:r>
            <w:r>
              <w:rPr>
                <w:lang w:val="en-US"/>
              </w:rPr>
              <w:t>(вопр.</w:t>
            </w:r>
            <w:r>
              <w:t xml:space="preserve"> </w:t>
            </w:r>
            <w:r>
              <w:rPr>
                <w:lang w:val="en-US"/>
              </w:rPr>
              <w:t>3)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 xml:space="preserve">11.09 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4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(Ви) Индия и Китай в древности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Варна, ведизм, буддизм, конфуцианство, даосизм, «осевое время»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§3, сравнить систему варн с соц. структурой  вавилонского общества по законам Хаммурапи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 xml:space="preserve">13.09 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5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(Ви) Древняя  Греция. От первых государств до расцвета полиса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Античность, полис, классическое рабство, демократия, олигархия, охлократия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§4, сравнить полисы: Афины и Спарту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 xml:space="preserve">18.09 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6</w:t>
            </w:r>
          </w:p>
        </w:tc>
        <w:tc>
          <w:tcPr>
            <w:tcW w:w="3091" w:type="dxa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(Ви) Древняя Греция. От полиса к эллинистическому миру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Эллинизм, эллинистическая монархия, тирания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§5, практическая работа на стр.78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 xml:space="preserve">20.09 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7</w:t>
            </w:r>
          </w:p>
        </w:tc>
        <w:tc>
          <w:tcPr>
            <w:tcW w:w="3091" w:type="dxa"/>
          </w:tcPr>
          <w:p w:rsidR="008C48E0" w:rsidRDefault="008C48E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(Ви) Древний Рим. От возникновения города до падения республики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rPr>
                <w:lang w:val="en-US"/>
              </w:rPr>
              <w:t>Патриции, плебеи, республика, плебесцит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§6, перечислить факторы, способствующие кризису республики в Риме. Сравнить проявления  кризиса полисной организации Греции и Рима.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 xml:space="preserve">25.09 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8</w:t>
            </w:r>
          </w:p>
        </w:tc>
        <w:tc>
          <w:tcPr>
            <w:tcW w:w="3091" w:type="dxa"/>
          </w:tcPr>
          <w:p w:rsidR="008C48E0" w:rsidRDefault="008C48E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(Ви) Римская империя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Империя, принципат, доминат, христианство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§7, сравнить эпохи принципата и домината в истории Римской империи. Объяснить, почему христианство зародилось в Римской империи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 xml:space="preserve">27.09 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12098" w:type="dxa"/>
            <w:gridSpan w:val="4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  <w:lang w:val="en-US"/>
              </w:rPr>
            </w:pPr>
            <w:r>
              <w:rPr>
                <w:rStyle w:val="Strong"/>
                <w:i/>
              </w:rPr>
              <w:t>Тема 3. Средневековье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  <w:lang w:val="en-US"/>
              </w:rPr>
            </w:pPr>
            <w:r>
              <w:rPr>
                <w:rStyle w:val="Strong"/>
                <w:i/>
              </w:rPr>
              <w:t>6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9</w:t>
            </w:r>
          </w:p>
        </w:tc>
        <w:tc>
          <w:tcPr>
            <w:tcW w:w="3091" w:type="dxa"/>
          </w:tcPr>
          <w:p w:rsidR="008C48E0" w:rsidRDefault="008C48E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(Ви) Западноевропейское Средневековье. Развитие феодальной системы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Феодализм, вассально-ленные отношения, сословия, иммунитет, раздробленность, сословно-представительная монархия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§8, начать заполнение таблицы «Этапы Средневековья»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 xml:space="preserve">02.10 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10</w:t>
            </w:r>
          </w:p>
        </w:tc>
        <w:tc>
          <w:tcPr>
            <w:tcW w:w="3091" w:type="dxa"/>
          </w:tcPr>
          <w:p w:rsidR="008C48E0" w:rsidRDefault="008C48E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(Ви) Расцвет и кризис западноевропейского христианского мира. Практическая работа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Цехи, гильдии, коммунальное движение, бюргерство, схоластика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§9, продолжить заполнение таблицы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 xml:space="preserve">04.10 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11</w:t>
            </w:r>
          </w:p>
        </w:tc>
        <w:tc>
          <w:tcPr>
            <w:tcW w:w="3091" w:type="dxa"/>
          </w:tcPr>
          <w:p w:rsidR="008C48E0" w:rsidRDefault="008C48E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(Ви) Византийское Средневековье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Автократия, иконоборчество, исихазм, канон, фемный строй и стратиоты.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§10, сравнить византийскую автократию с восточной деспотией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 xml:space="preserve">09.10 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12</w:t>
            </w:r>
          </w:p>
        </w:tc>
        <w:tc>
          <w:tcPr>
            <w:tcW w:w="3091" w:type="dxa"/>
          </w:tcPr>
          <w:p w:rsidR="008C48E0" w:rsidRDefault="008C48E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(Ви) Исламский мир  в Средние века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Ислам, шиизм, суннизм, халифат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§11, вопр.1,2 на стр. 150-151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 xml:space="preserve">11.10 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13</w:t>
            </w:r>
          </w:p>
        </w:tc>
        <w:tc>
          <w:tcPr>
            <w:tcW w:w="3091" w:type="dxa"/>
          </w:tcPr>
          <w:p w:rsidR="008C48E0" w:rsidRDefault="008C48E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(Ви) Индия в Средние века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Каста, варно-кастовый строй, раджа, дхарма, ахимса, сикхизм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§12, вопр. 5 на стр.160 с элементами эссе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 xml:space="preserve">16.10 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14</w:t>
            </w:r>
          </w:p>
        </w:tc>
        <w:tc>
          <w:tcPr>
            <w:tcW w:w="3091" w:type="dxa"/>
          </w:tcPr>
          <w:p w:rsidR="008C48E0" w:rsidRDefault="008C48E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(Ви)Китай и Япония в Средние века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Пагода, синтоизм, самурай, сегунат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§13, план  ответа по теме «Влияние китайской цивилизации в Японии». Подготовка к тестированию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 xml:space="preserve">18.10 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12098" w:type="dxa"/>
            <w:gridSpan w:val="4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</w:rPr>
            </w:pPr>
            <w:r>
              <w:rPr>
                <w:rStyle w:val="Strong"/>
                <w:i/>
              </w:rPr>
              <w:t>Тема 4. Западная Европа: на пути к Новому времени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  <w:lang w:val="en-US"/>
              </w:rPr>
            </w:pPr>
            <w:r>
              <w:rPr>
                <w:rStyle w:val="Strong"/>
                <w:i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15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(Ви) Новое время: проблемы периодизации.</w:t>
            </w:r>
          </w:p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Возрождение как культурно-историческая эпоха</w:t>
            </w:r>
          </w:p>
        </w:tc>
        <w:tc>
          <w:tcPr>
            <w:tcW w:w="4290" w:type="dxa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Возрождение (ренессанс), гуманизм, утопия, маньеризм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§14, </w:t>
            </w:r>
            <w:r>
              <w:t>в.</w:t>
            </w:r>
            <w:r>
              <w:rPr>
                <w:lang w:val="en-US"/>
              </w:rPr>
              <w:t xml:space="preserve"> 5 (таблица)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 xml:space="preserve">23.10 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12098" w:type="dxa"/>
            <w:gridSpan w:val="4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</w:rPr>
            </w:pPr>
            <w:r>
              <w:rPr>
                <w:rStyle w:val="Strong"/>
                <w:i/>
              </w:rPr>
              <w:t>Тема 5. Экономика и общество в мировом измерении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  <w:lang w:val="en-US"/>
              </w:rPr>
            </w:pPr>
            <w:r>
              <w:rPr>
                <w:rStyle w:val="Strong"/>
                <w:i/>
              </w:rPr>
              <w:t>4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16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(Ви) Возникновение мирового рынка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Великие географические открытия, революция цен, капитал, капитализм, биржа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§15, вопрос 3 (таблица)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 xml:space="preserve">25.10 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17</w:t>
            </w:r>
          </w:p>
        </w:tc>
        <w:tc>
          <w:tcPr>
            <w:tcW w:w="3091" w:type="dxa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(Ви) Общество и экономика «старого порядка»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Старый порядок, трехполье, огораживания, мануфактура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§16, вопрос 1 и 4 (сравнить мануфактуру и ремесленную лавку)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 xml:space="preserve">06.11 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18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(Ви) Промышленная революция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Промышленный переворот, протекционизм, меркантилизм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§17, сравнить завод и мануфактуру, в.6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 xml:space="preserve">08.11 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19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(Ви) Индустриальное общество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Индустриализа-ция, модернизация, урбанизация, монополия, буржуазия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§18, вопрос 3 (сравнить пром. переворот и индустриал.)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 xml:space="preserve">13.11 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12098" w:type="dxa"/>
            <w:gridSpan w:val="4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  <w:lang w:val="en-US"/>
              </w:rPr>
            </w:pPr>
            <w:r>
              <w:rPr>
                <w:rStyle w:val="Strong"/>
                <w:i/>
              </w:rPr>
              <w:t>Тема 6. Духовная жизнь общества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  <w:lang w:val="en-US"/>
              </w:rPr>
            </w:pPr>
            <w:r>
              <w:rPr>
                <w:rStyle w:val="Strong"/>
                <w:i/>
              </w:rPr>
              <w:t>3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20</w:t>
            </w:r>
          </w:p>
        </w:tc>
        <w:tc>
          <w:tcPr>
            <w:tcW w:w="3091" w:type="dxa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(Ви) Религия и церковь в начале Нового времени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Реформация, индульгенции, лютеранство, кальвинизм, англиканская церковь, контрреформа-ция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§19, вопрос 3 (сравнить лютеранство и кальвинизм)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15.11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21</w:t>
            </w:r>
          </w:p>
        </w:tc>
        <w:tc>
          <w:tcPr>
            <w:tcW w:w="3091" w:type="dxa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(Ви) Наука и общественно-политическая мысль XVII-XIX вв.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Научная революция, Просвещение, гражданское общество, правовое государство, принцип разделения властей, либерализм, социализм, коммунизм, позитивизм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§20, вопрос 4 (таблица «Полит. движения»)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20.11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22</w:t>
            </w:r>
          </w:p>
        </w:tc>
        <w:tc>
          <w:tcPr>
            <w:tcW w:w="3091" w:type="dxa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(Ви) Художественная культура XVII-XIX вв.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Классицизм, барокко, рококо, ампир, романтизм, эклектика, реализм, импрессионизм, постимпрессио-низм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§21, вопрос 1 (аргументировать свою точку зрения)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22.11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12098" w:type="dxa"/>
            <w:gridSpan w:val="4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</w:rPr>
            </w:pPr>
            <w:r>
              <w:rPr>
                <w:rStyle w:val="Strong"/>
                <w:i/>
              </w:rPr>
              <w:t>Тема 7. Политические отношения на Западе и Востоке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  <w:lang w:val="en-US"/>
              </w:rPr>
            </w:pPr>
            <w:r>
              <w:rPr>
                <w:rStyle w:val="Strong"/>
                <w:i/>
              </w:rPr>
              <w:t>3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23</w:t>
            </w:r>
          </w:p>
        </w:tc>
        <w:tc>
          <w:tcPr>
            <w:tcW w:w="3091" w:type="dxa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(Ви) Государство на Западе и Востоке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Абсолютизм, просвещенный абсолютизм, деспотизм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§22, вопрос 4 (таблица) индивид. – 5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27.11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24</w:t>
            </w:r>
          </w:p>
        </w:tc>
        <w:tc>
          <w:tcPr>
            <w:tcW w:w="3091" w:type="dxa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(Ви) Политические революции XVII- XVIII вв.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Пуританизм, республика, ограниченная монархия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§23-24, вопросы 5, 7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29.11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25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(Ви) Становление либеральной демократии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Консерватизм, либерализм, демократия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§25, вопрос 4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04.12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12098" w:type="dxa"/>
            <w:gridSpan w:val="4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</w:rPr>
            </w:pPr>
            <w:r>
              <w:rPr>
                <w:rStyle w:val="Strong"/>
                <w:i/>
              </w:rPr>
              <w:t>Тема 8. Международные отношения эпохи позднего Нового времени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  <w:lang w:val="en-US"/>
              </w:rPr>
            </w:pPr>
            <w:r>
              <w:rPr>
                <w:rStyle w:val="Strong"/>
                <w:i/>
              </w:rPr>
              <w:t>2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26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(Ви) Встреча миров.</w:t>
            </w:r>
          </w:p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Европейское равновесие XVII-XVIII вв.</w:t>
            </w:r>
          </w:p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Колония, метрополия, баланс сил, динамическая война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§26, практическая работа на стр. 321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06.12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27</w:t>
            </w:r>
          </w:p>
        </w:tc>
        <w:tc>
          <w:tcPr>
            <w:tcW w:w="3091" w:type="dxa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(Ви) Конфликты и противоречия XIX в.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Легитимизм, реальная политика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§28, вопрос 4 на стр. 346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11.12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28</w:t>
            </w:r>
          </w:p>
        </w:tc>
        <w:tc>
          <w:tcPr>
            <w:tcW w:w="3091" w:type="dxa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(Ви) Основные итоги мировой истории к концу XIX века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-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-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13.12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12098" w:type="dxa"/>
            <w:gridSpan w:val="4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</w:rPr>
            </w:pPr>
            <w:r>
              <w:rPr>
                <w:rStyle w:val="Strong"/>
                <w:i/>
              </w:rPr>
              <w:t>Тема 9. Введение. История России – часть всемирной истории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  <w:lang w:val="en-US"/>
              </w:rPr>
            </w:pPr>
            <w:r>
              <w:rPr>
                <w:rStyle w:val="Strong"/>
                <w:i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29</w:t>
            </w:r>
          </w:p>
        </w:tc>
        <w:tc>
          <w:tcPr>
            <w:tcW w:w="3091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 России – часть Всемирной истории. Своеобразие российской цивилизации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Всемирная история, региональная история, исторические источники.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Чит. с. 5-15, выписать факторы развития России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18.12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12098" w:type="dxa"/>
            <w:gridSpan w:val="4"/>
            <w:vAlign w:val="center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</w:rPr>
            </w:pPr>
            <w:r>
              <w:rPr>
                <w:rStyle w:val="Strong"/>
                <w:i/>
              </w:rPr>
              <w:t>Тема 10. Древнерусское государство в IX-XIII вв.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  <w:lang w:val="en-US"/>
              </w:rPr>
            </w:pPr>
            <w:r>
              <w:rPr>
                <w:rStyle w:val="Strong"/>
                <w:i/>
              </w:rPr>
              <w:t>7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30</w:t>
            </w:r>
          </w:p>
        </w:tc>
        <w:tc>
          <w:tcPr>
            <w:tcW w:w="3091" w:type="dxa"/>
          </w:tcPr>
          <w:p w:rsidR="008C48E0" w:rsidRDefault="008C48E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Исторические корни славян. Восточные славяне в VII-IX вв.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Индоевропейцы, праславяне, миграция, колонизация, вече, каганат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§1, с. 13-20, в.1,4 письм. на с. 20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20.12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31-32</w:t>
            </w:r>
          </w:p>
        </w:tc>
        <w:tc>
          <w:tcPr>
            <w:tcW w:w="3091" w:type="dxa"/>
          </w:tcPr>
          <w:p w:rsidR="008C48E0" w:rsidRDefault="008C48E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Киевская Русь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Государство, князь, дружина, бояре, варяги, дань, урок, погост, реформа, полюдье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t>§2-3, с.23-41, в.1,</w:t>
            </w:r>
            <w:r>
              <w:rPr>
                <w:lang w:val="en-US"/>
              </w:rPr>
              <w:t>5 п. на с.</w:t>
            </w:r>
            <w:r>
              <w:t xml:space="preserve"> </w:t>
            </w:r>
            <w:r>
              <w:rPr>
                <w:lang w:val="en-US"/>
              </w:rPr>
              <w:t>42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25.12</w:t>
            </w:r>
          </w:p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27.12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33</w:t>
            </w:r>
          </w:p>
        </w:tc>
        <w:tc>
          <w:tcPr>
            <w:tcW w:w="3091" w:type="dxa"/>
          </w:tcPr>
          <w:p w:rsidR="008C48E0" w:rsidRDefault="008C48E0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Культура Киевской Руси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rPr>
                <w:lang w:val="en-US"/>
              </w:rPr>
              <w:t>§4, с.43-54, в.1,4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08.01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34</w:t>
            </w:r>
          </w:p>
        </w:tc>
        <w:tc>
          <w:tcPr>
            <w:tcW w:w="3091" w:type="dxa"/>
          </w:tcPr>
          <w:p w:rsidR="008C48E0" w:rsidRDefault="008C48E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Политическая раздробленность на Руси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Усобица, Русская Правда, вотчина, смерд, холоп, лествица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§5-6,с. 56-70, в.5 (план)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10.01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35</w:t>
            </w:r>
          </w:p>
        </w:tc>
        <w:tc>
          <w:tcPr>
            <w:tcW w:w="3091" w:type="dxa"/>
          </w:tcPr>
          <w:p w:rsidR="008C48E0" w:rsidRDefault="008C48E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Культура Руси IX-XIII вв.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Удел, съезд, патриотизм, летопись, былина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§7, с. 70-84, в.4,6 письм.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15.01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36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Монголо-татарское нашествие. Натиск завоевателей на северо-западные границы Руси.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Иго, ордынский выход, баскак, ярлык, резиденция, кипчаки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rPr>
                <w:lang w:val="en-US"/>
              </w:rPr>
              <w:t>§8,</w:t>
            </w:r>
            <w:r>
              <w:t xml:space="preserve"> </w:t>
            </w:r>
            <w:r>
              <w:rPr>
                <w:lang w:val="en-US"/>
              </w:rPr>
              <w:t>с.</w:t>
            </w:r>
            <w:r>
              <w:t xml:space="preserve"> </w:t>
            </w:r>
            <w:r>
              <w:rPr>
                <w:lang w:val="en-US"/>
              </w:rPr>
              <w:t>85</w:t>
            </w:r>
            <w:r>
              <w:t>-</w:t>
            </w:r>
            <w:r>
              <w:rPr>
                <w:lang w:val="en-US"/>
              </w:rPr>
              <w:t>102,</w:t>
            </w:r>
            <w:r>
              <w:t xml:space="preserve"> </w:t>
            </w:r>
            <w:r>
              <w:rPr>
                <w:lang w:val="en-US"/>
              </w:rPr>
              <w:t>в.3 письм</w:t>
            </w:r>
            <w:r>
              <w:t>.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17.01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12098" w:type="dxa"/>
            <w:gridSpan w:val="4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</w:rPr>
            </w:pPr>
            <w:r>
              <w:rPr>
                <w:rStyle w:val="Strong"/>
                <w:i/>
              </w:rPr>
              <w:t>Тема11. Образование единого Русского государства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  <w:lang w:val="en-US"/>
              </w:rPr>
            </w:pPr>
            <w:r>
              <w:rPr>
                <w:rStyle w:val="Strong"/>
                <w:i/>
              </w:rPr>
              <w:t>3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37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Возвышение Москвы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Земский собор, приказы, централизован-ное государство, сословно-представительная монархия.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§9-10, с. 103</w:t>
            </w:r>
            <w:r>
              <w:rPr>
                <w:lang w:val="en-US"/>
              </w:rPr>
              <w:sym w:font="Symbol" w:char="F02D"/>
            </w:r>
            <w:r>
              <w:t>124, в.4 письм.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22.01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38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 единого Русского государства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Дворяне, стрелецкое войско, заповедные лета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§11-12, с.126</w:t>
            </w:r>
            <w:r>
              <w:rPr>
                <w:lang w:val="en-US"/>
              </w:rPr>
              <w:sym w:font="Symbol" w:char="F02D"/>
            </w:r>
            <w:r>
              <w:t>146, в.3,5 письм. на с.147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24.01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39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Русская культура XIV-XV вв.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Кафтан, полати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§13, с.147</w:t>
            </w:r>
            <w:r>
              <w:rPr>
                <w:lang w:val="en-US"/>
              </w:rPr>
              <w:sym w:font="Symbol" w:char="F02D"/>
            </w:r>
            <w:r>
              <w:t>158, в.3,6 письм.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29.01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12098" w:type="dxa"/>
            <w:gridSpan w:val="4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</w:rPr>
            </w:pPr>
            <w:r>
              <w:rPr>
                <w:rStyle w:val="Strong"/>
                <w:i/>
              </w:rPr>
              <w:t>Тема 12. Россия в XVI – XVII вв.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  <w:lang w:val="en-US"/>
              </w:rPr>
            </w:pPr>
            <w:r>
              <w:rPr>
                <w:rStyle w:val="Strong"/>
                <w:i/>
              </w:rPr>
              <w:t>7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40-41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 в XVI веке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Земский собор, приказы, централизованное государство, сословно-представительная монархия. опричнина, террор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§14</w:t>
            </w:r>
            <w:r>
              <w:rPr>
                <w:lang w:val="en-US"/>
              </w:rPr>
              <w:sym w:font="Symbol" w:char="F02D"/>
            </w:r>
            <w:r>
              <w:t>15, с.159</w:t>
            </w:r>
            <w:r>
              <w:rPr>
                <w:lang w:val="en-US"/>
              </w:rPr>
              <w:sym w:font="Symbol" w:char="F02D"/>
            </w:r>
            <w:r>
              <w:t>181, в.9 письм. на стр.182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30.01</w:t>
            </w:r>
          </w:p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05.02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42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Смутное время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rPr>
                <w:lang w:val="en-US"/>
              </w:rPr>
              <w:t>Митрополит, авторитет, соперничество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§17</w:t>
            </w:r>
            <w:r>
              <w:rPr>
                <w:lang w:val="en-US"/>
              </w:rPr>
              <w:sym w:font="Symbol" w:char="F02D"/>
            </w:r>
            <w:r>
              <w:t>18, с.192</w:t>
            </w:r>
            <w:r>
              <w:rPr>
                <w:lang w:val="en-US"/>
              </w:rPr>
              <w:sym w:font="Symbol" w:char="F02D"/>
            </w:r>
            <w:r>
              <w:t>214, в.4 (группы) письм.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07.02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43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 после Смуты. Первые Романовы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Служилые люди, крестьяне владельческие, дворцовые, черносошные, тягло. Юрьев день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§19, с.216</w:t>
            </w:r>
            <w:r>
              <w:rPr>
                <w:lang w:val="en-US"/>
              </w:rPr>
              <w:sym w:font="Symbol" w:char="F02D"/>
            </w:r>
            <w:r>
              <w:t>231, в.4,7 письм.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12.02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44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Внешняя политика России в XVII веке</w:t>
            </w:r>
          </w:p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§20, с.231</w:t>
            </w:r>
            <w:r>
              <w:rPr>
                <w:lang w:val="en-US"/>
              </w:rPr>
              <w:sym w:font="Symbol" w:char="F02D"/>
            </w:r>
            <w:r>
              <w:t>241, в.6 (план)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14.02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45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Русская культура XVI-XVII вв.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 xml:space="preserve">Славяно-греко-латинская академия. «Домострой»: патриархальные традиции в быте и нравах. Крестьянский и городской быт. Особенности русской традиционной (средневековой) культуры. 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§16, с.185</w:t>
            </w:r>
            <w:r>
              <w:rPr>
                <w:lang w:val="en-US"/>
              </w:rPr>
              <w:sym w:font="Symbol" w:char="F02D"/>
            </w:r>
            <w:r>
              <w:t>192, в.4,6 письм., §21, с.241</w:t>
            </w:r>
            <w:r>
              <w:rPr>
                <w:lang w:val="en-US"/>
              </w:rPr>
              <w:sym w:font="Symbol" w:char="F02D"/>
            </w:r>
            <w:r>
              <w:t>255, в.4 письм.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19.02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46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КОНТРОЛЬНОЕ ТЕСТИРОВАНИЕ ПО ТЕМЕ «РОССИЯ С ДРЕВНИХ ВРЕМЕН ДО XVII  ВЕКА»</w:t>
            </w:r>
          </w:p>
        </w:tc>
        <w:tc>
          <w:tcPr>
            <w:tcW w:w="429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-</w:t>
            </w:r>
          </w:p>
        </w:tc>
        <w:tc>
          <w:tcPr>
            <w:tcW w:w="418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Обзорное рассмотрение</w:t>
            </w:r>
          </w:p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§1-16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21.02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12098" w:type="dxa"/>
            <w:gridSpan w:val="4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 13. Россия в эпоху Петра Великого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  <w:lang w:val="en-US"/>
              </w:rPr>
            </w:pPr>
            <w:r>
              <w:rPr>
                <w:rStyle w:val="Strong"/>
                <w:i/>
              </w:rPr>
              <w:t>4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47-48</w:t>
            </w:r>
          </w:p>
        </w:tc>
        <w:tc>
          <w:tcPr>
            <w:tcW w:w="3091" w:type="dxa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Начало правления и реформ Петра I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Немецкая слобода, Великое посольство, стрелецкий бунт. Сенат, коллегии, император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§1, с.8</w:t>
            </w:r>
            <w:r>
              <w:rPr>
                <w:lang w:val="en-US"/>
              </w:rPr>
              <w:sym w:font="Symbol" w:char="F02D"/>
            </w:r>
            <w:r>
              <w:t>13, в.4,5 письм.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§2, с.14</w:t>
            </w:r>
            <w:r>
              <w:rPr>
                <w:lang w:val="en-US"/>
              </w:rPr>
              <w:sym w:font="Symbol" w:char="F02D"/>
            </w:r>
            <w:r>
              <w:t>22, в.5,6 письм.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26.01</w:t>
            </w:r>
          </w:p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28.01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49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Внешняя политика Петра I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t>Р</w:t>
            </w:r>
            <w:r>
              <w:rPr>
                <w:lang w:val="en-US"/>
              </w:rPr>
              <w:t>екрутский набор, регулярная армия,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rPr>
                <w:lang w:val="en-US"/>
              </w:rPr>
              <w:t>§3,</w:t>
            </w:r>
            <w:r>
              <w:t xml:space="preserve"> </w:t>
            </w:r>
            <w:r>
              <w:rPr>
                <w:lang w:val="en-US"/>
              </w:rPr>
              <w:t>с.25</w:t>
            </w:r>
            <w:r>
              <w:rPr>
                <w:lang w:val="en-US"/>
              </w:rPr>
              <w:sym w:font="Symbol" w:char="F02D"/>
            </w:r>
            <w:r>
              <w:rPr>
                <w:lang w:val="en-US"/>
              </w:rPr>
              <w:t>32,</w:t>
            </w:r>
            <w:r>
              <w:t xml:space="preserve"> </w:t>
            </w:r>
            <w:r>
              <w:rPr>
                <w:lang w:val="en-US"/>
              </w:rPr>
              <w:t>в.7 письм</w:t>
            </w:r>
            <w:r>
              <w:t>.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05.03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50</w:t>
            </w:r>
          </w:p>
        </w:tc>
        <w:tc>
          <w:tcPr>
            <w:tcW w:w="3091" w:type="dxa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«Культурная революция» в России в начале XVIII в.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Ассамблеи, кунсткамера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§4, с.32</w:t>
            </w:r>
            <w:r>
              <w:rPr>
                <w:lang w:val="en-US"/>
              </w:rPr>
              <w:sym w:font="Symbol" w:char="F02D"/>
            </w:r>
            <w:r>
              <w:t>40, в.2 на стр.42 письм.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07.03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12098" w:type="dxa"/>
            <w:gridSpan w:val="4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</w:rPr>
            </w:pPr>
            <w:r>
              <w:rPr>
                <w:rStyle w:val="Strong"/>
                <w:i/>
              </w:rPr>
              <w:t>Тема 14. Россия в середине и второй половине XVIII века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  <w:lang w:val="en-US"/>
              </w:rPr>
            </w:pPr>
            <w:r>
              <w:rPr>
                <w:rStyle w:val="Strong"/>
                <w:i/>
              </w:rPr>
              <w:t>5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51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Эпоха дворцовых переворотов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Верховный тайный совет, кондиции, кабинет министров, бироновщина,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§5, с. 44</w:t>
            </w:r>
            <w:r>
              <w:rPr>
                <w:lang w:val="en-US"/>
              </w:rPr>
              <w:sym w:font="Symbol" w:char="F02D"/>
            </w:r>
            <w:r>
              <w:t>54, в.3,7 письм.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12.03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52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Внутренняя политика Екатерины II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Просвещенный абсолютизм, Уложенная комиссия, жалованные грамоты,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§6, с.56</w:t>
            </w:r>
            <w:r>
              <w:rPr>
                <w:lang w:val="en-US"/>
              </w:rPr>
              <w:sym w:font="Symbol" w:char="F02D"/>
            </w:r>
            <w:r>
              <w:t>63, в.8 письм.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§7, с.65</w:t>
            </w:r>
            <w:r>
              <w:rPr>
                <w:lang w:val="en-US"/>
              </w:rPr>
              <w:sym w:font="Symbol" w:char="F02D"/>
            </w:r>
            <w:r>
              <w:t>73, в.7 письм. (эссе)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14.03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53</w:t>
            </w:r>
          </w:p>
        </w:tc>
        <w:tc>
          <w:tcPr>
            <w:tcW w:w="3091" w:type="dxa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Внешняя политика  России в XVIII веке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Антифранцузские коалиции,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Новороссия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§8, с.75</w:t>
            </w:r>
            <w:r>
              <w:rPr>
                <w:lang w:val="en-US"/>
              </w:rPr>
              <w:sym w:font="Symbol" w:char="F02D"/>
            </w:r>
            <w:r>
              <w:t>83, в.6 + вопросы к док</w:t>
            </w:r>
            <w:r>
              <w:rPr>
                <w:lang w:val="en-US"/>
              </w:rPr>
              <w:sym w:font="Symbol" w:char="F02D"/>
            </w:r>
            <w:r>
              <w:t>ту на с.85 письм.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19.03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54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Царствование Павла I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Заговор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§9, с.85</w:t>
            </w:r>
            <w:r>
              <w:rPr>
                <w:lang w:val="en-US"/>
              </w:rPr>
              <w:sym w:font="Symbol" w:char="F02D"/>
            </w:r>
            <w:r>
              <w:t>89, в.5 + в.3 к док</w:t>
            </w:r>
            <w:r>
              <w:rPr>
                <w:lang w:val="en-US"/>
              </w:rPr>
              <w:sym w:font="Symbol" w:char="F02D"/>
            </w:r>
            <w:r>
              <w:t>ту на стр. 91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21.03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55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Русская культура XVIII века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«Золотой век» русской культуры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§10, с. 91</w:t>
            </w:r>
            <w:r>
              <w:rPr>
                <w:lang w:val="en-US"/>
              </w:rPr>
              <w:sym w:font="Symbol" w:char="F02D"/>
            </w:r>
            <w:r>
              <w:t>102, в.5 письм.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02.04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12098" w:type="dxa"/>
            <w:gridSpan w:val="4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</w:rPr>
            </w:pPr>
            <w:r>
              <w:rPr>
                <w:rStyle w:val="Strong"/>
                <w:i/>
              </w:rPr>
              <w:t>Тема 15. Россия в первой половине XIX века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  <w:lang w:val="en-US"/>
              </w:rPr>
            </w:pPr>
            <w:r>
              <w:rPr>
                <w:rStyle w:val="Strong"/>
                <w:i/>
              </w:rPr>
              <w:t>8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56</w:t>
            </w:r>
          </w:p>
        </w:tc>
        <w:tc>
          <w:tcPr>
            <w:tcW w:w="3091" w:type="dxa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Экономическое и социальное развитие России в XVIII- первой половине XIX века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Крепостная система, рыночные отношения,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§11,</w:t>
            </w:r>
            <w:r>
              <w:t xml:space="preserve"> </w:t>
            </w:r>
            <w:r>
              <w:rPr>
                <w:lang w:val="en-US"/>
              </w:rPr>
              <w:t>с.107</w:t>
            </w:r>
            <w:r>
              <w:rPr>
                <w:lang w:val="en-US"/>
              </w:rPr>
              <w:sym w:font="Symbol" w:char="F02D"/>
            </w:r>
            <w:r>
              <w:rPr>
                <w:lang w:val="en-US"/>
              </w:rPr>
              <w:t>113,</w:t>
            </w:r>
            <w:r>
              <w:t xml:space="preserve"> </w:t>
            </w:r>
            <w:r>
              <w:rPr>
                <w:lang w:val="en-US"/>
              </w:rPr>
              <w:t>в.3,9 письм.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04.04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57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Реформы Александра I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Министерская реформа, система народного просвещения, «План государственных преобразований»,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§12,</w:t>
            </w:r>
            <w:r>
              <w:t xml:space="preserve"> </w:t>
            </w:r>
            <w:r>
              <w:rPr>
                <w:lang w:val="en-US"/>
              </w:rPr>
              <w:t>с.115</w:t>
            </w:r>
            <w:r>
              <w:rPr>
                <w:lang w:val="en-US"/>
              </w:rPr>
              <w:sym w:font="Symbol" w:char="F02D"/>
            </w:r>
            <w:r>
              <w:rPr>
                <w:lang w:val="en-US"/>
              </w:rPr>
              <w:t>122,</w:t>
            </w:r>
            <w:r>
              <w:t xml:space="preserve"> </w:t>
            </w:r>
            <w:r>
              <w:rPr>
                <w:lang w:val="en-US"/>
              </w:rPr>
              <w:t>в.2,10 письм.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09.04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58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Борьба с Наполеоном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Континентальная блокада, Великая армия, Отечественная война, маневр, партизанское движение,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§13, с.122</w:t>
            </w:r>
            <w:r>
              <w:rPr>
                <w:lang w:val="en-US"/>
              </w:rPr>
              <w:sym w:font="Symbol" w:char="F02D"/>
            </w:r>
            <w:r>
              <w:t>131, в.6 + к док</w:t>
            </w:r>
            <w:r>
              <w:rPr>
                <w:lang w:val="en-US"/>
              </w:rPr>
              <w:sym w:font="Symbol" w:char="F02D"/>
            </w:r>
            <w:r>
              <w:t>ту письм.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11.04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59</w:t>
            </w:r>
          </w:p>
        </w:tc>
        <w:tc>
          <w:tcPr>
            <w:tcW w:w="3091" w:type="dxa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Внутренняя политика второй половины царствования Александра I. Восстание декабристов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t>К</w:t>
            </w:r>
            <w:r>
              <w:rPr>
                <w:lang w:val="en-US"/>
              </w:rPr>
              <w:t>онституция, реакция, военные поселения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rPr>
                <w:lang w:val="en-US"/>
              </w:rPr>
              <w:t>§14,</w:t>
            </w:r>
            <w:r>
              <w:t xml:space="preserve"> </w:t>
            </w:r>
            <w:r>
              <w:rPr>
                <w:lang w:val="en-US"/>
              </w:rPr>
              <w:t>с.133</w:t>
            </w:r>
            <w:r>
              <w:rPr>
                <w:lang w:val="en-US"/>
              </w:rPr>
              <w:sym w:font="Symbol" w:char="F02D"/>
            </w:r>
            <w:r>
              <w:rPr>
                <w:lang w:val="en-US"/>
              </w:rPr>
              <w:t>140,</w:t>
            </w:r>
            <w:r>
              <w:t xml:space="preserve"> </w:t>
            </w:r>
            <w:r>
              <w:rPr>
                <w:lang w:val="en-US"/>
              </w:rPr>
              <w:t>в.1 письм</w:t>
            </w:r>
            <w:r>
              <w:t>.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16.04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60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Внутренняя политика Николая I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К</w:t>
            </w:r>
            <w:r>
              <w:rPr>
                <w:lang w:val="en-US"/>
              </w:rPr>
              <w:t>одификация законов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rPr>
                <w:lang w:val="en-US"/>
              </w:rPr>
              <w:t>§15,</w:t>
            </w:r>
            <w:r>
              <w:t xml:space="preserve"> </w:t>
            </w:r>
            <w:r>
              <w:rPr>
                <w:lang w:val="en-US"/>
              </w:rPr>
              <w:t>с.143</w:t>
            </w:r>
            <w:r>
              <w:rPr>
                <w:lang w:val="en-US"/>
              </w:rPr>
              <w:sym w:font="Symbol" w:char="F02D"/>
            </w:r>
            <w:r>
              <w:rPr>
                <w:lang w:val="en-US"/>
              </w:rPr>
              <w:t>150,</w:t>
            </w:r>
            <w:r>
              <w:t xml:space="preserve"> </w:t>
            </w:r>
            <w:r>
              <w:rPr>
                <w:lang w:val="en-US"/>
              </w:rPr>
              <w:t>в.7 письм.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18.04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61</w:t>
            </w:r>
          </w:p>
        </w:tc>
        <w:tc>
          <w:tcPr>
            <w:tcW w:w="3091" w:type="dxa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Внешняя политика России во второй четверти XIX века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В</w:t>
            </w:r>
            <w:r>
              <w:rPr>
                <w:lang w:val="en-US"/>
              </w:rPr>
              <w:t>осточный вопрос, мюридизм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§16,</w:t>
            </w:r>
            <w:r>
              <w:t xml:space="preserve"> </w:t>
            </w:r>
            <w:r>
              <w:rPr>
                <w:lang w:val="en-US"/>
              </w:rPr>
              <w:t>с.152</w:t>
            </w:r>
            <w:r>
              <w:rPr>
                <w:lang w:val="en-US"/>
              </w:rPr>
              <w:sym w:font="Symbol" w:char="F02D"/>
            </w:r>
            <w:r>
              <w:rPr>
                <w:lang w:val="en-US"/>
              </w:rPr>
              <w:t>160,</w:t>
            </w:r>
            <w:r>
              <w:t xml:space="preserve"> </w:t>
            </w:r>
            <w:r>
              <w:rPr>
                <w:lang w:val="en-US"/>
              </w:rPr>
              <w:t>в.10</w:t>
            </w:r>
            <w:r>
              <w:rPr>
                <w:lang w:val="en-US"/>
              </w:rPr>
              <w:sym w:font="Symbol" w:char="F02D"/>
            </w:r>
            <w:r>
              <w:rPr>
                <w:lang w:val="en-US"/>
              </w:rPr>
              <w:t>12 письм.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23.04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62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Общественное движение в годы царствования</w:t>
            </w:r>
          </w:p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Николая I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Западники и славянофилы, национальное самосознание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§17,с.161</w:t>
            </w:r>
            <w:r>
              <w:rPr>
                <w:lang w:val="en-US"/>
              </w:rPr>
              <w:sym w:font="Symbol" w:char="F02D"/>
            </w:r>
            <w:r>
              <w:rPr>
                <w:lang w:val="en-US"/>
              </w:rPr>
              <w:t>168,</w:t>
            </w:r>
            <w:r>
              <w:t xml:space="preserve"> </w:t>
            </w:r>
            <w:r>
              <w:rPr>
                <w:lang w:val="en-US"/>
              </w:rPr>
              <w:t>в.5,6 письм.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25.04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63</w:t>
            </w:r>
          </w:p>
        </w:tc>
        <w:tc>
          <w:tcPr>
            <w:tcW w:w="3091" w:type="dxa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Русская культура в первой половине XIX века</w:t>
            </w:r>
          </w:p>
        </w:tc>
        <w:tc>
          <w:tcPr>
            <w:tcW w:w="4290" w:type="dxa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§18, с.170</w:t>
            </w:r>
            <w:r>
              <w:rPr>
                <w:lang w:val="en-US"/>
              </w:rPr>
              <w:sym w:font="Symbol" w:char="F02D"/>
            </w:r>
            <w:r>
              <w:t>182, в.1 письм. + в.6 на стр.183 письм.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30.04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12098" w:type="dxa"/>
            <w:gridSpan w:val="4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</w:rPr>
            </w:pPr>
            <w:r>
              <w:rPr>
                <w:rStyle w:val="Strong"/>
                <w:i/>
              </w:rPr>
              <w:t>Тема 16. Россия во второй половине XIX века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i/>
                <w:sz w:val="24"/>
                <w:szCs w:val="24"/>
                <w:lang w:val="en-US"/>
              </w:rPr>
            </w:pPr>
            <w:r>
              <w:rPr>
                <w:rStyle w:val="Strong"/>
                <w:i/>
              </w:rPr>
              <w:t>5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64</w:t>
            </w:r>
          </w:p>
        </w:tc>
        <w:tc>
          <w:tcPr>
            <w:tcW w:w="3091" w:type="dxa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Начало правления Александра II. Крестьянская реформа 1861 г.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Выкупные операции, выкупные платежи, надел, отрезки, временнообя-занные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§19, с.186</w:t>
            </w:r>
            <w:r>
              <w:rPr>
                <w:lang w:val="en-US"/>
              </w:rPr>
              <w:sym w:font="Symbol" w:char="F02D"/>
            </w:r>
            <w:r>
              <w:t>191, в.6 (без табл.), 7 письм.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07.05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65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Реформы 60-70 гг. XIX века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Рабочее законодательст-во, земство, мировой суд, коронный суд, апелляция, всеобщая воинская повинность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§20,</w:t>
            </w:r>
            <w:r>
              <w:t xml:space="preserve"> </w:t>
            </w:r>
            <w:r>
              <w:rPr>
                <w:lang w:val="en-US"/>
              </w:rPr>
              <w:t>с.193</w:t>
            </w:r>
            <w:r>
              <w:rPr>
                <w:lang w:val="en-US"/>
              </w:rPr>
              <w:sym w:font="Symbol" w:char="F02D"/>
            </w:r>
            <w:r>
              <w:rPr>
                <w:lang w:val="en-US"/>
              </w:rPr>
              <w:t>200,</w:t>
            </w:r>
            <w:r>
              <w:t xml:space="preserve"> </w:t>
            </w:r>
            <w:r>
              <w:rPr>
                <w:lang w:val="en-US"/>
              </w:rPr>
              <w:t>в.1,2 письм.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14.05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66</w:t>
            </w:r>
          </w:p>
        </w:tc>
        <w:tc>
          <w:tcPr>
            <w:tcW w:w="3091" w:type="dxa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Социально-экономическое развитие России после реформ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Отработка, община, рабочий вопрос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rPr>
                <w:lang w:val="en-US"/>
              </w:rPr>
              <w:t>§21,</w:t>
            </w:r>
            <w:r>
              <w:t xml:space="preserve"> </w:t>
            </w:r>
            <w:r>
              <w:rPr>
                <w:lang w:val="en-US"/>
              </w:rPr>
              <w:t>с.201</w:t>
            </w:r>
            <w:r>
              <w:rPr>
                <w:lang w:val="en-US"/>
              </w:rPr>
              <w:sym w:font="Symbol" w:char="F02D"/>
            </w:r>
            <w:r>
              <w:rPr>
                <w:lang w:val="en-US"/>
              </w:rPr>
              <w:t>209,</w:t>
            </w:r>
            <w:r>
              <w:t xml:space="preserve"> </w:t>
            </w:r>
            <w:r>
              <w:rPr>
                <w:lang w:val="en-US"/>
              </w:rPr>
              <w:t>в.5,9 письм</w:t>
            </w:r>
            <w:r>
              <w:t>.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16.05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67</w:t>
            </w:r>
          </w:p>
        </w:tc>
        <w:tc>
          <w:tcPr>
            <w:tcW w:w="3091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Общество и власть во второй половине 50-х-начале 80-х годов.</w:t>
            </w:r>
          </w:p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Русская культура второй половины XIX века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Разночинная интеллигенция, ишутинцы, нечаевщина, народничество, «Хождение в народ», индивидуальный террор,  цареубийство, контрреформы, марксистское движение, либеральное народничество. Классические гимназии и реальные училища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§22, с.211 – 216, вопрос 5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§23, с.217 – 223, вопрос 4</w:t>
            </w:r>
          </w:p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</w:pPr>
            <w:r>
              <w:t>§26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21.05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8C48E0" w:rsidTr="004C6761">
        <w:tc>
          <w:tcPr>
            <w:tcW w:w="537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68</w:t>
            </w:r>
          </w:p>
        </w:tc>
        <w:tc>
          <w:tcPr>
            <w:tcW w:w="3091" w:type="dxa"/>
          </w:tcPr>
          <w:p w:rsidR="008C48E0" w:rsidRPr="004C6761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</w:rPr>
              <w:t>Правление Александра III. Внешняя политика России во второй половине XIX века</w:t>
            </w:r>
          </w:p>
        </w:tc>
        <w:tc>
          <w:tcPr>
            <w:tcW w:w="429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Контрреформы, промышленный подъем</w:t>
            </w:r>
          </w:p>
        </w:tc>
        <w:tc>
          <w:tcPr>
            <w:tcW w:w="4180" w:type="dxa"/>
          </w:tcPr>
          <w:p w:rsidR="008C48E0" w:rsidRDefault="008C48E0">
            <w:pPr>
              <w:pStyle w:val="msonormalcxspmiddle"/>
              <w:spacing w:after="0" w:afterAutospac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§24-25, с. 22</w:t>
            </w:r>
            <w:r>
              <w:t>7-</w:t>
            </w:r>
            <w:r>
              <w:rPr>
                <w:lang w:val="en-US"/>
              </w:rPr>
              <w:t>242, вопрос 4</w:t>
            </w:r>
            <w:r>
              <w:t xml:space="preserve"> </w:t>
            </w:r>
            <w:r>
              <w:rPr>
                <w:lang w:val="en-US"/>
              </w:rPr>
              <w:t>(24) и 2</w:t>
            </w:r>
            <w:r>
              <w:t xml:space="preserve"> </w:t>
            </w:r>
            <w:r>
              <w:rPr>
                <w:lang w:val="en-US"/>
              </w:rPr>
              <w:t>(25)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1100" w:type="dxa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0"/>
              </w:rPr>
              <w:t>23.05</w:t>
            </w:r>
          </w:p>
        </w:tc>
        <w:tc>
          <w:tcPr>
            <w:tcW w:w="1320" w:type="dxa"/>
            <w:vAlign w:val="center"/>
          </w:tcPr>
          <w:p w:rsidR="008C48E0" w:rsidRDefault="008C48E0">
            <w:pPr>
              <w:spacing w:after="0" w:line="240" w:lineRule="auto"/>
              <w:jc w:val="center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</w:tbl>
    <w:p w:rsidR="008C48E0" w:rsidRDefault="008C48E0" w:rsidP="004C67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"/>
        </w:rPr>
        <w:t xml:space="preserve">VI. </w:t>
      </w:r>
      <w:r>
        <w:rPr>
          <w:rFonts w:ascii="Times New Roman" w:hAnsi="Times New Roman"/>
          <w:b/>
          <w:sz w:val="24"/>
          <w:szCs w:val="24"/>
        </w:rPr>
        <w:t>Используемая учебная литература</w:t>
      </w:r>
    </w:p>
    <w:p w:rsidR="008C48E0" w:rsidRDefault="008C48E0" w:rsidP="004C6761">
      <w:pPr>
        <w:numPr>
          <w:ilvl w:val="0"/>
          <w:numId w:val="13"/>
        </w:numPr>
        <w:shd w:val="clear" w:color="auto" w:fill="FFFFFF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Борисов Н.С. История России. 10 класс. Учеб. для общеобразоват. организаций. Базовый уровень. В 2 ч. Ч. 1 / Н.С. Борисов; под ред. С.П. Карпова 2-е изд. М.: Просвещение, 2015. – 256 с.</w:t>
      </w:r>
    </w:p>
    <w:p w:rsidR="008C48E0" w:rsidRDefault="008C48E0" w:rsidP="004C6761">
      <w:pPr>
        <w:numPr>
          <w:ilvl w:val="0"/>
          <w:numId w:val="13"/>
        </w:numPr>
        <w:shd w:val="clear" w:color="auto" w:fill="FFFFFF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Левандовский А.А. История России. 10 класс. Учеб. для общеобразоват. организаций. Базовый уровень. В 2 ч. Ч. 2 / А.А. Левандовский; под ред. С.П. Карпова 2-е изд. М.: Просвещение, 2015. – 254 с.</w:t>
      </w:r>
    </w:p>
    <w:p w:rsidR="008C48E0" w:rsidRDefault="008C48E0" w:rsidP="004C6761">
      <w:pPr>
        <w:numPr>
          <w:ilvl w:val="0"/>
          <w:numId w:val="13"/>
        </w:numPr>
        <w:shd w:val="clear" w:color="auto" w:fill="FFFFFF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Уколова В.И., Ревякин А.В. Всеобщая история: с древнейших времен до конца XIX века. 10 класс / Под ред. Чубарьяна А.О. 8-е изд. М.: Просвещение, 2013. – 367 с.  </w:t>
      </w:r>
    </w:p>
    <w:p w:rsidR="008C48E0" w:rsidRDefault="008C48E0" w:rsidP="004C6761">
      <w:pPr>
        <w:pStyle w:val="ListParagraph"/>
        <w:ind w:left="1440"/>
      </w:pPr>
    </w:p>
    <w:p w:rsidR="008C48E0" w:rsidRDefault="008C48E0" w:rsidP="004C67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VII. Список литературы: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Аврех А.Я. Столыпин и судьбы реформ в России. — М., 1991.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Андриянов В. Косыгин. — М., 2003.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Анисимов Е. Анна Иоанновна. — М., 2002.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Анисимов Е. Елизавета Петровна, — М., 2002.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Анисимов Е.В., Каменский А.Б. Россия в XVIII— первой половине XIXвека. — М., 1994.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Античные государства Северного Причерноморья. — М., 1984.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Барг М.А.  Категории и методы исторической науки. — М., 1984.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Боханов А.Н. Император Александр III. — М., 1998.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Брандт М.Ю., Ляшенко Л.М. Введение в историю. — М., 1994.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Буданова В. П. Готы в эпоху Великого переселения народов. — М., 1990.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борьбе за власть: страницы политической истории России XVIII в. – М., 1988.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 христианства на Руси. — М., 1987.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Великие социальные революции XVII—XVIII вв. — М„ 1990.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Горский А.А. Древнерусская дружина. — М., 1989.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Горский А.А. Москва и Орда. — М., 2005.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Гумилев Л.Н. От Руси до России: очерки этнической истории. — М., 1992.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Данилевский И.Н. Русские земли глазами современников и потомков (XII—XIVвв.). — М., 2001.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Древнейшие государства Кавказа и Средней Азии. — М., 1985.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Егоров В.Л. Историческая география Золотой Орды в ХШ-ХГУ вв. – М., 1985.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Забылин М. Русский народ: обычаи, обряды, предания, суеверия, поэзия. — М., 1997.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Зайончковский П.А. Отмена крепостного права в России. - М., 1958.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Захаров В.Ю. «Всемилостивейшая жалованная грамота российскому народу» 1801 г. в контексте развития конституционных идей в России во второй половине XVIII—начале XIXв. - М., 2002.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Захарова Л. Г. Самодержавие и отмена крепостного права в России: 1856-1861 гг. - М., 1984.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Зимин А. А. Опричнина Ивана Грозного. — М., 1960.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Зимин А. А. Россия на рубеже XV—XVI столетий. — М., 1982.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Зимин А. А., Хорошкевич А.Л. Россия времен Ивана Грозного. — М., 1982.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Каргалов В. В.   Монголо-татарское нашествие  на  Русь: XIII в. - М., 1966.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Каргалов В. В. Конец ордынского ига. — М., 1984. 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Кобрин В. Б.   Власть  и  собственность в средневековой Руси ХУ-ХУШ вв. - М., 1985.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Кобрин В. Б. Иван Грозный. — М., 1989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Козляков В. Михаил Федорович. — М., 2004. 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 России:  IX—XX вв.: учебное пособие.  — М., 1996.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Кучкин В. А. Русь под игом: как это было. — М., 1991. 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Кучкин В. А.  Формирование государственной территории Северо-Восточной Руси в X—XIV вв. — М., 1984.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Левандовский А.А. Время Грановского: у истоков формирования русской интеллигенции. — М., 1990.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Леонтович В. В. История либерализма в России:  1762— 1914 гг. – М., 1995.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Лимонов Ю.А. Владимиро-Суздальская Русь: очерки социально-политической истории. — М., 1987.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Литвак Б.Г. Переворот 1861 года в России: почему не реализовалась реформаторская альтернатива. — М., 1991.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Ляшенко Л.М. Революционные народники. — М., 1989.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Магомедов М. Г. Образование Хазарского каганата. — М., 1983.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МанфредА. 3. Наполеон Бонапарт. — М., 1980.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Медушевский А. Н. Утверждение абсолютизма в России: сравнительное историческое исследование. — М., 1994.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Медушевский А. Н. Проекты аграрных реформ в России: XVIII—начало XXIвека. — М., 2005.</w:t>
      </w:r>
    </w:p>
    <w:p w:rsidR="008C48E0" w:rsidRDefault="008C48E0" w:rsidP="004C67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Мироненко С.В. Страницы тайной истории самодержавия: политическая история России первой половины XIX столетия. — М., 1990.</w:t>
      </w:r>
    </w:p>
    <w:p w:rsidR="008C48E0" w:rsidRDefault="008C48E0" w:rsidP="004C676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8C48E0" w:rsidRDefault="008C48E0" w:rsidP="004C676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Образовательные инернет-ресурсы</w:t>
      </w:r>
    </w:p>
    <w:p w:rsidR="008C48E0" w:rsidRDefault="008C48E0" w:rsidP="004C6761">
      <w:pPr>
        <w:pStyle w:val="ListParagraph"/>
        <w:numPr>
          <w:ilvl w:val="0"/>
          <w:numId w:val="17"/>
        </w:numPr>
        <w:contextualSpacing/>
        <w:outlineLvl w:val="0"/>
      </w:pPr>
      <w:hyperlink r:id="rId8" w:history="1">
        <w:r>
          <w:rPr>
            <w:rStyle w:val="Hyperlink"/>
          </w:rPr>
          <w:t>http://www.1sentember</w:t>
        </w:r>
      </w:hyperlink>
      <w:r>
        <w:t>. ru</w:t>
      </w:r>
    </w:p>
    <w:p w:rsidR="008C48E0" w:rsidRDefault="008C48E0" w:rsidP="004C6761">
      <w:pPr>
        <w:numPr>
          <w:ilvl w:val="0"/>
          <w:numId w:val="17"/>
        </w:numPr>
        <w:spacing w:before="100" w:beforeAutospacing="1" w:after="0" w:line="240" w:lineRule="auto"/>
        <w:contextualSpacing/>
        <w:outlineLvl w:val="0"/>
        <w:rPr>
          <w:rFonts w:ascii="Times New Roman" w:hAnsi="Times New Roman"/>
          <w:sz w:val="24"/>
          <w:szCs w:val="24"/>
          <w:lang w:eastAsia="ru-RU"/>
        </w:rPr>
      </w:pPr>
      <w:hyperlink r:id="rId9" w:history="1">
        <w:r>
          <w:rPr>
            <w:rStyle w:val="Hyperlink"/>
          </w:rPr>
          <w:t>http://www.uroki.ru</w:t>
        </w:r>
      </w:hyperlink>
    </w:p>
    <w:p w:rsidR="008C48E0" w:rsidRDefault="008C48E0" w:rsidP="004C6761">
      <w:pPr>
        <w:numPr>
          <w:ilvl w:val="0"/>
          <w:numId w:val="17"/>
        </w:numPr>
        <w:spacing w:before="100" w:beforeAutospacing="1" w:after="0" w:line="240" w:lineRule="auto"/>
        <w:contextualSpacing/>
        <w:outlineLvl w:val="0"/>
        <w:rPr>
          <w:rFonts w:ascii="Times New Roman" w:hAnsi="Times New Roman"/>
          <w:sz w:val="24"/>
          <w:szCs w:val="24"/>
          <w:lang w:eastAsia="ru-RU"/>
        </w:rPr>
      </w:pPr>
      <w:hyperlink r:id="rId10" w:history="1">
        <w:r>
          <w:rPr>
            <w:rStyle w:val="Hyperlink"/>
          </w:rPr>
          <w:t>http://www.metodiki.ru</w:t>
        </w:r>
      </w:hyperlink>
    </w:p>
    <w:p w:rsidR="008C48E0" w:rsidRDefault="008C48E0" w:rsidP="002C2919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:rsidR="008C48E0" w:rsidRDefault="008C48E0" w:rsidP="002C2919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:rsidR="008C48E0" w:rsidRDefault="008C48E0" w:rsidP="002C2919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:rsidR="008C48E0" w:rsidRDefault="008C48E0" w:rsidP="002C2919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:rsidR="008C48E0" w:rsidRDefault="008C48E0" w:rsidP="002C2919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:rsidR="008C48E0" w:rsidRDefault="008C48E0" w:rsidP="002C2919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:rsidR="008C48E0" w:rsidRDefault="008C48E0" w:rsidP="002C2919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:rsidR="008C48E0" w:rsidRDefault="008C48E0" w:rsidP="002C2919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:rsidR="008C48E0" w:rsidRDefault="008C48E0" w:rsidP="002C2919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:rsidR="008C48E0" w:rsidRDefault="008C48E0" w:rsidP="002C2919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:rsidR="008C48E0" w:rsidRPr="004A5C8C" w:rsidRDefault="008C48E0" w:rsidP="002C2919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sectPr w:rsidR="008C48E0" w:rsidRPr="004A5C8C" w:rsidSect="0093208B">
      <w:pgSz w:w="16838" w:h="11906" w:orient="landscape"/>
      <w:pgMar w:top="426" w:right="678" w:bottom="1701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8E0" w:rsidRDefault="008C48E0">
      <w:pPr>
        <w:spacing w:after="0" w:line="240" w:lineRule="auto"/>
      </w:pPr>
      <w:r>
        <w:separator/>
      </w:r>
    </w:p>
  </w:endnote>
  <w:endnote w:type="continuationSeparator" w:id="0">
    <w:p w:rsidR="008C48E0" w:rsidRDefault="008C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8E0" w:rsidRDefault="008C48E0">
      <w:pPr>
        <w:spacing w:after="0" w:line="240" w:lineRule="auto"/>
      </w:pPr>
      <w:r>
        <w:separator/>
      </w:r>
    </w:p>
  </w:footnote>
  <w:footnote w:type="continuationSeparator" w:id="0">
    <w:p w:rsidR="008C48E0" w:rsidRDefault="008C48E0">
      <w:pPr>
        <w:spacing w:after="0" w:line="240" w:lineRule="auto"/>
      </w:pPr>
      <w:r>
        <w:continuationSeparator/>
      </w:r>
    </w:p>
  </w:footnote>
  <w:footnote w:id="1">
    <w:p w:rsidR="008C48E0" w:rsidRDefault="008C48E0" w:rsidP="004C6761">
      <w:pPr>
        <w:pStyle w:val="FootnoteText"/>
        <w:spacing w:after="0" w:line="240" w:lineRule="auto"/>
      </w:pPr>
      <w:r>
        <w:rPr>
          <w:rStyle w:val="FootnoteReference"/>
          <w:sz w:val="24"/>
        </w:rPr>
        <w:footnoteRef/>
      </w:r>
      <w:r>
        <w:rPr>
          <w:rFonts w:ascii="Times New Roman" w:hAnsi="Times New Roman"/>
          <w:sz w:val="24"/>
          <w:lang w:val="ru-RU"/>
        </w:rPr>
        <w:t xml:space="preserve"> Сокращенное наименование тематического блока «Всемирная история»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2EA86A"/>
    <w:lvl w:ilvl="0">
      <w:numFmt w:val="bullet"/>
      <w:lvlText w:val="*"/>
      <w:lvlJc w:val="left"/>
    </w:lvl>
  </w:abstractNum>
  <w:abstractNum w:abstractNumId="1">
    <w:nsid w:val="03C54077"/>
    <w:multiLevelType w:val="hybridMultilevel"/>
    <w:tmpl w:val="BB64698E"/>
    <w:lvl w:ilvl="0" w:tplc="EB1635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302E3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4C00E04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DC75B4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F6F77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345BC6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561C6E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90476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90DBAE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7E22A8B"/>
    <w:multiLevelType w:val="hybridMultilevel"/>
    <w:tmpl w:val="A3FA1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A810F8"/>
    <w:multiLevelType w:val="hybridMultilevel"/>
    <w:tmpl w:val="5E987D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8E82A56"/>
    <w:multiLevelType w:val="hybridMultilevel"/>
    <w:tmpl w:val="DC543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D2B0F9F"/>
    <w:multiLevelType w:val="hybridMultilevel"/>
    <w:tmpl w:val="12D03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4B4F83"/>
    <w:multiLevelType w:val="hybridMultilevel"/>
    <w:tmpl w:val="11D0D2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642B85"/>
    <w:multiLevelType w:val="hybridMultilevel"/>
    <w:tmpl w:val="3A96F9DC"/>
    <w:lvl w:ilvl="0" w:tplc="2A36A898">
      <w:start w:val="7"/>
      <w:numFmt w:val="bullet"/>
      <w:lvlText w:val=""/>
      <w:lvlJc w:val="left"/>
      <w:pPr>
        <w:ind w:left="136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>
    <w:nsid w:val="57C9086D"/>
    <w:multiLevelType w:val="hybridMultilevel"/>
    <w:tmpl w:val="E7009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CB5F29"/>
    <w:multiLevelType w:val="hybridMultilevel"/>
    <w:tmpl w:val="036CB7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5E81B6F"/>
    <w:multiLevelType w:val="hybridMultilevel"/>
    <w:tmpl w:val="98BCF768"/>
    <w:lvl w:ilvl="0" w:tplc="1B24AF32">
      <w:start w:val="1828"/>
      <w:numFmt w:val="decimal"/>
      <w:lvlText w:val="(%1)"/>
      <w:lvlJc w:val="left"/>
      <w:pPr>
        <w:tabs>
          <w:tab w:val="num" w:pos="-555"/>
        </w:tabs>
        <w:ind w:left="-555" w:hanging="5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10"/>
  </w:num>
  <w:num w:numId="7">
    <w:abstractNumId w:val="1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208B"/>
    <w:rsid w:val="000044D8"/>
    <w:rsid w:val="000553E8"/>
    <w:rsid w:val="0007161E"/>
    <w:rsid w:val="000A33A8"/>
    <w:rsid w:val="001B6545"/>
    <w:rsid w:val="001D2383"/>
    <w:rsid w:val="0021137F"/>
    <w:rsid w:val="00221FA7"/>
    <w:rsid w:val="00257AA8"/>
    <w:rsid w:val="0026179E"/>
    <w:rsid w:val="00264D5F"/>
    <w:rsid w:val="0027074B"/>
    <w:rsid w:val="00275038"/>
    <w:rsid w:val="002C2919"/>
    <w:rsid w:val="002C5B62"/>
    <w:rsid w:val="002E1808"/>
    <w:rsid w:val="00314836"/>
    <w:rsid w:val="003663CB"/>
    <w:rsid w:val="003807BD"/>
    <w:rsid w:val="003B012C"/>
    <w:rsid w:val="0041519C"/>
    <w:rsid w:val="00415383"/>
    <w:rsid w:val="00452EB5"/>
    <w:rsid w:val="004562EB"/>
    <w:rsid w:val="0047209C"/>
    <w:rsid w:val="004A5C8C"/>
    <w:rsid w:val="004B2A65"/>
    <w:rsid w:val="004B587B"/>
    <w:rsid w:val="004C6761"/>
    <w:rsid w:val="004D3BB4"/>
    <w:rsid w:val="004F513D"/>
    <w:rsid w:val="0050140F"/>
    <w:rsid w:val="005768C5"/>
    <w:rsid w:val="005770CA"/>
    <w:rsid w:val="005B2341"/>
    <w:rsid w:val="005D4C65"/>
    <w:rsid w:val="005E65AB"/>
    <w:rsid w:val="00617D5F"/>
    <w:rsid w:val="00624806"/>
    <w:rsid w:val="00625C85"/>
    <w:rsid w:val="00663EFF"/>
    <w:rsid w:val="006C2B3A"/>
    <w:rsid w:val="006C55AD"/>
    <w:rsid w:val="006C607F"/>
    <w:rsid w:val="006F4A55"/>
    <w:rsid w:val="007332A1"/>
    <w:rsid w:val="00751198"/>
    <w:rsid w:val="00763C53"/>
    <w:rsid w:val="007C477E"/>
    <w:rsid w:val="007D5C6B"/>
    <w:rsid w:val="007F264C"/>
    <w:rsid w:val="008568EA"/>
    <w:rsid w:val="008825FD"/>
    <w:rsid w:val="00893B1B"/>
    <w:rsid w:val="008C48E0"/>
    <w:rsid w:val="009013DD"/>
    <w:rsid w:val="00901C7C"/>
    <w:rsid w:val="00910F5A"/>
    <w:rsid w:val="0093208B"/>
    <w:rsid w:val="00955B72"/>
    <w:rsid w:val="00977ECA"/>
    <w:rsid w:val="009A20B8"/>
    <w:rsid w:val="009A594E"/>
    <w:rsid w:val="009E6092"/>
    <w:rsid w:val="00A010A1"/>
    <w:rsid w:val="00A31787"/>
    <w:rsid w:val="00A473AC"/>
    <w:rsid w:val="00A86153"/>
    <w:rsid w:val="00A9163E"/>
    <w:rsid w:val="00A93196"/>
    <w:rsid w:val="00AB68C2"/>
    <w:rsid w:val="00AF3D5C"/>
    <w:rsid w:val="00B001E1"/>
    <w:rsid w:val="00B01A0E"/>
    <w:rsid w:val="00B86D8A"/>
    <w:rsid w:val="00BB1E18"/>
    <w:rsid w:val="00BC50E7"/>
    <w:rsid w:val="00C60090"/>
    <w:rsid w:val="00C6566D"/>
    <w:rsid w:val="00C7177E"/>
    <w:rsid w:val="00C72DB9"/>
    <w:rsid w:val="00CA381C"/>
    <w:rsid w:val="00CA7A29"/>
    <w:rsid w:val="00CE70F5"/>
    <w:rsid w:val="00D12090"/>
    <w:rsid w:val="00D65524"/>
    <w:rsid w:val="00D743F9"/>
    <w:rsid w:val="00D75684"/>
    <w:rsid w:val="00D8676F"/>
    <w:rsid w:val="00DE1160"/>
    <w:rsid w:val="00E04E56"/>
    <w:rsid w:val="00E108F5"/>
    <w:rsid w:val="00E24B6A"/>
    <w:rsid w:val="00E86951"/>
    <w:rsid w:val="00EC5DA5"/>
    <w:rsid w:val="00EE20F4"/>
    <w:rsid w:val="00F10883"/>
    <w:rsid w:val="00F27869"/>
    <w:rsid w:val="00F4569D"/>
    <w:rsid w:val="00F51271"/>
    <w:rsid w:val="00F6560A"/>
    <w:rsid w:val="00F661F4"/>
    <w:rsid w:val="00F74258"/>
    <w:rsid w:val="00F74887"/>
    <w:rsid w:val="00F75549"/>
    <w:rsid w:val="00F92BB1"/>
    <w:rsid w:val="00FE454E"/>
    <w:rsid w:val="00FE5211"/>
    <w:rsid w:val="00FF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08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291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4C6761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91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C6761"/>
    <w:rPr>
      <w:rFonts w:ascii="Cambria" w:hAnsi="Cambria" w:cs="Times New Roman"/>
      <w:b/>
      <w:bCs/>
      <w:i/>
      <w:iCs/>
      <w:color w:val="4F81BD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99"/>
    <w:rsid w:val="0093208B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C29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C2919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9013D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663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63EFF"/>
    <w:rPr>
      <w:rFonts w:cs="Times New Roman"/>
    </w:rPr>
  </w:style>
  <w:style w:type="paragraph" w:customStyle="1" w:styleId="ConsPlusNormal">
    <w:name w:val="ConsPlusNormal"/>
    <w:uiPriority w:val="99"/>
    <w:rsid w:val="00A010A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D6552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C6761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locked/>
    <w:rsid w:val="004C6761"/>
    <w:rPr>
      <w:rFonts w:ascii="Times New Roman" w:hAnsi="Times New Roman" w:cs="Times New Roman"/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C6761"/>
    <w:rPr>
      <w:rFonts w:ascii="Calibri" w:hAnsi="Calibri" w:cs="Times New Roman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4C6761"/>
    <w:rPr>
      <w:rFonts w:cs="Times New Roman"/>
      <w:sz w:val="20"/>
      <w:szCs w:val="20"/>
      <w:lang w:val="en-US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5A6CA8"/>
    <w:rPr>
      <w:rFonts w:cs="Calibri"/>
      <w:sz w:val="20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C6761"/>
    <w:rPr>
      <w:rFonts w:ascii="Cambria" w:hAnsi="Cambria" w:cs="Times New Roman"/>
      <w:color w:val="17365D"/>
      <w:spacing w:val="5"/>
      <w:kern w:val="28"/>
      <w:sz w:val="52"/>
      <w:szCs w:val="5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4C676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5A6CA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C6761"/>
    <w:rPr>
      <w:rFonts w:ascii="Calibri" w:hAnsi="Calibri" w:cs="Times New Roman"/>
      <w:sz w:val="24"/>
      <w:szCs w:val="24"/>
      <w:lang w:val="ru-RU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4C6761"/>
    <w:pPr>
      <w:spacing w:line="240" w:lineRule="atLeast"/>
      <w:ind w:firstLine="709"/>
      <w:contextualSpacing/>
      <w:jc w:val="both"/>
    </w:pPr>
    <w:rPr>
      <w:rFonts w:cs="Times New Roman"/>
      <w:sz w:val="24"/>
      <w:szCs w:val="24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5A6CA8"/>
    <w:rPr>
      <w:rFonts w:cs="Calibri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C6761"/>
    <w:rPr>
      <w:rFonts w:ascii="Courier New" w:hAnsi="Courier New" w:cs="Courier New"/>
      <w:lang w:val="ru-RU" w:eastAsia="ru-RU" w:bidi="ar-SA"/>
    </w:rPr>
  </w:style>
  <w:style w:type="paragraph" w:styleId="PlainText">
    <w:name w:val="Plain Text"/>
    <w:basedOn w:val="Normal"/>
    <w:link w:val="PlainTextChar"/>
    <w:uiPriority w:val="99"/>
    <w:semiHidden/>
    <w:rsid w:val="004C6761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5A6CA8"/>
    <w:rPr>
      <w:rFonts w:ascii="Courier New" w:hAnsi="Courier New" w:cs="Courier New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C6761"/>
    <w:rPr>
      <w:rFonts w:ascii="Times New Roman" w:hAnsi="Times New Roman" w:cs="Times New Roman"/>
      <w:vertAlign w:val="superscript"/>
    </w:rPr>
  </w:style>
  <w:style w:type="paragraph" w:customStyle="1" w:styleId="msonormalcxspmiddle">
    <w:name w:val="msonormalcxspmiddle"/>
    <w:basedOn w:val="Normal"/>
    <w:uiPriority w:val="99"/>
    <w:rsid w:val="004C67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5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47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7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7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5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sentembe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etodik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ok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22</Pages>
  <Words>6385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Барсуков</dc:creator>
  <cp:keywords/>
  <dc:description/>
  <cp:lastModifiedBy>№2-131</cp:lastModifiedBy>
  <cp:revision>20</cp:revision>
  <dcterms:created xsi:type="dcterms:W3CDTF">2016-10-18T16:34:00Z</dcterms:created>
  <dcterms:modified xsi:type="dcterms:W3CDTF">2018-10-18T08:39:00Z</dcterms:modified>
</cp:coreProperties>
</file>