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24" w:rsidRPr="006507A9" w:rsidRDefault="001D2C24" w:rsidP="00DF5D2E">
      <w:pPr>
        <w:pStyle w:val="3"/>
        <w:spacing w:before="0"/>
        <w:jc w:val="left"/>
        <w:rPr>
          <w:sz w:val="24"/>
          <w:szCs w:val="24"/>
        </w:rPr>
      </w:pPr>
      <w:r w:rsidRPr="008C67F5">
        <w:rPr>
          <w:color w:val="44444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26.5pt">
            <v:imagedata r:id="rId6" o:title=""/>
          </v:shape>
        </w:pict>
      </w:r>
      <w:r w:rsidRPr="006507A9">
        <w:rPr>
          <w:sz w:val="24"/>
          <w:szCs w:val="24"/>
        </w:rPr>
        <w:t xml:space="preserve">       </w:t>
      </w:r>
    </w:p>
    <w:p w:rsidR="001D2C24" w:rsidRPr="006507A9" w:rsidRDefault="001D2C24" w:rsidP="00360A2D">
      <w:pPr>
        <w:shd w:val="clear" w:color="auto" w:fill="FFFFFF"/>
        <w:rPr>
          <w:b/>
          <w:bCs/>
          <w:color w:val="444444"/>
        </w:rPr>
      </w:pPr>
      <w:r w:rsidRPr="006507A9">
        <w:rPr>
          <w:b/>
          <w:bCs/>
          <w:color w:val="444444"/>
        </w:rPr>
        <w:t>Раздел 1. Планируемые результаты освоения учебной программы.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6507A9">
        <w:rPr>
          <w:rFonts w:ascii="Times New Roman" w:hAnsi="Times New Roman" w:cs="Times New Roman"/>
          <w:b/>
          <w:bCs/>
        </w:rPr>
        <w:t>Личностные результаты: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уважительного отношения к культуре других народов;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развитие мотивов учебной деятельности и личностный смысл учения, принятие и освоение социальной роли обучающего;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эстетических потребностей, ценностей и чувств;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установки на безопасный, здоровый образ жизни.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6507A9">
        <w:rPr>
          <w:rFonts w:ascii="Times New Roman" w:hAnsi="Times New Roman" w:cs="Times New Roman"/>
          <w:b/>
          <w:bCs/>
        </w:rPr>
        <w:t>Метапредметные результаты: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овладение способностью принимать и сохранять цели и задачи учебной деятельности, поиска средств её осуществления;</w:t>
      </w:r>
    </w:p>
    <w:p w:rsidR="001D2C24" w:rsidRPr="006507A9" w:rsidRDefault="001D2C24" w:rsidP="008920B7">
      <w:pPr>
        <w:pStyle w:val="ParagraphStyle"/>
        <w:keepNext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готовность конструктивно разрешать конфликты посредством учёта интересов сторон и сотрудничества;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6507A9">
        <w:rPr>
          <w:rFonts w:ascii="Times New Roman" w:hAnsi="Times New Roman" w:cs="Times New Roman"/>
          <w:b/>
          <w:bCs/>
        </w:rPr>
        <w:t>Предметные результаты: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</w:t>
      </w:r>
    </w:p>
    <w:p w:rsidR="001D2C24" w:rsidRPr="006507A9" w:rsidRDefault="001D2C24" w:rsidP="008920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–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1D2C24" w:rsidRPr="006507A9" w:rsidRDefault="001D2C24" w:rsidP="008920B7">
      <w:pPr>
        <w:shd w:val="clear" w:color="auto" w:fill="FFFFFF"/>
        <w:jc w:val="center"/>
        <w:rPr>
          <w:b/>
          <w:bCs/>
          <w:color w:val="444444"/>
        </w:rPr>
      </w:pPr>
    </w:p>
    <w:p w:rsidR="001D2C24" w:rsidRPr="006507A9" w:rsidRDefault="001D2C24" w:rsidP="008920B7">
      <w:pPr>
        <w:shd w:val="clear" w:color="auto" w:fill="FFFFFF"/>
        <w:jc w:val="center"/>
        <w:rPr>
          <w:b/>
          <w:bCs/>
          <w:color w:val="444444"/>
        </w:rPr>
      </w:pPr>
      <w:r w:rsidRPr="006507A9">
        <w:rPr>
          <w:b/>
          <w:bCs/>
          <w:color w:val="444444"/>
        </w:rPr>
        <w:t> Раздел 2. Содержание учебного предмета.</w:t>
      </w:r>
    </w:p>
    <w:p w:rsidR="001D2C24" w:rsidRPr="006507A9" w:rsidRDefault="001D2C24" w:rsidP="008920B7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Содержание программного материала уроков состоит из двух основных частей: базовой и вариативной (дифференцированной).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 xml:space="preserve">Освоение базовых основ физической культуры необходимо для каждого ученика. 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Базовый компонент составляет основу Государственного стандарта общеобразовательной подготовки в области физической культуры. Вариативная часть физической культуры связана с учетом индивидуальных способностей учащихся и местных особенностей работы школы.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Программа состоит из взаимосвязанных частей: уроки физической культуры, физкультурно-оздоровительные мероприятия в режиме учебного, внеурочного направления, продленного дня; внеклассная работа и физкультурно-массовые мероприятия.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 xml:space="preserve">В </w:t>
      </w:r>
      <w:r w:rsidRPr="006507A9">
        <w:rPr>
          <w:rFonts w:ascii="Times New Roman" w:hAnsi="Times New Roman" w:cs="Times New Roman"/>
          <w:b/>
          <w:bCs/>
        </w:rPr>
        <w:t>базовую</w:t>
      </w:r>
      <w:r w:rsidRPr="006507A9">
        <w:rPr>
          <w:rFonts w:ascii="Times New Roman" w:hAnsi="Times New Roman" w:cs="Times New Roman"/>
        </w:rPr>
        <w:t xml:space="preserve"> часть входят: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6507A9">
        <w:rPr>
          <w:rFonts w:ascii="Times New Roman" w:hAnsi="Times New Roman" w:cs="Times New Roman"/>
          <w:b/>
          <w:bCs/>
        </w:rPr>
        <w:t>Естественные основы знаний.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Здоровье и физическое развитие ребенка. Основные формы движений. Работа органов дыхания.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Выполнение основных движений с предметами, с разной скоростью, на ограниченной площади опоры. Измерение роста, веса, положение в пространстве.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6507A9">
        <w:rPr>
          <w:rFonts w:ascii="Times New Roman" w:hAnsi="Times New Roman" w:cs="Times New Roman"/>
          <w:b/>
          <w:bCs/>
        </w:rPr>
        <w:t>Социально-психологические основы.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Влияние физических упражнений, закаливающих процедур, личной гигиены и режима дня на укрепление здоровья.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Выполнение жизненно важных навыков и умений (ходьба, бег, прыжки, метание, лазание, перелезание) в игровой обстановке.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Контроль за выполнением физических упражнений и тестирования физических качеств.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</w:rPr>
        <w:t>Приемы закаливания:</w:t>
      </w:r>
      <w:r w:rsidRPr="006507A9">
        <w:rPr>
          <w:rFonts w:ascii="Times New Roman" w:hAnsi="Times New Roman" w:cs="Times New Roman"/>
        </w:rPr>
        <w:t xml:space="preserve"> воздушные ванны, солнечные ванны, водные процедуры.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В программе освоения учебного материала теоретические разделы сочетаются с практическими, основой которых является урок физкультуры, разделяющийся на 3 типа: с образовательно-познавательной, образовательно-предметной и образовательно-тренировочной направленностью.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</w:rPr>
        <w:t xml:space="preserve">Спортивно-оздоровительная деятельность </w:t>
      </w:r>
      <w:r w:rsidRPr="006507A9">
        <w:rPr>
          <w:rFonts w:ascii="Times New Roman" w:hAnsi="Times New Roman" w:cs="Times New Roman"/>
        </w:rPr>
        <w:t>проходит красной линией по следующим разделам: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  <w:i/>
          <w:iCs/>
        </w:rPr>
        <w:t>Гимнастика</w:t>
      </w:r>
      <w:r w:rsidRPr="006507A9">
        <w:rPr>
          <w:rFonts w:ascii="Times New Roman" w:hAnsi="Times New Roman" w:cs="Times New Roman"/>
          <w:i/>
          <w:iCs/>
        </w:rPr>
        <w:t xml:space="preserve"> </w:t>
      </w:r>
      <w:r w:rsidRPr="006507A9">
        <w:rPr>
          <w:rFonts w:ascii="Times New Roman" w:hAnsi="Times New Roman" w:cs="Times New Roman"/>
          <w:b/>
          <w:bCs/>
          <w:i/>
          <w:iCs/>
        </w:rPr>
        <w:t>с элементами акробатики</w:t>
      </w:r>
      <w:r w:rsidRPr="006507A9">
        <w:rPr>
          <w:rFonts w:ascii="Times New Roman" w:hAnsi="Times New Roman" w:cs="Times New Roman"/>
          <w:i/>
          <w:iCs/>
        </w:rPr>
        <w:t xml:space="preserve"> </w:t>
      </w:r>
      <w:r w:rsidRPr="006507A9">
        <w:rPr>
          <w:rFonts w:ascii="Times New Roman" w:hAnsi="Times New Roman" w:cs="Times New Roman"/>
        </w:rPr>
        <w:t>(строй, строевые действия в шеренге, колонне; выполнение строевых команд), упражнения в лазании и перелезании, в равновесии, упражнения по заданию учителя.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  <w:i/>
          <w:iCs/>
        </w:rPr>
        <w:t>Легкая атлетика:</w:t>
      </w:r>
      <w:r w:rsidRPr="006507A9">
        <w:rPr>
          <w:rFonts w:ascii="Times New Roman" w:hAnsi="Times New Roman" w:cs="Times New Roman"/>
        </w:rPr>
        <w:t xml:space="preserve"> бег с высоким подниманием бедра, в медленном темпе, изменение темпа бега, дыхание в беге, техника бега и ходьбы, прыжки на одной, двух ногах, в длину и высоту, спрыгивание и запрыгивание, передача и ловля малого мяча, метание в вертикальную цель и на дальность, бросок большого мяча (1 кг) на дальность разными способами.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  <w:i/>
          <w:iCs/>
        </w:rPr>
        <w:t xml:space="preserve">Подвижные и спортивные игры. </w:t>
      </w:r>
      <w:r w:rsidRPr="006507A9">
        <w:rPr>
          <w:rFonts w:ascii="Times New Roman" w:hAnsi="Times New Roman" w:cs="Times New Roman"/>
        </w:rPr>
        <w:t>Многообразие двигательных действий оказывает комплексное воздействие на совершенствование координационных и кондиционных способностей, в результате чего закладываются основы игровой деятельности, совершенствующие движения (ходьба, бег, прыжки, метание).</w:t>
      </w:r>
    </w:p>
    <w:p w:rsidR="001D2C24" w:rsidRPr="006507A9" w:rsidRDefault="001D2C24" w:rsidP="009469B7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  <w:b/>
          <w:bCs/>
        </w:rPr>
        <w:t>Общеразвивающие упражнения</w:t>
      </w:r>
      <w:r w:rsidRPr="006507A9">
        <w:rPr>
          <w:rFonts w:ascii="Times New Roman" w:hAnsi="Times New Roman" w:cs="Times New Roman"/>
        </w:rPr>
        <w:t xml:space="preserve"> по базовым видам и внутри разделов.</w:t>
      </w:r>
    </w:p>
    <w:p w:rsidR="001D2C24" w:rsidRPr="006507A9" w:rsidRDefault="001D2C24" w:rsidP="009469B7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 w:rsidRPr="006507A9">
        <w:rPr>
          <w:rFonts w:ascii="Times New Roman" w:hAnsi="Times New Roman" w:cs="Times New Roman"/>
        </w:rPr>
        <w:t>В процессе овладения учебной деятельностью на занятиях физической культуры укрепляется здоровье, совершенствуются физические качества, активно развивается мышление, творчество и самостоятельность.</w:t>
      </w:r>
    </w:p>
    <w:p w:rsidR="001D2C24" w:rsidRPr="006507A9" w:rsidRDefault="001D2C24" w:rsidP="008920B7">
      <w:pPr>
        <w:shd w:val="clear" w:color="auto" w:fill="FFFFFF"/>
        <w:jc w:val="center"/>
        <w:rPr>
          <w:b/>
          <w:bCs/>
          <w:color w:val="444444"/>
        </w:rPr>
      </w:pPr>
    </w:p>
    <w:p w:rsidR="001D2C24" w:rsidRPr="006507A9" w:rsidRDefault="001D2C24" w:rsidP="008920B7">
      <w:pPr>
        <w:shd w:val="clear" w:color="auto" w:fill="FFFFFF"/>
        <w:jc w:val="center"/>
        <w:rPr>
          <w:b/>
          <w:bCs/>
          <w:color w:val="444444"/>
        </w:rPr>
      </w:pPr>
    </w:p>
    <w:p w:rsidR="001D2C24" w:rsidRPr="006507A9" w:rsidRDefault="001D2C24" w:rsidP="009469B7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</w:rPr>
      </w:pPr>
      <w:r w:rsidRPr="006507A9">
        <w:rPr>
          <w:rFonts w:ascii="Times New Roman" w:hAnsi="Times New Roman" w:cs="Times New Roman"/>
          <w:b/>
          <w:bCs/>
          <w:caps/>
        </w:rPr>
        <w:t>тематическое планирование</w:t>
      </w:r>
    </w:p>
    <w:tbl>
      <w:tblPr>
        <w:tblW w:w="1232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72"/>
        <w:gridCol w:w="738"/>
        <w:gridCol w:w="7513"/>
        <w:gridCol w:w="1701"/>
        <w:gridCol w:w="1701"/>
      </w:tblGrid>
      <w:tr w:rsidR="001D2C24" w:rsidRPr="006507A9">
        <w:trPr>
          <w:trHeight w:val="195"/>
          <w:jc w:val="center"/>
        </w:trPr>
        <w:tc>
          <w:tcPr>
            <w:tcW w:w="6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Кол. часов </w:t>
            </w:r>
          </w:p>
        </w:tc>
        <w:tc>
          <w:tcPr>
            <w:tcW w:w="7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 w:rsidP="00232E23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                           Дата</w:t>
            </w:r>
          </w:p>
        </w:tc>
      </w:tr>
      <w:tr w:rsidR="001D2C24" w:rsidRPr="006507A9">
        <w:trPr>
          <w:trHeight w:val="195"/>
          <w:jc w:val="center"/>
        </w:trPr>
        <w:tc>
          <w:tcPr>
            <w:tcW w:w="6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7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7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 w:rsidP="00327385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2C24" w:rsidRPr="006507A9" w:rsidRDefault="001D2C24" w:rsidP="00327385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факт</w:t>
            </w:r>
          </w:p>
        </w:tc>
      </w:tr>
      <w:tr w:rsidR="001D2C24" w:rsidRPr="006507A9">
        <w:trPr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E351DF">
            <w:pPr>
              <w:pStyle w:val="ParagraphStyle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Экскурсия в страну «Спортландия». Правила поведения  в спортивном зале на уроке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E351DF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Строевые упражнения.</w:t>
            </w:r>
          </w:p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«Займи свое место»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E351DF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Освоение строевых упражнений.</w:t>
            </w:r>
          </w:p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«Поймай меня»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Выявление уровня физической подготовленности обучаемых.</w:t>
            </w:r>
          </w:p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Тестирование двигательных качеств: бег 20 м, прыжки вверх на месте.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Прыжки на одной и двух ногах вверх на опору.</w:t>
            </w:r>
          </w:p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«Смена мест»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Оценка уровня физической подготовленности. Общеразвивающие упражнения.Подвижная игра «Колдунчики»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1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Прыжки на одной и двух ногах вверх на опору.</w:t>
            </w:r>
          </w:p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«Смена мест»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общей выносливости. Корректировка техники бега.</w:t>
            </w:r>
          </w:p>
          <w:p w:rsidR="001D2C24" w:rsidRPr="006507A9" w:rsidRDefault="001D2C24" w:rsidP="00386539">
            <w:pPr>
              <w:pStyle w:val="ParagraphStyle1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«Пятнашки»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Основы знаний о физкультурной дея тельности</w:t>
            </w:r>
          </w:p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  <w:i/>
                <w:iCs/>
              </w:rPr>
              <w:t>(теоретический раздел)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Физкультурная деятельность с общеразвивающей направленностью.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Подвижные игры: «К своим  флажкам», «Два Мороза»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Основы знаний о физкультурной деятельности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  <w:i/>
                <w:iCs/>
              </w:rPr>
              <w:t>(теоретический раздел)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Организационные приемы и навыки прыжков.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Подвижные игры: «Прыгающие воробушки», «Зайцы в огороде»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Приемы и навыки прыжков вверх и вниз на маты.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Упражнение «Солнышко» (со скакалкой)</w:t>
            </w:r>
            <w:r w:rsidRPr="006507A9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Организационные навыки. Физкультурная деятельность древних народов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Физкультурная деятельность с общеразвивающей направленностью (подвижные игры)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Общеразвивающие упражнения (скорость, бег по кругу).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Подвижная игра «Салки»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18-19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Организационные приемы и навыки физкультурной деятельностью, игра по легкой атлетике</w:t>
            </w:r>
          </w:p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20-21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B9269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Общеразвивающие упражнения (скорость, бег по кругу).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Организационные приемы и навыки на закрепление учебного материала по бегу посредством подвижных игр: </w:t>
            </w:r>
          </w:p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«К своим флажкам», «Два Мороза»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Организационные приемы и навыки для закрепления учебного материала </w:t>
            </w:r>
            <w:r w:rsidRPr="006507A9">
              <w:rPr>
                <w:rFonts w:ascii="Times New Roman" w:hAnsi="Times New Roman" w:cs="Times New Roman"/>
              </w:rPr>
              <w:br/>
              <w:t>по прыжкам, развитию скоростно-силовых способностей посредством подвижных игр: «Прыгающие воробушки», «Зайцы в огороде»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Организационные приемы и навыки на закрепление учебного материала по бегу посредством подвижных игр: </w:t>
            </w:r>
          </w:p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«К своим флажкам», «Два Мороза»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Прием, передача и прокат малого мяча. Правила выполнения упражнений с мячом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Техника безопасности на уроках гимнастики. Подвижная игра «Займи свое место»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28-29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Строевые упражнения, построение в круг, размыкание в шеренге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30-31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Расчет по порядку, ходьба на носках по линии, по скамейке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Лазание по гимнастической лестнице, по наклонной лестнице, скамейке, переползание под гимнастической скамейкой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Положения в гимнастике, перекаты, группировки, удержание туловища, ноги рук в различных позах и положениях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34-35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Группировка, перекаты, упоры присев, укрепление пресса.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Обучение висам на перекладине шведской стенке.</w:t>
            </w:r>
          </w:p>
          <w:p w:rsidR="001D2C24" w:rsidRPr="006507A9" w:rsidRDefault="001D2C24" w:rsidP="003617D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гибкости: наклоны вперед, сидя на полу, прокат на спине назад, выполнение полушпагата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гибкости: наклоны вперед, сидя на полу, прокат на спине назад, выполнение полушпагата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Переползание (подражание животным), игры с переползанием: «Крокодил», «Обезьяна»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42-43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Переползание (подражание животным), игры с переползанием: «Крокодил», «Обезьяна»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44-45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Прыжки со скакалкой. Подвижная игра «Солнышко»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46-47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Эстафеты </w:t>
            </w:r>
            <w:r w:rsidRPr="006507A9">
              <w:rPr>
                <w:rFonts w:ascii="Times New Roman" w:hAnsi="Times New Roman" w:cs="Times New Roman"/>
              </w:rPr>
              <w:br/>
              <w:t>с обручем, скакалкой. Выполнение команд в разных ситуациях.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 xml:space="preserve">Развитие кондиционных </w:t>
            </w:r>
            <w:r w:rsidRPr="006507A9">
              <w:rPr>
                <w:rFonts w:ascii="Times New Roman" w:hAnsi="Times New Roman" w:cs="Times New Roman"/>
              </w:rPr>
              <w:br/>
              <w:t>и координационных способностей посредством гимнастических упражнений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r w:rsidRPr="006507A9">
              <w:t>Техника безопасности. ОРУ с мячами. Эстафеты с мячами.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DF7482">
            <w:r w:rsidRPr="006507A9">
              <w:t>Игра «Мяч соседу». Бросок мяча снизу на месте. Ловля мяча на месте. Передача мяча снизу на месте.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соседу».Бросок мяча снизу на месте. Ловля мяча на месте. Передача мяча снизу на месте.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соседу» Бросок мяча снизу на месте. Ловля мяча на месте. Передача мяча снизу на месте.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«Школа мяча». ОРУ с мячами. Эстафеты с мячами.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«Школа мяча». ОРУ с мячами. Эстафеты с мячами.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«Школа мяча». ОРУ с мячами. Эстафеты с мячами.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водящему».</w:t>
            </w:r>
          </w:p>
          <w:p w:rsidR="001D2C24" w:rsidRPr="006507A9" w:rsidRDefault="001D2C24" w:rsidP="0086015C">
            <w:r w:rsidRPr="006507A9">
              <w:t>Бросок мяча в щит с места и  в движении. Ловля и передача мяча.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водящему».</w:t>
            </w:r>
          </w:p>
          <w:p w:rsidR="001D2C24" w:rsidRPr="006507A9" w:rsidRDefault="001D2C24" w:rsidP="0086015C">
            <w:r w:rsidRPr="006507A9">
              <w:t>Бросок мяча в щит с места и  в движении. Ловля и передача мяча.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водящему».</w:t>
            </w:r>
          </w:p>
          <w:p w:rsidR="001D2C24" w:rsidRPr="006507A9" w:rsidRDefault="001D2C24" w:rsidP="0086015C">
            <w:r w:rsidRPr="006507A9">
              <w:t>Бросок мяча в щит с места и  в движении. Ловля и передача мяча.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Игра «Мяч водящему».</w:t>
            </w:r>
          </w:p>
          <w:p w:rsidR="001D2C24" w:rsidRPr="006507A9" w:rsidRDefault="001D2C24" w:rsidP="0086015C">
            <w:r w:rsidRPr="006507A9">
              <w:t>Ловля и передача мяча. Стойка игрока.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Ловля и передача мяча двумя руками от груди. Игра «Воробушки»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r w:rsidRPr="006507A9">
              <w:t>Ловля и передача мяча двумя руками от плеча. Игра «Метко в цель».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Ведение мяча левой рукой. Игра «Охотники и утки».</w:t>
            </w:r>
          </w:p>
          <w:p w:rsidR="001D2C24" w:rsidRPr="006507A9" w:rsidRDefault="001D2C24" w:rsidP="0086015C"/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Ведение мяча правой рукой. Игра «Охотники и утки».</w:t>
            </w:r>
          </w:p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Ведение мяча левой и правой рукой. Игра «Охотники и утки».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Бросок мяча одной рукой с места. Игра «Пустое место».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Учебная игра по упрощенным правилам.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  <w:lang/>
              </w:rPr>
              <w:t>Подвижные игры на развитие координации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386539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Кроссовая подготовка</w:t>
            </w:r>
          </w:p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  <w:lang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Подвижные игры на развитие координации.</w:t>
            </w:r>
            <w:r w:rsidRPr="006507A9">
              <w:rPr>
                <w:rFonts w:ascii="Times New Roman" w:hAnsi="Times New Roman" w:cs="Times New Roman"/>
                <w:lang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Техника безопасности и правила поведения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Правила закаливания (солнечные и воздушные ванны)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Подвижные игры – названия и правила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74-75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Метание теннисного мяча, развитие выносливости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76-77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Совершенствование метания и ловли теннисного мяча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78-79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выносливости и быстроты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  <w:lang/>
              </w:rPr>
              <w:t>Эстафеты с обручем, скакалкой. Выполнение команд в разных ситуациях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  <w:lang/>
              </w:rPr>
            </w:pPr>
            <w:r w:rsidRPr="006507A9">
              <w:rPr>
                <w:rFonts w:ascii="Times New Roman" w:hAnsi="Times New Roman" w:cs="Times New Roman"/>
                <w:lang/>
              </w:rPr>
              <w:t>Прыжки со скакалкой</w:t>
            </w:r>
            <w:r w:rsidRPr="006507A9">
              <w:rPr>
                <w:rFonts w:ascii="Times New Roman" w:hAnsi="Times New Roman" w:cs="Times New Roman"/>
              </w:rPr>
              <w:t xml:space="preserve">. </w:t>
            </w:r>
            <w:r w:rsidRPr="006507A9">
              <w:rPr>
                <w:rFonts w:ascii="Times New Roman" w:hAnsi="Times New Roman" w:cs="Times New Roman"/>
                <w:lang/>
              </w:rPr>
              <w:t>Подвижная игра «Солнышко»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82-83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  <w:lang/>
              </w:rPr>
            </w:pPr>
            <w:r w:rsidRPr="006507A9">
              <w:rPr>
                <w:rFonts w:ascii="Times New Roman" w:hAnsi="Times New Roman" w:cs="Times New Roman"/>
              </w:rPr>
              <w:t xml:space="preserve">Контроль за развитием двигательных качеств: ловкости (челночный бег 4 </w:t>
            </w:r>
            <w:r w:rsidRPr="006507A9">
              <w:rPr>
                <w:rFonts w:ascii="Times New Roman" w:hAnsi="Times New Roman" w:cs="Times New Roman"/>
                <w:noProof/>
                <w:lang/>
              </w:rPr>
              <w:t></w:t>
            </w:r>
            <w:r w:rsidRPr="006507A9">
              <w:rPr>
                <w:rFonts w:ascii="Times New Roman" w:hAnsi="Times New Roman" w:cs="Times New Roman"/>
              </w:rPr>
              <w:t xml:space="preserve"> 9 м), гибкости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84-85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Контроль за развитием двигательных качеств: прыжок в длину с места, подтягивание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Поднимание туловища из положения лежа, прыжки на месте – «удочка»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Эстафеты на развитие координации, челночный бег, прыжки со скакалкой, метание в цель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88-89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быстроты, передача волейбольного мяча и его ловля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общей выносливости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Круговые эстафеты до 20 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92-93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общей выносливости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94-95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Круговые эстафеты до 20 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96-97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Развитие общей выносливости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1D2C24" w:rsidRPr="006507A9">
        <w:trPr>
          <w:trHeight w:val="683"/>
          <w:jc w:val="center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98-99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  <w:r w:rsidRPr="006507A9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2C24" w:rsidRPr="006507A9" w:rsidRDefault="001D2C24" w:rsidP="008601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1D2C24" w:rsidRPr="006507A9" w:rsidRDefault="001D2C24" w:rsidP="00576EFE">
      <w:pPr>
        <w:pStyle w:val="ParagraphStyle"/>
        <w:spacing w:after="60"/>
        <w:rPr>
          <w:rFonts w:ascii="Times New Roman" w:hAnsi="Times New Roman" w:cs="Times New Roman"/>
          <w:i/>
          <w:iCs/>
        </w:rPr>
      </w:pPr>
    </w:p>
    <w:p w:rsidR="001D2C24" w:rsidRPr="006507A9" w:rsidRDefault="001D2C24" w:rsidP="009469B7">
      <w:pPr>
        <w:pStyle w:val="ParagraphStyle"/>
        <w:spacing w:after="60"/>
        <w:jc w:val="right"/>
        <w:rPr>
          <w:rFonts w:ascii="Times New Roman" w:hAnsi="Times New Roman" w:cs="Times New Roman"/>
          <w:i/>
          <w:iCs/>
        </w:rPr>
      </w:pPr>
    </w:p>
    <w:p w:rsidR="001D2C24" w:rsidRPr="006507A9" w:rsidRDefault="001D2C24" w:rsidP="006143CA">
      <w:pPr>
        <w:pStyle w:val="Subtitle"/>
        <w:jc w:val="left"/>
        <w:rPr>
          <w:rFonts w:ascii="Times New Roman" w:hAnsi="Times New Roman" w:cs="Times New Roman"/>
          <w:lang w:eastAsia="en-US"/>
        </w:rPr>
      </w:pPr>
    </w:p>
    <w:p w:rsidR="001D2C24" w:rsidRPr="006507A9" w:rsidRDefault="001D2C24" w:rsidP="006143CA">
      <w:pPr>
        <w:pStyle w:val="Subtitle"/>
        <w:jc w:val="left"/>
        <w:rPr>
          <w:rFonts w:ascii="Times New Roman" w:hAnsi="Times New Roman" w:cs="Times New Roman"/>
          <w:lang w:eastAsia="en-US"/>
        </w:rPr>
      </w:pPr>
    </w:p>
    <w:p w:rsidR="001D2C24" w:rsidRPr="006507A9" w:rsidRDefault="001D2C24" w:rsidP="00983663">
      <w:pPr>
        <w:pStyle w:val="ParagraphStyle"/>
        <w:tabs>
          <w:tab w:val="left" w:pos="4695"/>
        </w:tabs>
        <w:spacing w:after="60"/>
        <w:rPr>
          <w:rFonts w:ascii="Times New Roman" w:hAnsi="Times New Roman" w:cs="Times New Roman"/>
        </w:rPr>
      </w:pPr>
    </w:p>
    <w:sectPr w:rsidR="001D2C24" w:rsidRPr="006507A9" w:rsidSect="00983663">
      <w:footerReference w:type="default" r:id="rId7"/>
      <w:pgSz w:w="15840" w:h="12240" w:orient="landscape"/>
      <w:pgMar w:top="284" w:right="1134" w:bottom="851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C24" w:rsidRDefault="001D2C24" w:rsidP="006143CA">
      <w:r>
        <w:separator/>
      </w:r>
    </w:p>
  </w:endnote>
  <w:endnote w:type="continuationSeparator" w:id="0">
    <w:p w:rsidR="001D2C24" w:rsidRDefault="001D2C24" w:rsidP="00614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24" w:rsidRDefault="001D2C24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1D2C24" w:rsidRDefault="001D2C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C24" w:rsidRDefault="001D2C24" w:rsidP="006143CA">
      <w:r>
        <w:separator/>
      </w:r>
    </w:p>
  </w:footnote>
  <w:footnote w:type="continuationSeparator" w:id="0">
    <w:p w:rsidR="001D2C24" w:rsidRDefault="001D2C24" w:rsidP="006143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69B7"/>
    <w:rsid w:val="00027938"/>
    <w:rsid w:val="00033A2E"/>
    <w:rsid w:val="00047722"/>
    <w:rsid w:val="000F3FFB"/>
    <w:rsid w:val="000F5331"/>
    <w:rsid w:val="000F5AD3"/>
    <w:rsid w:val="00123E88"/>
    <w:rsid w:val="00133D51"/>
    <w:rsid w:val="001516BD"/>
    <w:rsid w:val="00163FFE"/>
    <w:rsid w:val="001822A8"/>
    <w:rsid w:val="001A7A8D"/>
    <w:rsid w:val="001B2EFF"/>
    <w:rsid w:val="001B52D8"/>
    <w:rsid w:val="001D2C24"/>
    <w:rsid w:val="001F2384"/>
    <w:rsid w:val="002058F3"/>
    <w:rsid w:val="00222D84"/>
    <w:rsid w:val="00232E23"/>
    <w:rsid w:val="002763E2"/>
    <w:rsid w:val="002834E5"/>
    <w:rsid w:val="00295ADC"/>
    <w:rsid w:val="0029698B"/>
    <w:rsid w:val="00297301"/>
    <w:rsid w:val="002B20A8"/>
    <w:rsid w:val="002D3116"/>
    <w:rsid w:val="002E1A7F"/>
    <w:rsid w:val="002E6C8B"/>
    <w:rsid w:val="00316BD5"/>
    <w:rsid w:val="00327385"/>
    <w:rsid w:val="00346DD5"/>
    <w:rsid w:val="00352D1C"/>
    <w:rsid w:val="00357E68"/>
    <w:rsid w:val="00360A2D"/>
    <w:rsid w:val="003617D6"/>
    <w:rsid w:val="00366AC6"/>
    <w:rsid w:val="00380F53"/>
    <w:rsid w:val="00386539"/>
    <w:rsid w:val="003A2366"/>
    <w:rsid w:val="003B2E4A"/>
    <w:rsid w:val="003B47C8"/>
    <w:rsid w:val="003E48A0"/>
    <w:rsid w:val="00401D79"/>
    <w:rsid w:val="00413519"/>
    <w:rsid w:val="004267CC"/>
    <w:rsid w:val="00446317"/>
    <w:rsid w:val="00463E7B"/>
    <w:rsid w:val="00466CFA"/>
    <w:rsid w:val="00490C61"/>
    <w:rsid w:val="00491AE3"/>
    <w:rsid w:val="004B0103"/>
    <w:rsid w:val="004D5886"/>
    <w:rsid w:val="004E7215"/>
    <w:rsid w:val="004F506B"/>
    <w:rsid w:val="005066D6"/>
    <w:rsid w:val="00576EFE"/>
    <w:rsid w:val="00580B4D"/>
    <w:rsid w:val="00592297"/>
    <w:rsid w:val="005949BC"/>
    <w:rsid w:val="005A3561"/>
    <w:rsid w:val="005D12A2"/>
    <w:rsid w:val="00607F2F"/>
    <w:rsid w:val="006143CA"/>
    <w:rsid w:val="006160F2"/>
    <w:rsid w:val="00625352"/>
    <w:rsid w:val="006453FA"/>
    <w:rsid w:val="006507A9"/>
    <w:rsid w:val="00654613"/>
    <w:rsid w:val="00670665"/>
    <w:rsid w:val="006A6C3E"/>
    <w:rsid w:val="006E3BAA"/>
    <w:rsid w:val="00710E56"/>
    <w:rsid w:val="007238C5"/>
    <w:rsid w:val="007335EC"/>
    <w:rsid w:val="00747D59"/>
    <w:rsid w:val="00757E7F"/>
    <w:rsid w:val="0076739C"/>
    <w:rsid w:val="00773972"/>
    <w:rsid w:val="007A78C5"/>
    <w:rsid w:val="007C53EB"/>
    <w:rsid w:val="007C643F"/>
    <w:rsid w:val="007E2236"/>
    <w:rsid w:val="007E57EB"/>
    <w:rsid w:val="00832960"/>
    <w:rsid w:val="0086015C"/>
    <w:rsid w:val="00870449"/>
    <w:rsid w:val="008920B7"/>
    <w:rsid w:val="0089758F"/>
    <w:rsid w:val="008A65FA"/>
    <w:rsid w:val="008B2DDC"/>
    <w:rsid w:val="008B307A"/>
    <w:rsid w:val="008C24C7"/>
    <w:rsid w:val="008C4406"/>
    <w:rsid w:val="008C67F5"/>
    <w:rsid w:val="008E3F98"/>
    <w:rsid w:val="00921235"/>
    <w:rsid w:val="00930946"/>
    <w:rsid w:val="00945097"/>
    <w:rsid w:val="009469B7"/>
    <w:rsid w:val="009540CC"/>
    <w:rsid w:val="00961038"/>
    <w:rsid w:val="00973328"/>
    <w:rsid w:val="00983663"/>
    <w:rsid w:val="009A0AD1"/>
    <w:rsid w:val="009B2671"/>
    <w:rsid w:val="009B29F6"/>
    <w:rsid w:val="009C2C2F"/>
    <w:rsid w:val="009D4E1B"/>
    <w:rsid w:val="009F3024"/>
    <w:rsid w:val="00A238B9"/>
    <w:rsid w:val="00A32CE3"/>
    <w:rsid w:val="00A857E6"/>
    <w:rsid w:val="00AB3A6C"/>
    <w:rsid w:val="00AB70E2"/>
    <w:rsid w:val="00AD4493"/>
    <w:rsid w:val="00AD5C03"/>
    <w:rsid w:val="00B13671"/>
    <w:rsid w:val="00B224A7"/>
    <w:rsid w:val="00B2380E"/>
    <w:rsid w:val="00B267B0"/>
    <w:rsid w:val="00B34A21"/>
    <w:rsid w:val="00B35522"/>
    <w:rsid w:val="00B54488"/>
    <w:rsid w:val="00B54577"/>
    <w:rsid w:val="00B558B6"/>
    <w:rsid w:val="00B9269C"/>
    <w:rsid w:val="00BE23AD"/>
    <w:rsid w:val="00C0062E"/>
    <w:rsid w:val="00C24D77"/>
    <w:rsid w:val="00C31AF9"/>
    <w:rsid w:val="00C54CED"/>
    <w:rsid w:val="00CA15D1"/>
    <w:rsid w:val="00CC6BC9"/>
    <w:rsid w:val="00CD5828"/>
    <w:rsid w:val="00D053D2"/>
    <w:rsid w:val="00D32203"/>
    <w:rsid w:val="00DB4D70"/>
    <w:rsid w:val="00DC62DB"/>
    <w:rsid w:val="00DF5D2E"/>
    <w:rsid w:val="00DF7482"/>
    <w:rsid w:val="00E351DF"/>
    <w:rsid w:val="00E44250"/>
    <w:rsid w:val="00E470A5"/>
    <w:rsid w:val="00E95BFE"/>
    <w:rsid w:val="00EB3CD9"/>
    <w:rsid w:val="00EE2C56"/>
    <w:rsid w:val="00EE3653"/>
    <w:rsid w:val="00EF003A"/>
    <w:rsid w:val="00F230DF"/>
    <w:rsid w:val="00F24D4E"/>
    <w:rsid w:val="00F419A4"/>
    <w:rsid w:val="00F7765A"/>
    <w:rsid w:val="00F8548C"/>
    <w:rsid w:val="00F919B2"/>
    <w:rsid w:val="00F93B09"/>
    <w:rsid w:val="00FA755F"/>
    <w:rsid w:val="00FC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2EF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9469B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ragraphStyle1">
    <w:name w:val="Paragraph Style1"/>
    <w:uiPriority w:val="99"/>
    <w:rsid w:val="009469B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9469B7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5A3561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A3561"/>
    <w:rPr>
      <w:rFonts w:ascii="Cambria" w:hAnsi="Cambria" w:cs="Cambria"/>
      <w:sz w:val="24"/>
      <w:szCs w:val="24"/>
    </w:rPr>
  </w:style>
  <w:style w:type="paragraph" w:styleId="Header">
    <w:name w:val="header"/>
    <w:basedOn w:val="Normal"/>
    <w:link w:val="HeaderChar"/>
    <w:uiPriority w:val="99"/>
    <w:rsid w:val="006143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43C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43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43CA"/>
    <w:rPr>
      <w:sz w:val="24"/>
      <w:szCs w:val="24"/>
    </w:rPr>
  </w:style>
  <w:style w:type="paragraph" w:customStyle="1" w:styleId="3">
    <w:name w:val="Заголовок 3+"/>
    <w:basedOn w:val="Normal"/>
    <w:uiPriority w:val="99"/>
    <w:rsid w:val="0089758F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5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Pages>10</Pages>
  <Words>1744</Words>
  <Characters>9946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Пользователь Windows</dc:creator>
  <cp:keywords/>
  <dc:description/>
  <cp:lastModifiedBy>Ден</cp:lastModifiedBy>
  <cp:revision>7</cp:revision>
  <cp:lastPrinted>2018-10-16T11:35:00Z</cp:lastPrinted>
  <dcterms:created xsi:type="dcterms:W3CDTF">2020-06-02T18:53:00Z</dcterms:created>
  <dcterms:modified xsi:type="dcterms:W3CDTF">2020-11-10T01:44:00Z</dcterms:modified>
</cp:coreProperties>
</file>