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D4" w:rsidRDefault="008C16D4" w:rsidP="008C16D4">
      <w:pPr>
        <w:pStyle w:val="1"/>
        <w:jc w:val="center"/>
        <w:rPr>
          <w:rFonts w:ascii="Times New Roman" w:hAnsi="Times New Roman"/>
        </w:rPr>
      </w:pPr>
      <w:r w:rsidRPr="00EB2370">
        <w:rPr>
          <w:rFonts w:ascii="Times New Roman" w:hAnsi="Times New Roman"/>
        </w:rPr>
        <w:t>Показатели</w:t>
      </w:r>
      <w:r w:rsidRPr="00EB2370">
        <w:rPr>
          <w:rFonts w:ascii="Times New Roman" w:hAnsi="Times New Roman"/>
        </w:rPr>
        <w:br/>
        <w:t xml:space="preserve">деятельности </w:t>
      </w:r>
      <w:r>
        <w:rPr>
          <w:rFonts w:ascii="Times New Roman" w:hAnsi="Times New Roman"/>
        </w:rPr>
        <w:t>ГКП МАОУ «Карачинская СОШ»</w:t>
      </w:r>
      <w:r w:rsidRPr="00EB2370">
        <w:rPr>
          <w:rFonts w:ascii="Times New Roman" w:hAnsi="Times New Roman"/>
        </w:rPr>
        <w:t>, подлежащей самообследованию</w:t>
      </w:r>
      <w:r w:rsidRPr="00EB2370">
        <w:rPr>
          <w:rFonts w:ascii="Times New Roman" w:hAnsi="Times New Roman"/>
        </w:rPr>
        <w:br/>
        <w:t>(утв. приказом Министерства образования и науки РФ от 10 декабря 2013 г. № 1324)</w:t>
      </w:r>
    </w:p>
    <w:tbl>
      <w:tblPr>
        <w:tblW w:w="97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7371"/>
        <w:gridCol w:w="1424"/>
      </w:tblGrid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Единица измерения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Образовательная деятельность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В режиме кратковременного пребывания (3-5 часов)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В семейной дошкольной группе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Общая численность воспитанников в возрасте до 3 лет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3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7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В режиме продленного дня (12-14 часов)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В режиме круглосуточного пребывания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По присмотру и уходу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10,4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1.7.1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1.7.2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1.7.3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1/100%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1.7.4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1/100%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т. ч.: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1.8.1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Высшая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1.8.2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Первая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До 5 лет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1/100%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Свыше 30 лет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30лет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55лет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jc w:val="center"/>
            </w:pPr>
            <w:r>
              <w:t>0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proofErr w:type="gramStart"/>
            <w:r>
              <w:t xml:space="preserve">Численность/удельный вес численности педагогических и </w:t>
            </w:r>
            <w:r>
              <w:lastRenderedPageBreak/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jc w:val="center"/>
            </w:pPr>
            <w:r w:rsidRPr="0049506C">
              <w:lastRenderedPageBreak/>
              <w:t>1/100%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lastRenderedPageBreak/>
              <w:t>1.13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1/100%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Соотношение “педагогический работник/воспитанник</w:t>
            </w:r>
            <w:proofErr w:type="gramStart"/>
            <w:r>
              <w:t>”в</w:t>
            </w:r>
            <w:proofErr w:type="gramEnd"/>
            <w:r>
              <w:t xml:space="preserve"> дошкольной образовательной организации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0,1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Музыкального руководителя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нет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Инструктора по физической культуре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нет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Учителя-логопеда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нет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1.15.4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Логопеда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jc w:val="center"/>
            </w:pPr>
            <w:r w:rsidRPr="00277C56">
              <w:t>нет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1.15.5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Учителя- дефектолога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jc w:val="center"/>
            </w:pPr>
            <w:r w:rsidRPr="00277C56">
              <w:t>нет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1.15.6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Педагога-психолога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jc w:val="center"/>
            </w:pPr>
            <w:r w:rsidRPr="00277C56">
              <w:t>нет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Инфраструктура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4,59 кв.м.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66,1кв.м.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Наличие физкультурного зала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нет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Наличие музыкального зала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нет</w:t>
            </w:r>
          </w:p>
        </w:tc>
      </w:tr>
      <w:tr w:rsidR="008C16D4" w:rsidTr="00E46A8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D4" w:rsidRDefault="008C16D4" w:rsidP="00E46A8B">
            <w:pPr>
              <w:pStyle w:val="a3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D4" w:rsidRDefault="008C16D4" w:rsidP="00E46A8B">
            <w:pPr>
              <w:pStyle w:val="a3"/>
              <w:jc w:val="center"/>
            </w:pPr>
            <w:r>
              <w:t>да</w:t>
            </w:r>
          </w:p>
        </w:tc>
      </w:tr>
    </w:tbl>
    <w:p w:rsidR="00B1631B" w:rsidRDefault="00B1631B"/>
    <w:sectPr w:rsidR="00B1631B" w:rsidSect="008C16D4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C16D4"/>
    <w:rsid w:val="008C16D4"/>
    <w:rsid w:val="00B1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16D4"/>
    <w:pPr>
      <w:keepNext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6D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8C16D4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Company>Org inc etc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2015-07-31T11:43:00Z</dcterms:created>
  <dcterms:modified xsi:type="dcterms:W3CDTF">2015-07-31T11:44:00Z</dcterms:modified>
</cp:coreProperties>
</file>