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BF" w:rsidRPr="00836218" w:rsidRDefault="007D68BF" w:rsidP="00781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21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C03401" w:rsidRPr="00836218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  <w:r w:rsidR="00C712B4" w:rsidRPr="00836218">
        <w:rPr>
          <w:rFonts w:ascii="Times New Roman" w:hAnsi="Times New Roman" w:cs="Times New Roman"/>
          <w:b/>
          <w:bCs/>
          <w:sz w:val="28"/>
          <w:szCs w:val="28"/>
        </w:rPr>
        <w:t xml:space="preserve"> «Окружающий  мир»,</w:t>
      </w:r>
      <w:r w:rsidRPr="00836218">
        <w:rPr>
          <w:rFonts w:ascii="Times New Roman" w:hAnsi="Times New Roman" w:cs="Times New Roman"/>
          <w:b/>
          <w:bCs/>
          <w:sz w:val="28"/>
          <w:szCs w:val="28"/>
        </w:rPr>
        <w:t xml:space="preserve"> 4 класс</w:t>
      </w:r>
    </w:p>
    <w:p w:rsidR="00C03401" w:rsidRPr="00836218" w:rsidRDefault="00C03401" w:rsidP="00781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218">
        <w:rPr>
          <w:rFonts w:ascii="Times New Roman" w:hAnsi="Times New Roman" w:cs="Times New Roman"/>
          <w:b/>
          <w:bCs/>
          <w:sz w:val="28"/>
          <w:szCs w:val="28"/>
        </w:rPr>
        <w:t>УМК «Перспективная начальная школа»</w:t>
      </w:r>
    </w:p>
    <w:p w:rsidR="00781C47" w:rsidRDefault="00781C47" w:rsidP="00781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C09" w:rsidRPr="000D2E18" w:rsidRDefault="00781C47" w:rsidP="000D2E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1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E6C09" w:rsidRPr="000D2E18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Нормативно-правовой основой</w:t>
      </w:r>
      <w:r w:rsidR="00BE6C09" w:rsidRPr="000D2E18">
        <w:rPr>
          <w:rFonts w:ascii="Times New Roman" w:eastAsia="Calibri" w:hAnsi="Times New Roman" w:cs="Times New Roman"/>
          <w:sz w:val="24"/>
          <w:szCs w:val="24"/>
        </w:rPr>
        <w:t xml:space="preserve">  для разработки </w:t>
      </w:r>
      <w:r w:rsidR="00BE6C09"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r w:rsidR="00BE6C09" w:rsidRPr="000D2E18">
        <w:rPr>
          <w:rFonts w:ascii="Times New Roman" w:eastAsia="Calibri" w:hAnsi="Times New Roman" w:cs="Times New Roman"/>
          <w:sz w:val="24"/>
          <w:szCs w:val="24"/>
        </w:rPr>
        <w:t>являются следующие документы:</w:t>
      </w:r>
    </w:p>
    <w:p w:rsidR="00BE6C09" w:rsidRPr="000D2E18" w:rsidRDefault="00BE6C09" w:rsidP="000D2E18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18">
        <w:rPr>
          <w:rFonts w:ascii="Times New Roman" w:eastAsia="Calibri" w:hAnsi="Times New Roman" w:cs="Times New Roman"/>
          <w:sz w:val="24"/>
          <w:szCs w:val="24"/>
        </w:rPr>
        <w:t>1. Федеральный закон «Об образовании в РФ» от 29.12.2012г.№ 273.</w:t>
      </w:r>
    </w:p>
    <w:p w:rsidR="00BE6C09" w:rsidRPr="000D2E18" w:rsidRDefault="00BE6C09" w:rsidP="000D2E18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2E1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0D2E18">
        <w:rPr>
          <w:rFonts w:ascii="Times New Roman" w:eastAsia="Calibri" w:hAnsi="Times New Roman" w:cs="Times New Roman"/>
          <w:sz w:val="24"/>
          <w:szCs w:val="24"/>
        </w:rPr>
        <w:t>в редакции от 18.12. 2012 №2357 и в редакции от 29.12.2014 №1643</w:t>
      </w: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)</w:t>
      </w:r>
    </w:p>
    <w:p w:rsidR="00BE6C09" w:rsidRPr="000D2E18" w:rsidRDefault="00BE6C09" w:rsidP="000D2E18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3.Приказ Министерства образования и науки РФ от 31 января 2012 года № 69</w:t>
      </w:r>
      <w:r w:rsidRPr="000D2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0D2E18">
          <w:rPr>
            <w:rStyle w:val="Zag11"/>
            <w:rFonts w:ascii="Times New Roman" w:eastAsia="@Arial Unicode MS" w:hAnsi="Times New Roman" w:cs="Times New Roman"/>
            <w:sz w:val="24"/>
            <w:szCs w:val="24"/>
          </w:rPr>
          <w:t>2004 г</w:t>
        </w:r>
      </w:smartTag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. N 1089»</w:t>
      </w:r>
    </w:p>
    <w:p w:rsidR="00BE6C09" w:rsidRPr="000D2E18" w:rsidRDefault="00BE6C09" w:rsidP="000D2E18">
      <w:pPr>
        <w:spacing w:after="0" w:line="240" w:lineRule="auto"/>
        <w:ind w:hanging="142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4.Приказ Министерства образования и науки РФ от 31 декабря 2015 года № 1576</w:t>
      </w:r>
      <w:r w:rsidRPr="000D2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E18">
        <w:rPr>
          <w:rStyle w:val="Zag11"/>
          <w:rFonts w:ascii="Times New Roman" w:eastAsia="@Arial Unicode MS" w:hAnsi="Times New Roman" w:cs="Times New Roman"/>
          <w:sz w:val="24"/>
          <w:szCs w:val="24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N373»</w:t>
      </w:r>
    </w:p>
    <w:p w:rsidR="00BE6C09" w:rsidRPr="00147361" w:rsidRDefault="00BE6C09" w:rsidP="00147361">
      <w:pPr>
        <w:spacing w:after="0" w:line="240" w:lineRule="auto"/>
        <w:ind w:hanging="142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0D2E18">
        <w:rPr>
          <w:rFonts w:ascii="Times New Roman" w:hAnsi="Times New Roman" w:cs="Times New Roman"/>
          <w:sz w:val="24"/>
          <w:szCs w:val="24"/>
        </w:rPr>
        <w:t>5</w:t>
      </w:r>
      <w:r w:rsidRPr="000D2E18">
        <w:rPr>
          <w:rFonts w:ascii="Times New Roman" w:eastAsia="Calibri" w:hAnsi="Times New Roman" w:cs="Times New Roman"/>
          <w:sz w:val="24"/>
          <w:szCs w:val="24"/>
        </w:rPr>
        <w:t>. Федеральный закон РФ от 24.07.1998 № 124-ФЗ «Об основных гарантиях прав ребенка в   Российской Федерации».</w:t>
      </w:r>
    </w:p>
    <w:p w:rsidR="00BE6C09" w:rsidRPr="000D2E18" w:rsidRDefault="00BE6C09" w:rsidP="000D2E18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18">
        <w:rPr>
          <w:rFonts w:ascii="Times New Roman" w:hAnsi="Times New Roman" w:cs="Times New Roman"/>
          <w:sz w:val="24"/>
          <w:szCs w:val="24"/>
        </w:rPr>
        <w:t>6</w:t>
      </w:r>
      <w:r w:rsidRPr="000D2E18">
        <w:rPr>
          <w:rFonts w:ascii="Times New Roman" w:eastAsia="Calibri" w:hAnsi="Times New Roman" w:cs="Times New Roman"/>
          <w:sz w:val="24"/>
          <w:szCs w:val="24"/>
        </w:rPr>
        <w:t xml:space="preserve">. Устав </w:t>
      </w:r>
      <w:r w:rsidRPr="000D2E18">
        <w:rPr>
          <w:rStyle w:val="FontStyle43"/>
          <w:sz w:val="24"/>
          <w:szCs w:val="24"/>
        </w:rPr>
        <w:t xml:space="preserve">МАОУ «Бизинская СОШ» </w:t>
      </w:r>
    </w:p>
    <w:p w:rsidR="00BE6C09" w:rsidRPr="000D2E18" w:rsidRDefault="00BE6C09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218" w:rsidRDefault="00836218" w:rsidP="0083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Раздел </w:t>
      </w:r>
      <w:r w:rsidR="00C712B4"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B6E69"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</w:t>
      </w:r>
      <w:r w:rsidR="00A45FBC"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>езультаты изучения</w:t>
      </w:r>
    </w:p>
    <w:p w:rsidR="00A45FBC" w:rsidRPr="00836218" w:rsidRDefault="00A45FBC" w:rsidP="00836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6218">
        <w:rPr>
          <w:rFonts w:ascii="Times New Roman" w:hAnsi="Times New Roman" w:cs="Times New Roman"/>
          <w:b/>
          <w:bCs/>
          <w:iCs/>
          <w:sz w:val="28"/>
          <w:szCs w:val="28"/>
        </w:rPr>
        <w:t>учебного предмета «Окружающий мир»</w:t>
      </w:r>
    </w:p>
    <w:p w:rsidR="00A45FBC" w:rsidRPr="000D2E18" w:rsidRDefault="008B530A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4E38" w:rsidRPr="000D2E18" w:rsidRDefault="002F4E38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  <w:color w:val="000000"/>
        </w:rPr>
        <w:t>Личностными результатами</w:t>
      </w:r>
      <w:r w:rsidRPr="000D2E18">
        <w:rPr>
          <w:rStyle w:val="apple-converted-space"/>
          <w:color w:val="000000"/>
        </w:rPr>
        <w:t> </w:t>
      </w:r>
      <w:r w:rsidRPr="000D2E18">
        <w:rPr>
          <w:color w:val="000000"/>
        </w:rPr>
        <w:t xml:space="preserve">изучения </w:t>
      </w:r>
      <w:r w:rsidR="00C712B4" w:rsidRPr="000D2E18">
        <w:rPr>
          <w:color w:val="000000"/>
        </w:rPr>
        <w:t>предмета</w:t>
      </w:r>
      <w:r w:rsidR="00836218">
        <w:rPr>
          <w:color w:val="000000"/>
        </w:rPr>
        <w:t xml:space="preserve"> </w:t>
      </w:r>
      <w:r w:rsidR="00C712B4" w:rsidRPr="000D2E18">
        <w:rPr>
          <w:color w:val="000000"/>
        </w:rPr>
        <w:t xml:space="preserve">«Окружающий мир» в </w:t>
      </w:r>
      <w:r w:rsidRPr="000D2E18">
        <w:rPr>
          <w:color w:val="000000"/>
        </w:rPr>
        <w:t>4 классе является формирование следующих умений:</w:t>
      </w:r>
    </w:p>
    <w:p w:rsidR="002F4E38" w:rsidRPr="000D2E18" w:rsidRDefault="002F4E38" w:rsidP="00836218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2F4E38" w:rsidRPr="000D2E18" w:rsidRDefault="002F4E38" w:rsidP="00836218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В предложенных ситуациях, опираясь на общие для всех правила поведения, делать выбор, какой поступок совершить.</w:t>
      </w:r>
    </w:p>
    <w:p w:rsidR="008B530A" w:rsidRPr="000D2E18" w:rsidRDefault="008B530A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</w:rPr>
        <w:t>Метапредметные результаты:</w:t>
      </w:r>
    </w:p>
    <w:p w:rsidR="002F4E38" w:rsidRPr="000D2E18" w:rsidRDefault="002F4E38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  <w:color w:val="000000"/>
        </w:rPr>
        <w:t>Регулятивные УУД:</w:t>
      </w:r>
    </w:p>
    <w:p w:rsidR="002F4E38" w:rsidRPr="000D2E18" w:rsidRDefault="002F4E38" w:rsidP="00836218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Работая по плану, сверять свои действия с целью и, при необходимости, исправлять ошибки с помощью учителя.</w:t>
      </w:r>
    </w:p>
    <w:p w:rsidR="002F4E38" w:rsidRPr="000D2E18" w:rsidRDefault="002F4E38" w:rsidP="00836218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F4E38" w:rsidRPr="000D2E18" w:rsidRDefault="002F4E38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  <w:color w:val="000000"/>
        </w:rPr>
        <w:t>Познавательные УУД:</w:t>
      </w:r>
    </w:p>
    <w:p w:rsidR="002F4E38" w:rsidRPr="000D2E18" w:rsidRDefault="002F4E38" w:rsidP="00836218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Перерабатывать полученную информацию: сравнивать и группировать факты и явления;</w:t>
      </w:r>
      <w:r w:rsidRPr="000D2E18">
        <w:rPr>
          <w:rStyle w:val="apple-converted-space"/>
          <w:b/>
          <w:bCs/>
          <w:color w:val="000000"/>
        </w:rPr>
        <w:t> </w:t>
      </w:r>
      <w:r w:rsidRPr="000D2E18">
        <w:rPr>
          <w:color w:val="000000"/>
        </w:rPr>
        <w:t>определять причины явлений, событий.</w:t>
      </w:r>
    </w:p>
    <w:p w:rsidR="002F4E38" w:rsidRPr="000D2E18" w:rsidRDefault="002F4E38" w:rsidP="00836218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Перерабатывать полученную информацию: делать выводы на основе обобщения знаний.</w:t>
      </w:r>
    </w:p>
    <w:p w:rsidR="002F4E38" w:rsidRPr="000D2E18" w:rsidRDefault="002F4E38" w:rsidP="00836218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Преобразовывать информацию из одной формы в другую: составлять простой план учебно-научного текста.</w:t>
      </w:r>
    </w:p>
    <w:p w:rsidR="002F4E38" w:rsidRPr="000D2E18" w:rsidRDefault="002F4E38" w:rsidP="00836218">
      <w:pPr>
        <w:pStyle w:val="a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2F4E38" w:rsidRPr="000D2E18" w:rsidRDefault="002F4E38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  <w:color w:val="000000"/>
        </w:rPr>
        <w:t>Коммуникативные УУД:</w:t>
      </w:r>
    </w:p>
    <w:p w:rsidR="002F4E38" w:rsidRPr="000D2E18" w:rsidRDefault="002F4E38" w:rsidP="00836218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Слушать других, пытаться принимать другую точку зрения, быть готовым изменить свою точку зрения.</w:t>
      </w:r>
    </w:p>
    <w:p w:rsidR="002F4E38" w:rsidRPr="000D2E18" w:rsidRDefault="002F4E38" w:rsidP="00836218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2F4E38" w:rsidRPr="000D2E18" w:rsidRDefault="002F4E38" w:rsidP="00836218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2F4E38" w:rsidRPr="000D2E18" w:rsidRDefault="002F4E38" w:rsidP="00836218">
      <w:pPr>
        <w:pStyle w:val="a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2E18">
        <w:rPr>
          <w:color w:val="000000"/>
        </w:rPr>
        <w:t>Учиться уважительно относиться к позиции другого, пытаться договариваться.</w:t>
      </w:r>
    </w:p>
    <w:p w:rsidR="002F4E38" w:rsidRPr="000D2E18" w:rsidRDefault="002F4E38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bCs/>
          <w:color w:val="000000"/>
        </w:rPr>
        <w:t>Предметными результатами изучения курса «Окружающий мир» в 4 классе являются следующие умения</w:t>
      </w:r>
    </w:p>
    <w:p w:rsidR="00C712B4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36218">
        <w:rPr>
          <w:color w:val="000000"/>
        </w:rPr>
        <w:tab/>
      </w:r>
      <w:r w:rsidR="002F4E38" w:rsidRPr="000D2E18">
        <w:rPr>
          <w:color w:val="000000"/>
        </w:rPr>
        <w:t>В результате</w:t>
      </w:r>
      <w:r w:rsidR="002F4E38" w:rsidRPr="000D2E18">
        <w:rPr>
          <w:rStyle w:val="apple-converted-space"/>
          <w:color w:val="000000"/>
        </w:rPr>
        <w:t> </w:t>
      </w:r>
      <w:r w:rsidR="002F4E38" w:rsidRPr="000D2E18">
        <w:rPr>
          <w:b/>
          <w:bCs/>
          <w:color w:val="000000"/>
        </w:rPr>
        <w:t>изучения раздела «Человек и природа</w:t>
      </w:r>
      <w:r w:rsidR="002F4E38" w:rsidRPr="000D2E18">
        <w:rPr>
          <w:color w:val="000000"/>
        </w:rPr>
        <w:t xml:space="preserve">» </w:t>
      </w:r>
    </w:p>
    <w:p w:rsidR="002F4E38" w:rsidRPr="000D2E18" w:rsidRDefault="00C712B4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D2E18">
        <w:rPr>
          <w:b/>
          <w:color w:val="000000"/>
        </w:rPr>
        <w:t>выпускник научи</w:t>
      </w:r>
      <w:r w:rsidR="002F4E38" w:rsidRPr="000D2E18">
        <w:rPr>
          <w:b/>
          <w:color w:val="000000"/>
        </w:rPr>
        <w:t>тся: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lastRenderedPageBreak/>
        <w:t>находить на карте природные зоны России, свой регион, главный город своего региона;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читать уловные обозначения карт (условные обозначения природных зон, знаки поверхностей и водоемов, полезных ископаемых);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использовать готовые модели (глобус Земли, модель Солнечной системы) и иллюстрации учебника для объяснения причин смены дня и ночи, смены времен года;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находить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описывать на основе предложенного или самостоятельно составленного плана природную зону своего края (региона), называть его заповедные места;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посильного участия в охране природы родного края;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называть системы органов человека (костная и мышечная системы, нервная система, пищеварительная, дыхательная, система кровообращения, мочевая система);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характеризовать основные функции систем органов человека;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измерять температуру тела, вес и рост человека;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извлекать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</w:r>
    </w:p>
    <w:p w:rsidR="002F4E38" w:rsidRPr="000D2E18" w:rsidRDefault="002F4E38" w:rsidP="00836218">
      <w:pPr>
        <w:pStyle w:val="ab"/>
        <w:numPr>
          <w:ilvl w:val="0"/>
          <w:numId w:val="3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характеризовать правила первой помощи при несчастных случаях.</w:t>
      </w:r>
    </w:p>
    <w:p w:rsidR="002F4E38" w:rsidRPr="000D2E18" w:rsidRDefault="00C712B4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0D2E18">
        <w:rPr>
          <w:b/>
          <w:i/>
          <w:iCs/>
          <w:color w:val="000000"/>
        </w:rPr>
        <w:t>Выпускник получи</w:t>
      </w:r>
      <w:r w:rsidR="002F4E38" w:rsidRPr="000D2E18">
        <w:rPr>
          <w:b/>
          <w:i/>
          <w:iCs/>
          <w:color w:val="000000"/>
        </w:rPr>
        <w:t>т возможность научиться:</w:t>
      </w:r>
    </w:p>
    <w:p w:rsidR="002F4E38" w:rsidRPr="000D2E18" w:rsidRDefault="002F4E38" w:rsidP="00836218">
      <w:pPr>
        <w:pStyle w:val="ab"/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осознавать ценность 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</w:t>
      </w:r>
    </w:p>
    <w:p w:rsidR="002F4E38" w:rsidRPr="000D2E18" w:rsidRDefault="002F4E38" w:rsidP="00836218">
      <w:pPr>
        <w:pStyle w:val="ab"/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использовать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2F4E38" w:rsidRPr="000D2E18" w:rsidRDefault="002F4E38" w:rsidP="00836218">
      <w:pPr>
        <w:pStyle w:val="ab"/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выбирать оптимальные формы поведения на основе изученных правил о безопасности.</w:t>
      </w:r>
    </w:p>
    <w:p w:rsidR="00C712B4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36218">
        <w:rPr>
          <w:color w:val="000000"/>
        </w:rPr>
        <w:tab/>
      </w:r>
      <w:r w:rsidR="002F4E38" w:rsidRPr="000D2E18">
        <w:rPr>
          <w:color w:val="000000"/>
        </w:rPr>
        <w:t>В результате</w:t>
      </w:r>
      <w:r w:rsidR="002F4E38" w:rsidRPr="000D2E18">
        <w:rPr>
          <w:rStyle w:val="apple-converted-space"/>
          <w:color w:val="000000"/>
        </w:rPr>
        <w:t> </w:t>
      </w:r>
      <w:r w:rsidR="002F4E38" w:rsidRPr="000D2E18">
        <w:rPr>
          <w:b/>
          <w:bCs/>
          <w:color w:val="000000"/>
        </w:rPr>
        <w:t>изучения раздела «Человек и общество</w:t>
      </w:r>
      <w:r w:rsidR="002F4E38" w:rsidRPr="000D2E18">
        <w:rPr>
          <w:color w:val="000000"/>
        </w:rPr>
        <w:t xml:space="preserve">» </w:t>
      </w:r>
    </w:p>
    <w:p w:rsidR="002F4E38" w:rsidRPr="000D2E18" w:rsidRDefault="00C712B4" w:rsidP="0083621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0D2E18">
        <w:rPr>
          <w:b/>
          <w:color w:val="000000"/>
        </w:rPr>
        <w:t>выпускник научи</w:t>
      </w:r>
      <w:r w:rsidR="002F4E38" w:rsidRPr="000D2E18">
        <w:rPr>
          <w:b/>
          <w:color w:val="000000"/>
        </w:rPr>
        <w:t>тся: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самостоятельно работать с текстом, иллюстрациями, словарем учебника в условиях коллективной работы;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обмениваться сведениями, полученными из источников массовой информации, о событиях страны, участником которых является глава государства – президент Российской Федерации;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готовить небольшие сообщения о Конституции –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находить на политико-административной карте России местоположение своего края;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работать с глобусом и картой: показывать территорию России, ее сухопутные и морские границы; столицы государств, граничащих с Россией;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пересказывать своими словами тексты из учебника о событиях, связанных с историей Отечества;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называть, сопоставляя с изученным историческим событием, имена выдающихся людей разных эпох;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определять последовательность исторических событий на «ленте времени»;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находить на «ленте времени» такие исторические события, как крещение Руси, основание Москвы, основание Санкт-Петербурга;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рассказывать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памятник маршалу Г.К. Жукову, Вечный огонь на могиле Неизвестного солдата у Кремлевской стены; памятник Юрию Гагарину –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обсуждать особенности изученных стран мира (название, расположение на карте, столица, главные достопримечательности);</w:t>
      </w:r>
    </w:p>
    <w:p w:rsidR="002F4E38" w:rsidRPr="000D2E18" w:rsidRDefault="002F4E38" w:rsidP="00836218">
      <w:pPr>
        <w:pStyle w:val="ab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рассказывать об особенностях труда людей родного края, о народных промыслах.</w:t>
      </w:r>
    </w:p>
    <w:p w:rsidR="002F4E38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i/>
          <w:iCs/>
          <w:color w:val="000000"/>
        </w:rPr>
        <w:t xml:space="preserve">       </w:t>
      </w:r>
      <w:r w:rsidR="00836218">
        <w:rPr>
          <w:b/>
          <w:i/>
          <w:iCs/>
          <w:color w:val="000000"/>
        </w:rPr>
        <w:tab/>
      </w:r>
      <w:r w:rsidR="00C712B4" w:rsidRPr="000D2E18">
        <w:rPr>
          <w:b/>
          <w:i/>
          <w:iCs/>
          <w:color w:val="000000"/>
        </w:rPr>
        <w:t>Выпускник получи</w:t>
      </w:r>
      <w:r w:rsidR="002F4E38" w:rsidRPr="000D2E18">
        <w:rPr>
          <w:b/>
          <w:i/>
          <w:iCs/>
          <w:color w:val="000000"/>
        </w:rPr>
        <w:t>т возможность научиться:</w:t>
      </w:r>
    </w:p>
    <w:p w:rsidR="002F4E38" w:rsidRPr="000D2E18" w:rsidRDefault="002F4E38" w:rsidP="00836218">
      <w:pPr>
        <w:pStyle w:val="ab"/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составить представление о единстве духовно-нравственного смысла всех традиционных религий и различиях в обрядовой практике;</w:t>
      </w:r>
    </w:p>
    <w:p w:rsidR="002F4E38" w:rsidRPr="000D2E18" w:rsidRDefault="002F4E38" w:rsidP="00836218">
      <w:pPr>
        <w:pStyle w:val="ab"/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определять часовой пояс своего края;</w:t>
      </w:r>
    </w:p>
    <w:p w:rsidR="002F4E38" w:rsidRPr="000D2E18" w:rsidRDefault="002F4E38" w:rsidP="00836218">
      <w:pPr>
        <w:pStyle w:val="ab"/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находить дополнительную информацию о прошлом родного края в Интернете, в краеведческом музее, из бесед со взрослыми;</w:t>
      </w:r>
    </w:p>
    <w:p w:rsidR="002F4E38" w:rsidRPr="000D2E18" w:rsidRDefault="002F4E38" w:rsidP="00836218">
      <w:pPr>
        <w:pStyle w:val="ab"/>
        <w:numPr>
          <w:ilvl w:val="0"/>
          <w:numId w:val="3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собирать материал и составлять портфолио о родном крае (места исторических событий, памятники истории культуры родного края).</w:t>
      </w:r>
    </w:p>
    <w:p w:rsidR="00C712B4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836218">
        <w:rPr>
          <w:color w:val="000000"/>
        </w:rPr>
        <w:tab/>
      </w:r>
      <w:r w:rsidR="002F4E38" w:rsidRPr="000D2E18">
        <w:rPr>
          <w:color w:val="000000"/>
        </w:rPr>
        <w:t>В результате</w:t>
      </w:r>
      <w:r w:rsidR="002F4E38" w:rsidRPr="000D2E18">
        <w:rPr>
          <w:rStyle w:val="apple-converted-space"/>
          <w:color w:val="000000"/>
        </w:rPr>
        <w:t> </w:t>
      </w:r>
      <w:r w:rsidR="002F4E38" w:rsidRPr="000D2E18">
        <w:rPr>
          <w:b/>
          <w:bCs/>
          <w:color w:val="000000"/>
        </w:rPr>
        <w:t>изучения раздела «Правила безопасного поведения</w:t>
      </w:r>
      <w:r w:rsidR="002F4E38" w:rsidRPr="000D2E18">
        <w:rPr>
          <w:color w:val="000000"/>
        </w:rPr>
        <w:t xml:space="preserve">» </w:t>
      </w:r>
    </w:p>
    <w:p w:rsidR="002F4E38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836218">
        <w:rPr>
          <w:b/>
          <w:color w:val="000000"/>
        </w:rPr>
        <w:tab/>
      </w:r>
      <w:r w:rsidR="00C712B4" w:rsidRPr="000D2E18">
        <w:rPr>
          <w:b/>
          <w:color w:val="000000"/>
        </w:rPr>
        <w:t>Выпускник научи</w:t>
      </w:r>
      <w:r w:rsidR="002F4E38" w:rsidRPr="000D2E18">
        <w:rPr>
          <w:b/>
          <w:color w:val="000000"/>
        </w:rPr>
        <w:t>тся:</w:t>
      </w:r>
    </w:p>
    <w:p w:rsidR="002F4E38" w:rsidRPr="000D2E18" w:rsidRDefault="002F4E38" w:rsidP="00836218">
      <w:pPr>
        <w:pStyle w:val="ab"/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</w:t>
      </w:r>
    </w:p>
    <w:p w:rsidR="002F4E38" w:rsidRPr="000D2E18" w:rsidRDefault="002F4E38" w:rsidP="00836218">
      <w:pPr>
        <w:pStyle w:val="ab"/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соблюдения правил безопасного поведения во время прогулок в лес, в парк, на луг;</w:t>
      </w:r>
    </w:p>
    <w:p w:rsidR="002F4E38" w:rsidRPr="000D2E18" w:rsidRDefault="002F4E38" w:rsidP="00836218">
      <w:pPr>
        <w:pStyle w:val="ab"/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соблюдать правила безопасного поведения во время приема пищи;</w:t>
      </w:r>
    </w:p>
    <w:p w:rsidR="002F4E38" w:rsidRPr="000D2E18" w:rsidRDefault="002F4E38" w:rsidP="00836218">
      <w:pPr>
        <w:pStyle w:val="ab"/>
        <w:numPr>
          <w:ilvl w:val="0"/>
          <w:numId w:val="3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color w:val="000000"/>
        </w:rPr>
        <w:t>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</w:t>
      </w:r>
    </w:p>
    <w:p w:rsidR="002F4E38" w:rsidRPr="000D2E18" w:rsidRDefault="00147361" w:rsidP="000D2E18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i/>
          <w:iCs/>
          <w:color w:val="000000"/>
        </w:rPr>
        <w:t xml:space="preserve">           </w:t>
      </w:r>
      <w:r w:rsidR="00836218">
        <w:rPr>
          <w:b/>
          <w:i/>
          <w:iCs/>
          <w:color w:val="000000"/>
        </w:rPr>
        <w:tab/>
      </w:r>
      <w:r w:rsidR="00C712B4" w:rsidRPr="000D2E18">
        <w:rPr>
          <w:b/>
          <w:i/>
          <w:iCs/>
          <w:color w:val="000000"/>
        </w:rPr>
        <w:t>Выпускник получи</w:t>
      </w:r>
      <w:r w:rsidR="002F4E38" w:rsidRPr="000D2E18">
        <w:rPr>
          <w:b/>
          <w:i/>
          <w:iCs/>
          <w:color w:val="000000"/>
        </w:rPr>
        <w:t>т возможность научиться:</w:t>
      </w:r>
    </w:p>
    <w:p w:rsidR="002F4E38" w:rsidRPr="000D2E18" w:rsidRDefault="002F4E38" w:rsidP="00836218">
      <w:pPr>
        <w:pStyle w:val="ab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соблюдать правила безопасного поведения во время летнего отдыха (предупреждение: солнечного удара, ожога кожи, несчастных случаев в воде или вблизи воды во время шторма, прилива; соприкосновения с животными и т.д.);</w:t>
      </w:r>
    </w:p>
    <w:p w:rsidR="002F4E38" w:rsidRPr="000D2E18" w:rsidRDefault="002F4E38" w:rsidP="00836218">
      <w:pPr>
        <w:pStyle w:val="ab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соблюдать правила экологического поведения во время прогулок в лес, в парк, на луг;</w:t>
      </w:r>
    </w:p>
    <w:p w:rsidR="002F4E38" w:rsidRPr="000D2E18" w:rsidRDefault="002F4E38" w:rsidP="00836218">
      <w:pPr>
        <w:pStyle w:val="ab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соблюдать правила безопасного поведения во время приема пищи;</w:t>
      </w:r>
    </w:p>
    <w:p w:rsidR="00A45FBC" w:rsidRPr="00147361" w:rsidRDefault="002F4E38" w:rsidP="00836218">
      <w:pPr>
        <w:pStyle w:val="ab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0D2E18">
        <w:rPr>
          <w:i/>
          <w:iCs/>
          <w:color w:val="000000"/>
        </w:rPr>
        <w:t>заботиться о здоровье и безопасности окружающих людей, сохранять свое физическое и нравственное здоровье.</w:t>
      </w:r>
    </w:p>
    <w:p w:rsidR="00836218" w:rsidRDefault="00836218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45FBC" w:rsidRPr="00836218" w:rsidRDefault="00A45FBC" w:rsidP="00836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362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</w:t>
      </w:r>
      <w:r w:rsidR="00DB6E69" w:rsidRPr="00836218">
        <w:rPr>
          <w:rFonts w:ascii="Times New Roman" w:hAnsi="Times New Roman" w:cs="Times New Roman"/>
          <w:b/>
          <w:bCs/>
          <w:iCs/>
          <w:sz w:val="24"/>
          <w:szCs w:val="24"/>
        </w:rPr>
        <w:t>изучения предмета «Окружающий мир» к концу обучения</w:t>
      </w:r>
      <w:r w:rsidRPr="008362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в 4-ом классе.</w:t>
      </w:r>
    </w:p>
    <w:p w:rsidR="00A45FBC" w:rsidRPr="00836218" w:rsidRDefault="00A45FBC" w:rsidP="00836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218">
        <w:rPr>
          <w:rFonts w:ascii="Times New Roman" w:hAnsi="Times New Roman" w:cs="Times New Roman"/>
          <w:b/>
          <w:bCs/>
          <w:sz w:val="24"/>
          <w:szCs w:val="24"/>
        </w:rPr>
        <w:t xml:space="preserve">К концу обучения в четвертом классе </w:t>
      </w:r>
      <w:r w:rsidR="00C712B4" w:rsidRPr="00836218">
        <w:rPr>
          <w:rFonts w:ascii="Times New Roman" w:hAnsi="Times New Roman" w:cs="Times New Roman"/>
          <w:b/>
          <w:bCs/>
          <w:sz w:val="24"/>
          <w:szCs w:val="24"/>
        </w:rPr>
        <w:t>выпускник научи</w:t>
      </w:r>
      <w:r w:rsidRPr="00836218">
        <w:rPr>
          <w:rFonts w:ascii="Times New Roman" w:hAnsi="Times New Roman" w:cs="Times New Roman"/>
          <w:b/>
          <w:bCs/>
          <w:sz w:val="24"/>
          <w:szCs w:val="24"/>
        </w:rPr>
        <w:t>тся: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характеризовать признаки живого организма, характерные для человека;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моделировать в учебных и игровых ситуациях правила безопасного поведения в среде обитания;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устанавливать последовательность возрастных этапов развития человека; характеризовать условия роста и развития ребенка;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оценивать положительные и отрицательные качества человека; приводить примеры (жизненные и из художественной литературы) проявления доброты, честности, смелости и др.;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анализировать модели, изображающие Землю (глобус, план, карту); в соответствии с учебной задачей находить на географической и исторической карты объекты; оценивать масштаб, условные обозначения на карте, плане;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описывать характерные особенности природных зон России, особенности почв своей местности;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составлять рассказ-описание о странах-соседях России;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различать год, век, арабские и римские цифры, пользоваться терминами «историческое время», «эпоха», «столетие»;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соотносить события, персоналии с принадлежностью к конкретной исторической эпохе;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называть имена наиболее известных правителей разных исторических эпох (в рамках изученного), рассказывать об их вкладе в развитие общества и его культуры;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различать (называть) символы царской власти, символы современной России. Называть имя Президента современной России;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описывать основные события культурной жизни России (в разные исторические эпохи), называть их даты (в рамках изученного);</w:t>
      </w:r>
    </w:p>
    <w:p w:rsidR="00A45FBC" w:rsidRPr="000D2E18" w:rsidRDefault="00A45FBC" w:rsidP="000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E18">
        <w:rPr>
          <w:rFonts w:ascii="Times New Roman" w:hAnsi="Times New Roman" w:cs="Times New Roman"/>
          <w:bCs/>
          <w:sz w:val="24"/>
          <w:szCs w:val="24"/>
        </w:rPr>
        <w:t>— называть имена выдающихся деятелей, писателей, композиторов разных исторических эпох.</w:t>
      </w:r>
    </w:p>
    <w:p w:rsidR="003C1C23" w:rsidRPr="000D2E18" w:rsidRDefault="003C1C23" w:rsidP="008362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D2E18">
        <w:rPr>
          <w:rFonts w:ascii="Times New Roman" w:hAnsi="Times New Roman" w:cs="Times New Roman"/>
          <w:b/>
          <w:bCs/>
          <w:i/>
          <w:sz w:val="24"/>
          <w:szCs w:val="24"/>
        </w:rPr>
        <w:t>Выпускник получит возможность научиться:</w:t>
      </w:r>
    </w:p>
    <w:p w:rsidR="00836218" w:rsidRDefault="003C1C23" w:rsidP="00836218">
      <w:pPr>
        <w:pStyle w:val="a7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218">
        <w:rPr>
          <w:rFonts w:ascii="Times New Roman" w:hAnsi="Times New Roman" w:cs="Times New Roman"/>
          <w:i/>
          <w:sz w:val="24"/>
          <w:szCs w:val="24"/>
        </w:rPr>
        <w:t>соблюдать правила безопасного поведения во время летнего отдыха (предупреждение солнечного удара, ожога кожи, несчастных случаев в воде или вблизи воды во время шторма, прилива;</w:t>
      </w:r>
    </w:p>
    <w:p w:rsidR="003C1C23" w:rsidRPr="00836218" w:rsidRDefault="003C1C23" w:rsidP="00836218">
      <w:pPr>
        <w:pStyle w:val="a7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218">
        <w:rPr>
          <w:rFonts w:ascii="Times New Roman" w:hAnsi="Times New Roman" w:cs="Times New Roman"/>
          <w:i/>
          <w:sz w:val="24"/>
          <w:szCs w:val="24"/>
        </w:rPr>
        <w:t>соприкосновение с животными и т.д.);</w:t>
      </w:r>
    </w:p>
    <w:p w:rsidR="003C1C23" w:rsidRPr="00836218" w:rsidRDefault="003C1C23" w:rsidP="00836218">
      <w:pPr>
        <w:pStyle w:val="a7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218">
        <w:rPr>
          <w:rFonts w:ascii="Times New Roman" w:hAnsi="Times New Roman" w:cs="Times New Roman"/>
          <w:i/>
          <w:sz w:val="24"/>
          <w:szCs w:val="24"/>
        </w:rPr>
        <w:t>соблюдать правила экологического поведения во время прогулок в лес, в парк, на луг;</w:t>
      </w:r>
    </w:p>
    <w:p w:rsidR="003C1C23" w:rsidRPr="00836218" w:rsidRDefault="003C1C23" w:rsidP="00836218">
      <w:pPr>
        <w:pStyle w:val="a7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218">
        <w:rPr>
          <w:rFonts w:ascii="Times New Roman" w:hAnsi="Times New Roman" w:cs="Times New Roman"/>
          <w:i/>
          <w:sz w:val="24"/>
          <w:szCs w:val="24"/>
        </w:rPr>
        <w:t>соблюдать правила безопасного поведения во время приема пищи;</w:t>
      </w:r>
    </w:p>
    <w:p w:rsidR="003C1C23" w:rsidRPr="00836218" w:rsidRDefault="003C1C23" w:rsidP="00836218">
      <w:pPr>
        <w:pStyle w:val="a7"/>
        <w:numPr>
          <w:ilvl w:val="1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218">
        <w:rPr>
          <w:rFonts w:ascii="Times New Roman" w:hAnsi="Times New Roman" w:cs="Times New Roman"/>
          <w:i/>
          <w:sz w:val="24"/>
          <w:szCs w:val="24"/>
        </w:rPr>
        <w:t>заботиться о здоровье и безопасности окружающих людей, сохранять свое физическое и нравственное здоровье.</w:t>
      </w:r>
    </w:p>
    <w:p w:rsidR="003C1C23" w:rsidRPr="000D2E18" w:rsidRDefault="003C1C23" w:rsidP="000D2E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7FAE" w:rsidRPr="00E30AF9" w:rsidRDefault="00E30AF9" w:rsidP="00E3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0AF9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BC0672" w:rsidRPr="00E30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C23" w:rsidRPr="00E30AF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C712B4" w:rsidRPr="00E30AF9">
        <w:rPr>
          <w:rFonts w:ascii="Times New Roman" w:hAnsi="Times New Roman" w:cs="Times New Roman"/>
          <w:b/>
          <w:sz w:val="28"/>
          <w:szCs w:val="28"/>
        </w:rPr>
        <w:t xml:space="preserve"> «Окружающий мир»</w:t>
      </w:r>
      <w:r w:rsidR="007F32F2" w:rsidRPr="00E30AF9">
        <w:rPr>
          <w:rFonts w:ascii="Times New Roman" w:hAnsi="Times New Roman" w:cs="Times New Roman"/>
          <w:b/>
          <w:sz w:val="28"/>
          <w:szCs w:val="28"/>
        </w:rPr>
        <w:t xml:space="preserve"> в 4 классе.</w:t>
      </w:r>
      <w:r w:rsidR="00D67FAE" w:rsidRPr="00E30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88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6"/>
        <w:gridCol w:w="1836"/>
        <w:gridCol w:w="8326"/>
      </w:tblGrid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E30AF9" w:rsidRDefault="00D67FAE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6" w:type="dxa"/>
            <w:shd w:val="clear" w:color="auto" w:fill="FFFFFF"/>
            <w:hideMark/>
          </w:tcPr>
          <w:p w:rsidR="00D67FAE" w:rsidRPr="00E30AF9" w:rsidRDefault="00D67FAE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8326" w:type="dxa"/>
            <w:shd w:val="clear" w:color="auto" w:fill="FFFFFF"/>
            <w:hideMark/>
          </w:tcPr>
          <w:p w:rsidR="00D67FAE" w:rsidRPr="00E30AF9" w:rsidRDefault="00D67FAE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  <w:shd w:val="clear" w:color="auto" w:fill="FFFFFF"/>
            <w:hideMark/>
          </w:tcPr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</w:t>
            </w:r>
          </w:p>
          <w:p w:rsidR="00D67FAE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(10 ч)</w:t>
            </w: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shd w:val="clear" w:color="auto" w:fill="FFFFFF"/>
            <w:hideMark/>
          </w:tcPr>
          <w:p w:rsidR="00D67FAE" w:rsidRPr="00C44B03" w:rsidRDefault="00D67FAE" w:rsidP="00E30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Источники изучения истории: летописи, берестяные грамоты, договоры, былины, археологические находки быта и хозяйственной деятельности, другие источники. Древние славяне (территория расселения, жилища, охота, земледелие, верование древних славян). Времена Древней Руси (хозяйственная деятельность древних славян, возникновение древне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русских городов, первые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русские князья, былинные герои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 Древней Руси). Крещение Руси.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ера в Бога и сохранение традиционной обрядовости у разных народов, населяющих Россию. Ярослав Мудрый. Борьба Руси с западными завоевате</w:t>
            </w:r>
            <w:r w:rsidR="00C44B03"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лями. Александр Невский. Первые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осковские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князья.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Санкт-Петербурга. Преобразования Петра I: рождение русского флота, изменения в быту, культурные преобразования (межпредметные связи с курсом литературного чтения);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Земля — планета солнечной системы (3 ч)</w:t>
            </w:r>
          </w:p>
        </w:tc>
        <w:tc>
          <w:tcPr>
            <w:tcW w:w="83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Вращение Земли вокруг своей оси и движение Земли вокруг Солнца. Смена дня и ночи. Неравномерность распределения тепла и света на Земле. Смена сезонов на нашей планете. Общие представления о природных зонах России. Карта природных зон России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shd w:val="clear" w:color="auto" w:fill="FFFFFF"/>
            <w:hideMark/>
          </w:tcPr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— Россия </w:t>
            </w:r>
          </w:p>
          <w:p w:rsidR="00D67FAE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(20 ч)</w:t>
            </w: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shd w:val="clear" w:color="auto" w:fill="FFFFFF"/>
            <w:hideMark/>
          </w:tcPr>
          <w:p w:rsidR="00E30AF9" w:rsidRDefault="00D67FAE" w:rsidP="00E30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Зона арктических пустынь, зона тундры, зона лесов, зона степей, зона пустынь, субтропическая зона. Положение на карте, состояние неживой природы, растительного 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и животного мира, деятельность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людей в каждой природной зоне. Охрана природных зон. Красная книга и ее назначение.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Родной Край — часть великой России: положение на карте, состояние неживой природы, растительного и животного мира, деятельность людей. Охрана природы.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 и ее назначение.</w:t>
            </w:r>
          </w:p>
          <w:p w:rsidR="00E30AF9" w:rsidRDefault="00D67FAE" w:rsidP="00E30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Народы, населяющие Россию: культура, национальные обычаи, особенности быта и искусства (межпредметные связи с курсом литературного чтения). Уважительн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ое отношение к своему народу и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другим народам. </w:t>
            </w:r>
          </w:p>
          <w:p w:rsidR="00E30AF9" w:rsidRDefault="00E30AF9" w:rsidP="00E30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</w:t>
            </w:r>
            <w:r w:rsidR="00D67FAE" w:rsidRPr="00C44B03">
              <w:rPr>
                <w:rFonts w:ascii="Times New Roman" w:hAnsi="Times New Roman" w:cs="Times New Roman"/>
                <w:sz w:val="24"/>
                <w:szCs w:val="24"/>
              </w:rPr>
              <w:t>Наблюдения за погодой, растениями, животными, деятельностью человека в данной природной зоне. Наблюдение за результатом воздействия человека на природу и их элементарная оценка (положительное и отрицательное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оздействие людей на природу).</w:t>
            </w:r>
          </w:p>
          <w:p w:rsidR="00D67FAE" w:rsidRPr="00C44B03" w:rsidRDefault="00D67FAE" w:rsidP="00E30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 работа с гербариями — классификация растений, описание их внешнего вида, условий произрастания. Упражнения в группировки растений по общему признаку на основе предъявленных иллюстраций. Участие в элементарной экологической деятельности (зимняя подкормка животных, озеленение школьного двора, выступление перед учащимися 1–3 классов, родителями и др.). Выступление с докладами о растениях и животных природной зоны родного края перед учащимися 2–3 классов.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  <w:shd w:val="clear" w:color="auto" w:fill="FFFFFF"/>
            <w:hideMark/>
          </w:tcPr>
          <w:p w:rsidR="00D67FAE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Человек — часть природы. Человек — член общества (22 ч)</w:t>
            </w: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shd w:val="clear" w:color="auto" w:fill="FFFFFF"/>
            <w:hideMark/>
          </w:tcPr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Человек — часть природы: зависимость жизни человека от природы и ее состояния. Общие представления о строении тела человека. Системы органов: опорно-двигательная, пищеварительная, дыхательная, система кровообращения, выделительная система, нервная система. Их роль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 в жизнедеятельности человека.</w:t>
            </w:r>
          </w:p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Личная гигиена и укрепление здоровья. Значение физической культуры и физическ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ого труда для укрепления мышц.</w:t>
            </w:r>
          </w:p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Режим труда и отдыха — основа сохранения и восстановления нервной системы. Вредные привычки и их влияние на развитие детского организма и долголетие жизни человека. Телефоны экс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тренной помощи.</w:t>
            </w:r>
          </w:p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Человек — член общества. Права и обязанности ребенка. Труд и общение как способы взаимодействия людей в обществе. Трудовая деятельность как особенность жизни человека, необходимое условие благополучия семьи и развития общества. Хозяйство, бюдж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ет, деньги (на примере семьи).</w:t>
            </w: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</w:t>
            </w:r>
            <w:r w:rsidR="00D67FAE"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 за изменением своего веса, роста, пульса в спокойном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после физической нагрузки.</w:t>
            </w:r>
          </w:p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работы. Составление режима дня ученика 4-го класса. Оказание первой помощи при легких травмах: простейшая обработка ран, наложение повязок (рабо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 xml:space="preserve">та проводится под руководством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медицинского работника). Посильное участие школьников в общественно полезной деятельности (распределение обязанностей в классном коллективе, трудовых обязанностей в семье).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6" w:type="dxa"/>
            <w:shd w:val="clear" w:color="auto" w:fill="FFFFFF"/>
            <w:hideMark/>
          </w:tcPr>
          <w:p w:rsidR="00D67FAE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странам мира (5 ч)</w:t>
            </w: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shd w:val="clear" w:color="auto" w:fill="FFFFFF"/>
            <w:hideMark/>
          </w:tcPr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многообразии стран на Земле. Название стран. Расположение США, Великобритании, Франции на карте, их столицы, гл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авные достопримечательности.</w:t>
            </w:r>
          </w:p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 с картой мира.</w:t>
            </w:r>
          </w:p>
        </w:tc>
      </w:tr>
      <w:tr w:rsidR="00D67FAE" w:rsidRPr="00C44B03" w:rsidTr="00E30AF9">
        <w:trPr>
          <w:tblCellSpacing w:w="0" w:type="dxa"/>
        </w:trPr>
        <w:tc>
          <w:tcPr>
            <w:tcW w:w="726" w:type="dxa"/>
            <w:shd w:val="clear" w:color="auto" w:fill="FFFFFF"/>
            <w:hideMark/>
          </w:tcPr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6" w:type="dxa"/>
            <w:shd w:val="clear" w:color="auto" w:fill="FFFFFF"/>
            <w:hideMark/>
          </w:tcPr>
          <w:p w:rsidR="00D67FAE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Москва как летопись истории России (8 ч)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shd w:val="clear" w:color="auto" w:fill="FFFFFF"/>
            <w:hideMark/>
          </w:tcPr>
          <w:p w:rsidR="00E30AF9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года; Великая Отечественная война; освоение космического пространства. Россия сегодня. Москва — столица России. Важнейшие событ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ия, происходящие в современной России.</w:t>
            </w:r>
          </w:p>
          <w:p w:rsidR="00D67FAE" w:rsidRPr="00C44B03" w:rsidRDefault="00D67FAE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 с картами, помещенными в учебнике. Выступления с докладами перед учащимися 2–3 классов по истории отечества.</w:t>
            </w:r>
          </w:p>
        </w:tc>
      </w:tr>
    </w:tbl>
    <w:p w:rsidR="00D67FAE" w:rsidRPr="00C44B03" w:rsidRDefault="00D67FAE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C23" w:rsidRPr="00C44B03" w:rsidRDefault="000D2E18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B03">
        <w:rPr>
          <w:rFonts w:ascii="Times New Roman" w:hAnsi="Times New Roman" w:cs="Times New Roman"/>
          <w:sz w:val="24"/>
          <w:szCs w:val="24"/>
        </w:rPr>
        <w:t xml:space="preserve">        </w:t>
      </w:r>
      <w:r w:rsidR="003C1C23" w:rsidRPr="00C44B03">
        <w:rPr>
          <w:rFonts w:ascii="Times New Roman" w:hAnsi="Times New Roman" w:cs="Times New Roman"/>
          <w:sz w:val="24"/>
          <w:szCs w:val="24"/>
        </w:rPr>
        <w:t>Основные содержательные линии четвертого класса (Земля — планета Солнечной системы; родная страна — Россия; страны и народы мира; человек — часть природы,  человек -  член общества; история Отечества) реализуются в рамках определенных С</w:t>
      </w:r>
      <w:r w:rsidRPr="00C44B03">
        <w:rPr>
          <w:rFonts w:ascii="Times New Roman" w:hAnsi="Times New Roman" w:cs="Times New Roman"/>
          <w:sz w:val="24"/>
          <w:szCs w:val="24"/>
        </w:rPr>
        <w:t>тандартом содержательных блоков.</w:t>
      </w:r>
    </w:p>
    <w:p w:rsidR="003C1C23" w:rsidRPr="00C44B03" w:rsidRDefault="003C1C23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C23" w:rsidRPr="00C44B03" w:rsidRDefault="003C1C23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AF9" w:rsidRDefault="00E30AF9" w:rsidP="00E3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F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B530A" w:rsidRPr="00E30AF9">
        <w:rPr>
          <w:rFonts w:ascii="Times New Roman" w:hAnsi="Times New Roman" w:cs="Times New Roman"/>
          <w:b/>
          <w:sz w:val="28"/>
          <w:szCs w:val="28"/>
        </w:rPr>
        <w:t>3.</w:t>
      </w:r>
      <w:r w:rsidRPr="00E30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B88" w:rsidRPr="00E30AF9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  <w:r w:rsidR="007F32F2" w:rsidRPr="00E30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B88" w:rsidRPr="00E30AF9" w:rsidRDefault="007F32F2" w:rsidP="00E3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F9">
        <w:rPr>
          <w:rFonts w:ascii="Times New Roman" w:hAnsi="Times New Roman" w:cs="Times New Roman"/>
          <w:b/>
          <w:sz w:val="28"/>
          <w:szCs w:val="28"/>
        </w:rPr>
        <w:t>по учебному предмету «Окружающий мир» 4 класс</w:t>
      </w:r>
      <w:r w:rsidR="00C16B88" w:rsidRPr="00E30AF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30AF9" w:rsidRPr="00E30AF9">
        <w:rPr>
          <w:rFonts w:ascii="Times New Roman" w:hAnsi="Times New Roman" w:cs="Times New Roman"/>
          <w:b/>
          <w:sz w:val="28"/>
          <w:szCs w:val="28"/>
        </w:rPr>
        <w:t>68 ч</w:t>
      </w:r>
      <w:r w:rsidR="00E30AF9">
        <w:rPr>
          <w:rFonts w:ascii="Times New Roman" w:hAnsi="Times New Roman" w:cs="Times New Roman"/>
          <w:b/>
          <w:sz w:val="28"/>
          <w:szCs w:val="28"/>
        </w:rPr>
        <w:t>асов</w:t>
      </w:r>
      <w:r w:rsidR="000D2E18" w:rsidRPr="00E30AF9">
        <w:rPr>
          <w:rFonts w:ascii="Times New Roman" w:hAnsi="Times New Roman" w:cs="Times New Roman"/>
          <w:b/>
          <w:sz w:val="28"/>
          <w:szCs w:val="28"/>
        </w:rPr>
        <w:t>).</w:t>
      </w:r>
    </w:p>
    <w:tbl>
      <w:tblPr>
        <w:tblW w:w="1088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1"/>
        <w:gridCol w:w="3620"/>
        <w:gridCol w:w="6237"/>
      </w:tblGrid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vAlign w:val="center"/>
            <w:hideMark/>
          </w:tcPr>
          <w:p w:rsidR="00C16B88" w:rsidRPr="00E30AF9" w:rsidRDefault="00C16B88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20" w:type="dxa"/>
            <w:shd w:val="clear" w:color="auto" w:fill="FFFFFF"/>
            <w:vAlign w:val="center"/>
            <w:hideMark/>
          </w:tcPr>
          <w:p w:rsidR="00C16B88" w:rsidRPr="00E30AF9" w:rsidRDefault="007F32F2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FFFFFF"/>
            <w:hideMark/>
          </w:tcPr>
          <w:p w:rsidR="00C16B88" w:rsidRPr="00E30AF9" w:rsidRDefault="00C16B88" w:rsidP="00E3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AF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C16B88" w:rsidRPr="00C44B03" w:rsidTr="00AB1F04">
        <w:trPr>
          <w:trHeight w:val="3251"/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3620" w:type="dxa"/>
            <w:shd w:val="clear" w:color="auto" w:fill="FFFFFF"/>
            <w:hideMark/>
          </w:tcPr>
          <w:p w:rsidR="00E30AF9" w:rsidRDefault="00C16B88" w:rsidP="00E30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отечества (10 ч)</w:t>
            </w:r>
            <w:r w:rsidR="00C44B03">
              <w:rPr>
                <w:rFonts w:ascii="Times New Roman" w:hAnsi="Times New Roman" w:cs="Times New Roman"/>
                <w:sz w:val="24"/>
                <w:szCs w:val="24"/>
              </w:rPr>
              <w:br/>
              <w:t>Древние славяне</w:t>
            </w:r>
          </w:p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Древняя Русь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Крещение Руси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Борьба Руси с западными завоевателями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Возникновение Москвы. Первые Московские князья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(заседание клуба)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Вера в единого бога и сохранение традиционной обрядовости (заседание клуба)</w:t>
            </w:r>
          </w:p>
        </w:tc>
        <w:tc>
          <w:tcPr>
            <w:tcW w:w="6237" w:type="dxa"/>
            <w:shd w:val="clear" w:color="auto" w:fill="FFFFFF"/>
            <w:hideMark/>
          </w:tcPr>
          <w:p w:rsidR="00E30AF9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Пересказывать своими словами часть текста учебника и обсуждать его (о событии, историческом деятеле, памятнике культуры). Извлекать (по заданию учителя) необходимую информацию из учебника и дополнительных источников знаний (словарей, энциклопедий, справочников) и обсуждать полученные сведения о прошлом нашего государства. Готовить небольшие рассказы по иллюстрациям учебника, описывать (реконстр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t>уировать) важнейшие изученные</w:t>
            </w:r>
            <w:r w:rsidR="00E30A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события и истории Отечества.</w:t>
            </w:r>
          </w:p>
          <w:p w:rsidR="00E30AF9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AF9" w:rsidRPr="00C44B03" w:rsidRDefault="00E30AF9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88" w:rsidRPr="00C44B03" w:rsidTr="00AB1F04">
        <w:trPr>
          <w:trHeight w:val="1586"/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7F32F2" w:rsidRPr="00C4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планета Солнечной системы (3 ч)</w:t>
            </w: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Вращение Земли вокруг своей оси и её движение вокруг Солнца</w:t>
            </w:r>
          </w:p>
        </w:tc>
        <w:tc>
          <w:tcPr>
            <w:tcW w:w="6237" w:type="dxa"/>
            <w:vMerge w:val="restart"/>
            <w:shd w:val="clear" w:color="auto" w:fill="FFFFFF"/>
            <w:hideMark/>
          </w:tcPr>
          <w:p w:rsidR="00AB1F04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Объяснять (характеризовать) движ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ение Земли относительно Солнца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и его связь со сменой дня и ночи, времен года. Различать разные формы земной поверхности (на примере своей местности).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B1F04" w:rsidRDefault="00AB1F04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Находить на физической карте России равнины и горы и определять их названия. Моделировать формы поверхности из песка, глины или пластилина. Сравнивать и различать разные формы водоемов. Находить на физической карте России разные водоемы и определять их названия. Характеризовать (в ходе экскурсий и наблюдений) формы земной поверхности и водоемов своей местности. Описывать климат, особенности растительного и животного мира, труда и быта людей разных природных зон. Извлекать (по заданию учителя) необходимую информацию из учебника и дополнительных источников знаний (словарей, энциклопедий, справочников) о природных зонах и обсуждать полученные сведения. Объяснять влияние человека на природу изучаемых природных зон</w:t>
            </w: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14-2</w:t>
            </w:r>
            <w:r w:rsidR="007F32F2" w:rsidRPr="00C44B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природным зонам России (11 ч)</w:t>
            </w: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Ледяная зона (заседание клуба)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Зона лесов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Животные леса. Роль леса в природе и жизни человека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Зона степей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B03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пустынь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Субтропическая зона (заседание клуба)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Хозяйство семьи.</w:t>
            </w:r>
          </w:p>
        </w:tc>
        <w:tc>
          <w:tcPr>
            <w:tcW w:w="6237" w:type="dxa"/>
            <w:vMerge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 – часть великой России (9 ч)</w:t>
            </w: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Твой родной край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Московское время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Карта твоего края. Поверхность и водоемы твоего края. А что можешь сделать ты?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Полезные ископаемые твоего края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Растения твоего края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Отрасли животноводства твоего края и домашние животные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Народные промыслы твоего края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Заповедные места твоего края.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Важнейшие природные объекты своей страны, района.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Красная книга и ее назначение.</w:t>
            </w:r>
          </w:p>
        </w:tc>
        <w:tc>
          <w:tcPr>
            <w:tcW w:w="6237" w:type="dxa"/>
            <w:shd w:val="clear" w:color="auto" w:fill="FFFFFF"/>
            <w:hideMark/>
          </w:tcPr>
          <w:p w:rsidR="00C16B88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Составлять вместе со старшими родственниками родословное древо семьи, на основе бесед с ними о поколениях в семье. Находить на карте России родной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регион. Готовить в группе рассказ по результатам экскурсии в краеведческий музей с целью ознакомления с прошлым и настоящим родного края (при наличии условий), к местам исторических событий и памятникам истории и культуры родного региона. Обмениваться мнениями, полученными в ходе бесед со старшими членами семьи, земляками о прошлом родного края, известных людях, об обычаях, праздниках народов, населяющих край. Находить эти сведения в справочной и дополнительной литературе.</w:t>
            </w:r>
          </w:p>
          <w:p w:rsidR="00AB1F04" w:rsidRDefault="00AB1F04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04" w:rsidRDefault="00AB1F04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04" w:rsidRDefault="00AB1F04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F04" w:rsidRPr="00C44B03" w:rsidRDefault="00AB1F04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35-48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Человеческий организм (14 ч)</w:t>
            </w:r>
            <w:r w:rsidRPr="00AB1F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Что нам предстоит изучить во 2-м полугодии 4-го класса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Как устроен организм человека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Путешествие мир клеток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Самый большой орган чувств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Как человек двигается?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Пищеварительная система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Система кровообращения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B1F04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Познакомимся с дыхательной системой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Всё о вдохе и выдохе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Береги свои легкие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Как почки удаляют из организма вредные вещества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Нервная система человека</w:t>
            </w:r>
          </w:p>
        </w:tc>
        <w:tc>
          <w:tcPr>
            <w:tcW w:w="6237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функции систем органов человеческого тела. Моделировать в ходе практической работы ситуации по применению правил сохранения и укрепления здоровья, по оказанию первой помощи при несчастных случаях. Характеризовать правила оказания первой помощи при несчастных случаях. Измерять температуру тела, вес и рост человека.</w:t>
            </w: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49-55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t>Изучаем органы чувств (7 ч)</w:t>
            </w: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Как мы воспринимаем окружающий мир (заседание клуба)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Спроси у носа; что такое запах 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Высуни язык и скажи: «А</w:t>
            </w:r>
            <w:r w:rsidR="00C44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«Взгляд» на глаз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Ухо не только орган слуха. Ухо – орган равновесия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Распознавание предметов путем соприкосновения с ними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Советы школьного врача</w:t>
            </w:r>
          </w:p>
        </w:tc>
        <w:tc>
          <w:tcPr>
            <w:tcW w:w="6237" w:type="dxa"/>
            <w:shd w:val="clear" w:color="auto" w:fill="FFFFFF"/>
            <w:hideMark/>
          </w:tcPr>
          <w:p w:rsidR="00AB1F04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функции сист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ем органов человеческого тела.</w:t>
            </w:r>
          </w:p>
          <w:p w:rsidR="00AB1F04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группах и самостоятельно с источниками 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информации об окружающем мире.</w:t>
            </w:r>
          </w:p>
          <w:p w:rsidR="00AB1F04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Выполнять в группе задания по осмыслению или оценке правил жизни людей в современном обществе (распределить роли, добыть и преобразовать информацию, обсудить и договориться об об</w:t>
            </w:r>
            <w:r w:rsidR="00AB1F04">
              <w:rPr>
                <w:rFonts w:ascii="Times New Roman" w:hAnsi="Times New Roman" w:cs="Times New Roman"/>
                <w:sz w:val="24"/>
                <w:szCs w:val="24"/>
              </w:rPr>
              <w:t>щем ответе, представить его). </w:t>
            </w:r>
          </w:p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Обмениваться с одноклассниками сведениями (полученными из разных источников) о правилах жизни людей в современном обществе.</w:t>
            </w: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56-60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FB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странам мира (5 ч)</w:t>
            </w: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Границы России</w:t>
            </w:r>
            <w:r w:rsidR="00FB1F39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FB1F39" w:rsidRPr="00C44B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B1F39">
              <w:rPr>
                <w:rFonts w:ascii="Times New Roman" w:hAnsi="Times New Roman" w:cs="Times New Roman"/>
                <w:sz w:val="24"/>
                <w:szCs w:val="24"/>
              </w:rPr>
              <w:t>аса)</w:t>
            </w:r>
            <w:r w:rsidR="00FB1F39" w:rsidRPr="00C44B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Великобритания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Франция</w:t>
            </w:r>
          </w:p>
        </w:tc>
        <w:tc>
          <w:tcPr>
            <w:tcW w:w="6237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Проводить практическую работу: находить изученные страны мира на глобусе и политической карте. Находить дополнительную информацию о них с помощью библиотеки, Интернета и других информационных средств. Обсуждать особенности 2—3 стран мира. Моделировать ситуации, касающиеся отношений школьников к представителям других народов</w:t>
            </w:r>
          </w:p>
        </w:tc>
      </w:tr>
      <w:tr w:rsidR="00C16B88" w:rsidRPr="00C44B03" w:rsidTr="00E30AF9">
        <w:trPr>
          <w:tblCellSpacing w:w="0" w:type="dxa"/>
        </w:trPr>
        <w:tc>
          <w:tcPr>
            <w:tcW w:w="1031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3620" w:type="dxa"/>
            <w:shd w:val="clear" w:color="auto" w:fill="FFFFFF"/>
            <w:hideMark/>
          </w:tcPr>
          <w:p w:rsidR="00C16B88" w:rsidRPr="00C44B03" w:rsidRDefault="00C16B88" w:rsidP="00AB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t>Москва как летопись истории России (8 ч)</w:t>
            </w:r>
            <w:r w:rsidRPr="00FB1F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Москва: память о войне 1812 года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Память Москвы о героях Великой Отечественной войны 1941-1945 годов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Памятн</w:t>
            </w:r>
            <w:r w:rsidR="000D2E18" w:rsidRPr="00C44B03">
              <w:rPr>
                <w:rFonts w:ascii="Times New Roman" w:hAnsi="Times New Roman" w:cs="Times New Roman"/>
                <w:sz w:val="24"/>
                <w:szCs w:val="24"/>
              </w:rPr>
              <w:t xml:space="preserve">ики 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Москвы покорителям космоса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Мы – граждане России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Имя нашей страны – Россия; или Российская Федерация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Основной закон страны – Конституция России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Президент России</w:t>
            </w:r>
            <w:r w:rsidRPr="00C44B03">
              <w:rPr>
                <w:rFonts w:ascii="Times New Roman" w:hAnsi="Times New Roman" w:cs="Times New Roman"/>
                <w:sz w:val="24"/>
                <w:szCs w:val="24"/>
              </w:rPr>
              <w:br/>
              <w:t>Резервный урок</w:t>
            </w:r>
          </w:p>
        </w:tc>
        <w:tc>
          <w:tcPr>
            <w:tcW w:w="6237" w:type="dxa"/>
            <w:shd w:val="clear" w:color="auto" w:fill="FFFFFF"/>
            <w:hideMark/>
          </w:tcPr>
          <w:p w:rsidR="00C16B88" w:rsidRPr="00C44B03" w:rsidRDefault="00C16B88" w:rsidP="00C4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B03">
              <w:rPr>
                <w:rFonts w:ascii="Times New Roman" w:hAnsi="Times New Roman" w:cs="Times New Roman"/>
                <w:sz w:val="24"/>
                <w:szCs w:val="24"/>
              </w:rPr>
              <w:t>Работать с иллюстрациями, видеокадрами достопримечательностей Москвы. Готовить небольшие сообщения о достопримечательностях одного из городов России на основе дополнительной информации. Работать с иллюстрациями, видеокадрами герба столицы, достопримечательностей городов России. Объяснять основные изображения Государственного герба России, узнавать его среди гербов других стран. Описывать элементы герба Москвы. Работать с текстом Государственного гимна России. Прослушивать гимн. Декламировать (петь) Гимн РФ. Обмениваться сведениями, полученными из источников массовой информации о родной стране. Рассказывать о праздничных днях России на основе бесед с родными и близкими, дополнительных источников информации. Отличать друг от друга эпохи всемирной истории – по их местоположению на ленте времени; а также по представленной в тексте и иллюстрациях информации о событиях, памятниках культуры, исторических деятелях .Оценивать некоторые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 . Оценивать некоторые исторические события и поступки исторических деятелей как неоднозначные, которые невозможно оценить только как «плохие» или только «хорошие», высказывать своё обоснованное отношение к этим событиями и поступкам.</w:t>
            </w:r>
          </w:p>
        </w:tc>
      </w:tr>
    </w:tbl>
    <w:p w:rsidR="00781C47" w:rsidRPr="00C44B03" w:rsidRDefault="00781C47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6BD" w:rsidRPr="00C44B03" w:rsidRDefault="006406BD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6BD" w:rsidRPr="00C44B03" w:rsidRDefault="006406BD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6BD" w:rsidRPr="00C44B03" w:rsidRDefault="006406BD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C23" w:rsidRPr="00C44B03" w:rsidRDefault="00A45FBC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B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D6F" w:rsidRPr="00C44B03" w:rsidRDefault="00164D6F" w:rsidP="00C44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4D6F" w:rsidRPr="00C44B03" w:rsidSect="00836218">
      <w:pgSz w:w="11906" w:h="16838" w:code="9"/>
      <w:pgMar w:top="289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A3" w:rsidRDefault="008476A3" w:rsidP="00C7605A">
      <w:pPr>
        <w:spacing w:after="0" w:line="240" w:lineRule="auto"/>
      </w:pPr>
      <w:r>
        <w:separator/>
      </w:r>
    </w:p>
  </w:endnote>
  <w:endnote w:type="continuationSeparator" w:id="1">
    <w:p w:rsidR="008476A3" w:rsidRDefault="008476A3" w:rsidP="00C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A3" w:rsidRDefault="008476A3" w:rsidP="00C7605A">
      <w:pPr>
        <w:spacing w:after="0" w:line="240" w:lineRule="auto"/>
      </w:pPr>
      <w:r>
        <w:separator/>
      </w:r>
    </w:p>
  </w:footnote>
  <w:footnote w:type="continuationSeparator" w:id="1">
    <w:p w:rsidR="008476A3" w:rsidRDefault="008476A3" w:rsidP="00C76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C0D"/>
    <w:multiLevelType w:val="multilevel"/>
    <w:tmpl w:val="CEB0D3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B7098"/>
    <w:multiLevelType w:val="multilevel"/>
    <w:tmpl w:val="9A6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A6404"/>
    <w:multiLevelType w:val="hybridMultilevel"/>
    <w:tmpl w:val="D4484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6111"/>
    <w:multiLevelType w:val="multilevel"/>
    <w:tmpl w:val="04A2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830B9"/>
    <w:multiLevelType w:val="multilevel"/>
    <w:tmpl w:val="F26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A4431"/>
    <w:multiLevelType w:val="hybridMultilevel"/>
    <w:tmpl w:val="94808936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F44C2"/>
    <w:multiLevelType w:val="multilevel"/>
    <w:tmpl w:val="050E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D76E1"/>
    <w:multiLevelType w:val="multilevel"/>
    <w:tmpl w:val="B7C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9443D"/>
    <w:multiLevelType w:val="multilevel"/>
    <w:tmpl w:val="256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779E0"/>
    <w:multiLevelType w:val="multilevel"/>
    <w:tmpl w:val="A9C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A2AE4"/>
    <w:multiLevelType w:val="hybridMultilevel"/>
    <w:tmpl w:val="23C6A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61C"/>
    <w:multiLevelType w:val="multilevel"/>
    <w:tmpl w:val="8F7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110F2"/>
    <w:multiLevelType w:val="multilevel"/>
    <w:tmpl w:val="9E68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A0E16"/>
    <w:multiLevelType w:val="hybridMultilevel"/>
    <w:tmpl w:val="38429594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911B4A"/>
    <w:multiLevelType w:val="hybridMultilevel"/>
    <w:tmpl w:val="52F88DC6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007963"/>
    <w:multiLevelType w:val="multilevel"/>
    <w:tmpl w:val="578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534626"/>
    <w:multiLevelType w:val="multilevel"/>
    <w:tmpl w:val="D50498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376AF9"/>
    <w:multiLevelType w:val="multilevel"/>
    <w:tmpl w:val="40EC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502F08"/>
    <w:multiLevelType w:val="hybridMultilevel"/>
    <w:tmpl w:val="2354CC4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269BD"/>
    <w:multiLevelType w:val="hybridMultilevel"/>
    <w:tmpl w:val="64744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038FF"/>
    <w:multiLevelType w:val="multilevel"/>
    <w:tmpl w:val="A32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F53DE6"/>
    <w:multiLevelType w:val="hybridMultilevel"/>
    <w:tmpl w:val="917E0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55531"/>
    <w:multiLevelType w:val="hybridMultilevel"/>
    <w:tmpl w:val="0D189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67007"/>
    <w:multiLevelType w:val="multilevel"/>
    <w:tmpl w:val="0FB0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CB55F5"/>
    <w:multiLevelType w:val="multilevel"/>
    <w:tmpl w:val="B1B4BB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192597"/>
    <w:multiLevelType w:val="multilevel"/>
    <w:tmpl w:val="8368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F64A85"/>
    <w:multiLevelType w:val="hybridMultilevel"/>
    <w:tmpl w:val="3574227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B05C2"/>
    <w:multiLevelType w:val="hybridMultilevel"/>
    <w:tmpl w:val="11D6A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47C8C"/>
    <w:multiLevelType w:val="multilevel"/>
    <w:tmpl w:val="A68254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B5844"/>
    <w:multiLevelType w:val="hybridMultilevel"/>
    <w:tmpl w:val="BB3EE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6AB6243C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6558E"/>
    <w:multiLevelType w:val="multilevel"/>
    <w:tmpl w:val="FC945D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C90838"/>
    <w:multiLevelType w:val="hybridMultilevel"/>
    <w:tmpl w:val="0DF4CEB6"/>
    <w:lvl w:ilvl="0" w:tplc="108665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7540CC"/>
    <w:multiLevelType w:val="hybridMultilevel"/>
    <w:tmpl w:val="E004A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A24B8"/>
    <w:multiLevelType w:val="multilevel"/>
    <w:tmpl w:val="BD2005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1E30D6"/>
    <w:multiLevelType w:val="multilevel"/>
    <w:tmpl w:val="9304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664928"/>
    <w:multiLevelType w:val="multilevel"/>
    <w:tmpl w:val="7CFE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872958"/>
    <w:multiLevelType w:val="hybridMultilevel"/>
    <w:tmpl w:val="C464C1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0E2890"/>
    <w:multiLevelType w:val="multilevel"/>
    <w:tmpl w:val="8F90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9372C9"/>
    <w:multiLevelType w:val="multilevel"/>
    <w:tmpl w:val="CC8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22"/>
  </w:num>
  <w:num w:numId="4">
    <w:abstractNumId w:val="32"/>
  </w:num>
  <w:num w:numId="5">
    <w:abstractNumId w:val="10"/>
  </w:num>
  <w:num w:numId="6">
    <w:abstractNumId w:val="2"/>
  </w:num>
  <w:num w:numId="7">
    <w:abstractNumId w:val="19"/>
  </w:num>
  <w:num w:numId="8">
    <w:abstractNumId w:val="21"/>
  </w:num>
  <w:num w:numId="9">
    <w:abstractNumId w:val="4"/>
  </w:num>
  <w:num w:numId="10">
    <w:abstractNumId w:val="23"/>
  </w:num>
  <w:num w:numId="11">
    <w:abstractNumId w:val="9"/>
  </w:num>
  <w:num w:numId="12">
    <w:abstractNumId w:val="6"/>
  </w:num>
  <w:num w:numId="13">
    <w:abstractNumId w:val="34"/>
  </w:num>
  <w:num w:numId="14">
    <w:abstractNumId w:val="35"/>
  </w:num>
  <w:num w:numId="15">
    <w:abstractNumId w:val="11"/>
  </w:num>
  <w:num w:numId="16">
    <w:abstractNumId w:val="3"/>
  </w:num>
  <w:num w:numId="17">
    <w:abstractNumId w:val="17"/>
  </w:num>
  <w:num w:numId="18">
    <w:abstractNumId w:val="15"/>
  </w:num>
  <w:num w:numId="19">
    <w:abstractNumId w:val="20"/>
  </w:num>
  <w:num w:numId="20">
    <w:abstractNumId w:val="8"/>
  </w:num>
  <w:num w:numId="21">
    <w:abstractNumId w:val="37"/>
  </w:num>
  <w:num w:numId="22">
    <w:abstractNumId w:val="38"/>
  </w:num>
  <w:num w:numId="23">
    <w:abstractNumId w:val="7"/>
  </w:num>
  <w:num w:numId="24">
    <w:abstractNumId w:val="12"/>
  </w:num>
  <w:num w:numId="25">
    <w:abstractNumId w:val="1"/>
  </w:num>
  <w:num w:numId="26">
    <w:abstractNumId w:val="25"/>
  </w:num>
  <w:num w:numId="27">
    <w:abstractNumId w:val="36"/>
  </w:num>
  <w:num w:numId="28">
    <w:abstractNumId w:val="5"/>
  </w:num>
  <w:num w:numId="29">
    <w:abstractNumId w:val="14"/>
  </w:num>
  <w:num w:numId="30">
    <w:abstractNumId w:val="13"/>
  </w:num>
  <w:num w:numId="31">
    <w:abstractNumId w:val="31"/>
  </w:num>
  <w:num w:numId="32">
    <w:abstractNumId w:val="28"/>
  </w:num>
  <w:num w:numId="33">
    <w:abstractNumId w:val="24"/>
  </w:num>
  <w:num w:numId="34">
    <w:abstractNumId w:val="16"/>
  </w:num>
  <w:num w:numId="35">
    <w:abstractNumId w:val="30"/>
  </w:num>
  <w:num w:numId="36">
    <w:abstractNumId w:val="0"/>
  </w:num>
  <w:num w:numId="37">
    <w:abstractNumId w:val="33"/>
  </w:num>
  <w:num w:numId="38">
    <w:abstractNumId w:val="26"/>
  </w:num>
  <w:num w:numId="39">
    <w:abstractNumId w:val="1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D5F6F"/>
    <w:rsid w:val="000520A9"/>
    <w:rsid w:val="000D2E18"/>
    <w:rsid w:val="001113A3"/>
    <w:rsid w:val="00147361"/>
    <w:rsid w:val="00164D6F"/>
    <w:rsid w:val="001D6682"/>
    <w:rsid w:val="00252385"/>
    <w:rsid w:val="002761E8"/>
    <w:rsid w:val="002E003A"/>
    <w:rsid w:val="002F4E38"/>
    <w:rsid w:val="00345AD8"/>
    <w:rsid w:val="003C1C23"/>
    <w:rsid w:val="004000D0"/>
    <w:rsid w:val="004020BB"/>
    <w:rsid w:val="0041616C"/>
    <w:rsid w:val="00435653"/>
    <w:rsid w:val="00461EA0"/>
    <w:rsid w:val="004A6F77"/>
    <w:rsid w:val="005761CA"/>
    <w:rsid w:val="005D05A4"/>
    <w:rsid w:val="006406BD"/>
    <w:rsid w:val="006B1D97"/>
    <w:rsid w:val="00781C47"/>
    <w:rsid w:val="00784E35"/>
    <w:rsid w:val="007D68BF"/>
    <w:rsid w:val="007F32F2"/>
    <w:rsid w:val="00836218"/>
    <w:rsid w:val="008476A3"/>
    <w:rsid w:val="008B530A"/>
    <w:rsid w:val="008C052E"/>
    <w:rsid w:val="008F3854"/>
    <w:rsid w:val="009338E8"/>
    <w:rsid w:val="009D5F6F"/>
    <w:rsid w:val="00A00984"/>
    <w:rsid w:val="00A07744"/>
    <w:rsid w:val="00A45FBC"/>
    <w:rsid w:val="00AB1F04"/>
    <w:rsid w:val="00BC0672"/>
    <w:rsid w:val="00BE6C09"/>
    <w:rsid w:val="00BF1E39"/>
    <w:rsid w:val="00C03401"/>
    <w:rsid w:val="00C16B88"/>
    <w:rsid w:val="00C44B03"/>
    <w:rsid w:val="00C6343B"/>
    <w:rsid w:val="00C712B4"/>
    <w:rsid w:val="00C7605A"/>
    <w:rsid w:val="00D67FAE"/>
    <w:rsid w:val="00D93D28"/>
    <w:rsid w:val="00DB6E69"/>
    <w:rsid w:val="00E30AF9"/>
    <w:rsid w:val="00E87CEF"/>
    <w:rsid w:val="00F80502"/>
    <w:rsid w:val="00FA4C64"/>
    <w:rsid w:val="00FB1F39"/>
    <w:rsid w:val="00FB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6F"/>
    <w:pPr>
      <w:spacing w:before="0" w:beforeAutospacing="0" w:after="200" w:afterAutospacing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5F6F"/>
  </w:style>
  <w:style w:type="paragraph" w:styleId="a5">
    <w:name w:val="footer"/>
    <w:basedOn w:val="a"/>
    <w:link w:val="a6"/>
    <w:uiPriority w:val="99"/>
    <w:semiHidden/>
    <w:unhideWhenUsed/>
    <w:rsid w:val="009D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5F6F"/>
  </w:style>
  <w:style w:type="paragraph" w:styleId="a7">
    <w:name w:val="List Paragraph"/>
    <w:basedOn w:val="a"/>
    <w:qFormat/>
    <w:rsid w:val="00C7605A"/>
    <w:pPr>
      <w:ind w:left="720"/>
      <w:contextualSpacing/>
    </w:pPr>
  </w:style>
  <w:style w:type="paragraph" w:customStyle="1" w:styleId="3">
    <w:name w:val="Заголовок 3+"/>
    <w:basedOn w:val="a"/>
    <w:rsid w:val="00A45FB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7">
    <w:name w:val="Style7"/>
    <w:basedOn w:val="a"/>
    <w:rsid w:val="00A45FBC"/>
    <w:pPr>
      <w:widowControl w:val="0"/>
      <w:autoSpaceDE w:val="0"/>
      <w:autoSpaceDN w:val="0"/>
      <w:adjustRightInd w:val="0"/>
      <w:spacing w:after="0" w:line="242" w:lineRule="exact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A45FBC"/>
    <w:rPr>
      <w:rFonts w:ascii="Trebuchet MS" w:hAnsi="Trebuchet MS" w:cs="Trebuchet MS"/>
      <w:b/>
      <w:bCs/>
      <w:spacing w:val="-10"/>
      <w:sz w:val="28"/>
      <w:szCs w:val="28"/>
    </w:rPr>
  </w:style>
  <w:style w:type="paragraph" w:customStyle="1" w:styleId="Default">
    <w:name w:val="Default"/>
    <w:rsid w:val="00A45FBC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BE6C09"/>
  </w:style>
  <w:style w:type="character" w:customStyle="1" w:styleId="FontStyle43">
    <w:name w:val="Font Style43"/>
    <w:rsid w:val="00BE6C09"/>
    <w:rPr>
      <w:rFonts w:ascii="Times New Roman" w:hAnsi="Times New Roman" w:cs="Times New Roman"/>
      <w:sz w:val="18"/>
      <w:szCs w:val="18"/>
    </w:rPr>
  </w:style>
  <w:style w:type="paragraph" w:customStyle="1" w:styleId="a8">
    <w:name w:val="Содержимое таблицы"/>
    <w:basedOn w:val="a"/>
    <w:rsid w:val="003C1C2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9">
    <w:name w:val="Body Text"/>
    <w:basedOn w:val="a"/>
    <w:link w:val="aa"/>
    <w:rsid w:val="003C1C23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3C1C2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b">
    <w:name w:val="Normal (Web)"/>
    <w:basedOn w:val="a"/>
    <w:uiPriority w:val="99"/>
    <w:unhideWhenUsed/>
    <w:rsid w:val="002F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4E38"/>
  </w:style>
  <w:style w:type="character" w:customStyle="1" w:styleId="butback">
    <w:name w:val="butback"/>
    <w:basedOn w:val="a0"/>
    <w:rsid w:val="00C16B88"/>
  </w:style>
  <w:style w:type="character" w:customStyle="1" w:styleId="submenu-table">
    <w:name w:val="submenu-table"/>
    <w:basedOn w:val="a0"/>
    <w:rsid w:val="00C16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448F-292F-4A0F-A4AC-3EAB0B84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16</cp:revision>
  <cp:lastPrinted>2014-07-24T08:46:00Z</cp:lastPrinted>
  <dcterms:created xsi:type="dcterms:W3CDTF">2011-09-18T07:53:00Z</dcterms:created>
  <dcterms:modified xsi:type="dcterms:W3CDTF">2016-11-09T02:40:00Z</dcterms:modified>
</cp:coreProperties>
</file>