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88" w:rsidRPr="00F86073" w:rsidRDefault="00531F88">
      <w:pPr>
        <w:rPr>
          <w:rFonts w:ascii="Times New Roman" w:hAnsi="Times New Roman"/>
          <w:sz w:val="20"/>
          <w:szCs w:val="20"/>
        </w:rPr>
      </w:pPr>
    </w:p>
    <w:p w:rsidR="00531F88" w:rsidRPr="00F86073" w:rsidRDefault="00531F88" w:rsidP="0078067D">
      <w:pPr>
        <w:tabs>
          <w:tab w:val="left" w:pos="3600"/>
          <w:tab w:val="left" w:pos="7170"/>
        </w:tabs>
        <w:rPr>
          <w:rFonts w:ascii="Times New Roman" w:hAnsi="Times New Roman"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 xml:space="preserve"> «Согласовано»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Pr="00F86073">
        <w:rPr>
          <w:rFonts w:ascii="Times New Roman" w:hAnsi="Times New Roman"/>
          <w:b/>
          <w:sz w:val="20"/>
          <w:szCs w:val="20"/>
        </w:rPr>
        <w:t>«Утверждаю»</w:t>
      </w:r>
      <w:r w:rsidRPr="00F86073">
        <w:rPr>
          <w:rFonts w:ascii="Times New Roman" w:hAnsi="Times New Roman"/>
          <w:sz w:val="20"/>
          <w:szCs w:val="20"/>
        </w:rPr>
        <w:t xml:space="preserve">                Заместитель директора по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Директор </w:t>
      </w:r>
      <w:r w:rsidRPr="00F86073">
        <w:rPr>
          <w:rFonts w:ascii="Times New Roman" w:hAnsi="Times New Roman"/>
          <w:sz w:val="20"/>
          <w:szCs w:val="20"/>
        </w:rPr>
        <w:t>школы      УВР________ Кипкаева В.В</w:t>
      </w:r>
      <w:r w:rsidRPr="00F8607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F86073">
        <w:rPr>
          <w:rFonts w:ascii="Times New Roman" w:hAnsi="Times New Roman"/>
          <w:sz w:val="20"/>
          <w:szCs w:val="20"/>
        </w:rPr>
        <w:t>_______Шабанова С.Н                                        «_____»__________ 2014г</w:t>
      </w:r>
      <w:r w:rsidRPr="00F86073">
        <w:rPr>
          <w:rFonts w:ascii="Times New Roman" w:hAnsi="Times New Roman"/>
          <w:sz w:val="20"/>
          <w:szCs w:val="20"/>
        </w:rPr>
        <w:tab/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F86073">
        <w:rPr>
          <w:rFonts w:ascii="Times New Roman" w:hAnsi="Times New Roman"/>
          <w:sz w:val="20"/>
          <w:szCs w:val="20"/>
        </w:rPr>
        <w:t xml:space="preserve">«_____»__________ 2014г   </w:t>
      </w:r>
      <w:r w:rsidRPr="00F8607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Pr="00F86073">
        <w:rPr>
          <w:rFonts w:ascii="Times New Roman" w:hAnsi="Times New Roman"/>
          <w:sz w:val="20"/>
          <w:szCs w:val="20"/>
        </w:rPr>
        <w:t xml:space="preserve"> </w:t>
      </w:r>
    </w:p>
    <w:p w:rsidR="00531F88" w:rsidRPr="00F86073" w:rsidRDefault="00531F88" w:rsidP="0078067D">
      <w:pPr>
        <w:rPr>
          <w:rFonts w:ascii="Times New Roman" w:hAnsi="Times New Roman"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 xml:space="preserve">Рабочая программа педагога </w:t>
      </w: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 xml:space="preserve">Сениной Светланы Александровны </w:t>
      </w: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>Муниципальное автономное  общеобразовательное учреждение</w:t>
      </w:r>
    </w:p>
    <w:p w:rsidR="00531F88" w:rsidRPr="00F86073" w:rsidRDefault="00531F88" w:rsidP="0078067D">
      <w:pPr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>Шабановская средняя общеобразовательная школа</w:t>
      </w: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 xml:space="preserve">по </w:t>
      </w:r>
      <w:r>
        <w:rPr>
          <w:rFonts w:ascii="Times New Roman" w:hAnsi="Times New Roman"/>
          <w:b/>
          <w:sz w:val="20"/>
          <w:szCs w:val="20"/>
        </w:rPr>
        <w:t>мировой художественной культуре</w:t>
      </w:r>
    </w:p>
    <w:p w:rsidR="00531F88" w:rsidRPr="00F86073" w:rsidRDefault="00531F88" w:rsidP="0078067D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>для 10- 11 класса</w:t>
      </w: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sz w:val="20"/>
          <w:szCs w:val="20"/>
        </w:rPr>
      </w:pP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>на 2014 – 2015  учебный год</w:t>
      </w: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  <w:r w:rsidRPr="00F86073">
        <w:rPr>
          <w:rFonts w:ascii="Times New Roman" w:hAnsi="Times New Roman"/>
          <w:b/>
          <w:sz w:val="20"/>
          <w:szCs w:val="20"/>
        </w:rPr>
        <w:t xml:space="preserve">Омутинский муниципальный район </w:t>
      </w:r>
    </w:p>
    <w:p w:rsidR="00531F88" w:rsidRPr="00F86073" w:rsidRDefault="00531F88" w:rsidP="0078067D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31F88" w:rsidRPr="00F86073" w:rsidRDefault="00531F88" w:rsidP="0078067D">
      <w:pPr>
        <w:tabs>
          <w:tab w:val="left" w:pos="390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>с</w:t>
      </w:r>
      <w:r w:rsidRPr="00F86073">
        <w:rPr>
          <w:rFonts w:ascii="Times New Roman" w:hAnsi="Times New Roman"/>
          <w:b/>
          <w:sz w:val="20"/>
          <w:szCs w:val="20"/>
        </w:rPr>
        <w:t>.Шабаново</w:t>
      </w:r>
    </w:p>
    <w:p w:rsidR="00531F88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 xml:space="preserve">Содержание </w:t>
      </w: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>Раздел 1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 xml:space="preserve"> Пояснительная записка…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……………………………………………………………………………3</w:t>
      </w:r>
    </w:p>
    <w:p w:rsidR="00531F88" w:rsidRPr="00F12169" w:rsidRDefault="00531F88" w:rsidP="00CA00CD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 xml:space="preserve">Раздел 2 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>Основное содержание 70 ч</w:t>
      </w:r>
      <w:r>
        <w:rPr>
          <w:rFonts w:ascii="Times New Roman" w:hAnsi="Times New Roman"/>
          <w:sz w:val="20"/>
          <w:szCs w:val="20"/>
        </w:rPr>
        <w:t>асов……………………………………………………………………..5-6</w:t>
      </w:r>
    </w:p>
    <w:p w:rsidR="00531F88" w:rsidRDefault="00531F88" w:rsidP="00C55CA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Раздел 3</w:t>
      </w:r>
      <w:r w:rsidRPr="00F86073">
        <w:rPr>
          <w:rFonts w:ascii="Times New Roman" w:hAnsi="Times New Roman"/>
          <w:b/>
          <w:sz w:val="20"/>
          <w:szCs w:val="20"/>
        </w:rPr>
        <w:t xml:space="preserve"> </w:t>
      </w:r>
      <w:r w:rsidRPr="00F86073">
        <w:rPr>
          <w:rFonts w:ascii="Times New Roman" w:hAnsi="Times New Roman"/>
          <w:sz w:val="20"/>
          <w:szCs w:val="20"/>
        </w:rPr>
        <w:t>Учебно- тематическое планирование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……………………………………………………………….7</w:t>
      </w:r>
    </w:p>
    <w:p w:rsidR="00531F88" w:rsidRPr="00F86073" w:rsidRDefault="00531F88" w:rsidP="00F8607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Раздел </w:t>
      </w:r>
      <w:r w:rsidRPr="00F1216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>Учебно-методическое обеспечение дисциплина МХК…………………………………</w:t>
      </w:r>
      <w:r>
        <w:rPr>
          <w:rFonts w:ascii="Times New Roman" w:hAnsi="Times New Roman"/>
          <w:sz w:val="20"/>
          <w:szCs w:val="20"/>
        </w:rPr>
        <w:t>…………..7</w:t>
      </w:r>
    </w:p>
    <w:p w:rsidR="00531F88" w:rsidRPr="00F12169" w:rsidRDefault="00531F88" w:rsidP="00F86073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>Раздел 3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 xml:space="preserve"> Требование к уровню подго</w:t>
      </w:r>
      <w:r>
        <w:rPr>
          <w:rFonts w:ascii="Times New Roman" w:hAnsi="Times New Roman"/>
          <w:sz w:val="20"/>
          <w:szCs w:val="20"/>
        </w:rPr>
        <w:t>товки…………………………………………………………………..8</w:t>
      </w: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 xml:space="preserve">Раздел 4 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>Тематическое планирование по МХК 10 класс…………………………………………………</w:t>
      </w:r>
      <w:r>
        <w:rPr>
          <w:rFonts w:ascii="Times New Roman" w:hAnsi="Times New Roman"/>
          <w:sz w:val="20"/>
          <w:szCs w:val="20"/>
        </w:rPr>
        <w:t>…9-12</w:t>
      </w: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>Раздел  5</w:t>
      </w:r>
      <w:r>
        <w:rPr>
          <w:rFonts w:ascii="Times New Roman" w:hAnsi="Times New Roman"/>
          <w:sz w:val="20"/>
          <w:szCs w:val="20"/>
        </w:rPr>
        <w:t>.</w:t>
      </w:r>
      <w:r w:rsidRPr="00F12169">
        <w:rPr>
          <w:rFonts w:ascii="Times New Roman" w:hAnsi="Times New Roman"/>
          <w:sz w:val="20"/>
          <w:szCs w:val="20"/>
        </w:rPr>
        <w:t>Тематическое планирование по МХК 11 класс………………………………………………</w:t>
      </w:r>
      <w:r>
        <w:rPr>
          <w:rFonts w:ascii="Times New Roman" w:hAnsi="Times New Roman"/>
          <w:sz w:val="20"/>
          <w:szCs w:val="20"/>
        </w:rPr>
        <w:t>……13-17</w:t>
      </w: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 w:rsidP="00192CF6">
      <w:pPr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F12169">
        <w:rPr>
          <w:rFonts w:ascii="Times New Roman" w:hAnsi="Times New Roman"/>
          <w:b/>
          <w:sz w:val="20"/>
          <w:szCs w:val="20"/>
        </w:rPr>
        <w:t>Настоящая программа разработана на основе следующих документов.</w:t>
      </w:r>
    </w:p>
    <w:p w:rsidR="00531F88" w:rsidRDefault="00531F88" w:rsidP="00192CF6">
      <w:pPr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 1.</w:t>
      </w:r>
      <w:r w:rsidRPr="00F12169">
        <w:rPr>
          <w:rFonts w:ascii="Times New Roman" w:hAnsi="Times New Roman"/>
          <w:sz w:val="20"/>
          <w:szCs w:val="20"/>
        </w:rPr>
        <w:t>Федерального компонента государственного стандарта</w:t>
      </w:r>
      <w:r>
        <w:rPr>
          <w:rFonts w:ascii="Times New Roman" w:hAnsi="Times New Roman"/>
          <w:sz w:val="20"/>
          <w:szCs w:val="20"/>
        </w:rPr>
        <w:t xml:space="preserve"> начального общего, основного общего,</w:t>
      </w:r>
      <w:r w:rsidRPr="00F12169">
        <w:rPr>
          <w:rFonts w:ascii="Times New Roman" w:hAnsi="Times New Roman"/>
          <w:sz w:val="20"/>
          <w:szCs w:val="20"/>
        </w:rPr>
        <w:t xml:space="preserve"> среднего ( полного)</w:t>
      </w:r>
      <w:r>
        <w:rPr>
          <w:rFonts w:ascii="Times New Roman" w:hAnsi="Times New Roman"/>
          <w:sz w:val="20"/>
          <w:szCs w:val="20"/>
        </w:rPr>
        <w:t>общего</w:t>
      </w:r>
      <w:r w:rsidRPr="00F12169">
        <w:rPr>
          <w:rFonts w:ascii="Times New Roman" w:hAnsi="Times New Roman"/>
          <w:sz w:val="20"/>
          <w:szCs w:val="20"/>
        </w:rPr>
        <w:t xml:space="preserve"> образования приложение к приказу Минобразования России от 5 марта 2004 г №1089</w:t>
      </w:r>
      <w:r>
        <w:rPr>
          <w:rFonts w:ascii="Times New Roman" w:hAnsi="Times New Roman"/>
          <w:sz w:val="20"/>
          <w:szCs w:val="20"/>
        </w:rPr>
        <w:t>.</w:t>
      </w:r>
    </w:p>
    <w:p w:rsidR="00531F88" w:rsidRPr="00F12169" w:rsidRDefault="00531F88" w:rsidP="00192CF6">
      <w:pPr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Pr="007410B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Авторской учебной программы</w:t>
      </w:r>
      <w:r w:rsidRPr="00F12169">
        <w:rPr>
          <w:rFonts w:ascii="Times New Roman" w:hAnsi="Times New Roman"/>
          <w:sz w:val="20"/>
          <w:szCs w:val="20"/>
        </w:rPr>
        <w:t xml:space="preserve"> Г.И. Даниловой « Мировая художественная культура 5-11 кл» ( М:Дрофа 2011), входящей в федеральный перечень программ для образовательных учреждений</w:t>
      </w:r>
      <w:r>
        <w:rPr>
          <w:rFonts w:ascii="Times New Roman" w:hAnsi="Times New Roman"/>
          <w:sz w:val="20"/>
          <w:szCs w:val="20"/>
        </w:rPr>
        <w:t>.</w:t>
      </w: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192CF6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531F88" w:rsidRPr="00F12169" w:rsidRDefault="00531F88" w:rsidP="00192CF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170" w:right="-2"/>
        <w:jc w:val="both"/>
        <w:rPr>
          <w:rFonts w:ascii="Times New Roman" w:hAnsi="Times New Roman"/>
          <w:sz w:val="21"/>
          <w:szCs w:val="21"/>
        </w:rPr>
      </w:pPr>
      <w:r w:rsidRPr="00F12169">
        <w:rPr>
          <w:rFonts w:ascii="Times New Roman" w:hAnsi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</w:t>
      </w:r>
      <w:r w:rsidRPr="00192CF6">
        <w:rPr>
          <w:rFonts w:ascii="Times New Roman" w:hAnsi="Times New Roman"/>
          <w:sz w:val="21"/>
          <w:szCs w:val="21"/>
        </w:rPr>
        <w:t>Школьный предмет «Мировая художественная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культура» призван решать кардинальные задачи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развития творческого потенциала личности ребенка,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формирования его духовно</w:t>
      </w:r>
      <w:r>
        <w:rPr>
          <w:rFonts w:ascii="Times New Roman" w:hAnsi="Times New Roman"/>
          <w:sz w:val="21"/>
          <w:szCs w:val="21"/>
        </w:rPr>
        <w:t>-</w:t>
      </w:r>
      <w:r w:rsidRPr="00192CF6">
        <w:rPr>
          <w:rFonts w:ascii="Times New Roman" w:hAnsi="Times New Roman"/>
          <w:sz w:val="21"/>
          <w:szCs w:val="21"/>
        </w:rPr>
        <w:t>нравственных идеалов.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170" w:right="140"/>
        <w:jc w:val="both"/>
        <w:rPr>
          <w:rFonts w:ascii="Times New Roman" w:hAnsi="Times New Roman"/>
          <w:sz w:val="21"/>
          <w:szCs w:val="21"/>
        </w:rPr>
      </w:pPr>
      <w:r w:rsidRPr="00192CF6">
        <w:rPr>
          <w:rFonts w:ascii="Times New Roman" w:hAnsi="Times New Roman"/>
          <w:sz w:val="21"/>
          <w:szCs w:val="21"/>
        </w:rPr>
        <w:t>Он пробуждает интерес школьников к миру художественной культуры, дает мощный эстетический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импульс. В ходе занятий у учащихся формируются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потребности в различных способах творческой деятельности, вырабатываются навыки межличностного общения, активного диалога с произведениями</w:t>
      </w:r>
    </w:p>
    <w:p w:rsidR="00531F88" w:rsidRDefault="00531F88" w:rsidP="003F6F97">
      <w:pPr>
        <w:autoSpaceDE w:val="0"/>
        <w:autoSpaceDN w:val="0"/>
        <w:adjustRightInd w:val="0"/>
        <w:spacing w:after="0" w:line="240" w:lineRule="auto"/>
        <w:ind w:left="170" w:right="140"/>
        <w:jc w:val="both"/>
        <w:rPr>
          <w:rFonts w:ascii="Times New Roman" w:hAnsi="Times New Roman"/>
          <w:sz w:val="21"/>
          <w:szCs w:val="21"/>
        </w:rPr>
      </w:pPr>
      <w:r w:rsidRPr="00192CF6">
        <w:rPr>
          <w:rFonts w:ascii="Times New Roman" w:hAnsi="Times New Roman"/>
          <w:sz w:val="21"/>
          <w:szCs w:val="21"/>
        </w:rPr>
        <w:t>искусства.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170" w:right="1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</w:t>
      </w:r>
      <w:r w:rsidRPr="00192CF6">
        <w:rPr>
          <w:rFonts w:ascii="Times New Roman" w:hAnsi="Times New Roman"/>
          <w:sz w:val="21"/>
          <w:szCs w:val="21"/>
        </w:rPr>
        <w:t>Приобщение учащихся к шедеврам мировой художественной культуры, ставшим ценнейшим достоянием человечества, — это единый и непрерывный процесс, который позволяет устанавливать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преемственные связи всех предметов гуманитарно</w:t>
      </w:r>
      <w:r>
        <w:rPr>
          <w:rFonts w:ascii="Times New Roman" w:hAnsi="Times New Roman"/>
          <w:sz w:val="21"/>
          <w:szCs w:val="21"/>
        </w:rPr>
        <w:t>-</w:t>
      </w:r>
      <w:r w:rsidRPr="00192CF6">
        <w:rPr>
          <w:rFonts w:ascii="Times New Roman" w:hAnsi="Times New Roman"/>
          <w:sz w:val="21"/>
          <w:szCs w:val="21"/>
        </w:rPr>
        <w:t>художественного направления. Интегративный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характер курса МХК, выраженный в ключевом 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универсальном понятии художественного образа,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определяет его особое место и уникальность в общей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системе гуманитарно</w:t>
      </w:r>
      <w:r>
        <w:rPr>
          <w:rFonts w:ascii="Times New Roman" w:hAnsi="Times New Roman"/>
          <w:sz w:val="21"/>
          <w:szCs w:val="21"/>
        </w:rPr>
        <w:t>-</w:t>
      </w:r>
      <w:r w:rsidRPr="00192CF6">
        <w:rPr>
          <w:rFonts w:ascii="Times New Roman" w:hAnsi="Times New Roman"/>
          <w:sz w:val="21"/>
          <w:szCs w:val="21"/>
        </w:rPr>
        <w:t>художественного образования.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 xml:space="preserve">        </w:t>
      </w:r>
      <w:r w:rsidRPr="00192CF6">
        <w:rPr>
          <w:rFonts w:ascii="Times New Roman" w:hAnsi="Times New Roman"/>
          <w:sz w:val="21"/>
          <w:szCs w:val="21"/>
        </w:rPr>
        <w:t>Введение школьников в мир искусства в средней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школе осуществляется постепенно: от конкретно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чувственного восприятия произведений мировой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2CF6">
        <w:rPr>
          <w:rFonts w:ascii="Times New Roman" w:hAnsi="Times New Roman"/>
          <w:sz w:val="21"/>
          <w:szCs w:val="21"/>
        </w:rPr>
        <w:t>художественной культуры (5—7 классы) к пониманию и осмыслению основных законов развития и</w:t>
      </w:r>
      <w:r>
        <w:rPr>
          <w:rFonts w:ascii="Times New Roman" w:hAnsi="Times New Roman"/>
          <w:sz w:val="21"/>
          <w:szCs w:val="21"/>
        </w:rPr>
        <w:t>с</w:t>
      </w:r>
      <w:r w:rsidRPr="00192CF6">
        <w:rPr>
          <w:rFonts w:ascii="Times New Roman" w:hAnsi="Times New Roman"/>
          <w:sz w:val="20"/>
          <w:szCs w:val="20"/>
        </w:rPr>
        <w:t>кусства (8—9 классы), а затем к формированию мировоззрения, постижению целостной художественной картины мира (10—11 классы).</w:t>
      </w:r>
    </w:p>
    <w:p w:rsidR="00531F88" w:rsidRDefault="00531F88" w:rsidP="003F6F97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192CF6">
        <w:rPr>
          <w:rFonts w:ascii="Times New Roman" w:hAnsi="Times New Roman"/>
          <w:sz w:val="20"/>
          <w:szCs w:val="20"/>
        </w:rPr>
        <w:t xml:space="preserve">В связи с этим предлагается рассматривать </w:t>
      </w:r>
      <w:r w:rsidRPr="00192CF6">
        <w:rPr>
          <w:rFonts w:ascii="Times New Roman" w:hAnsi="Times New Roman"/>
          <w:b/>
          <w:bCs/>
          <w:sz w:val="20"/>
          <w:szCs w:val="20"/>
        </w:rPr>
        <w:t>три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192CF6">
        <w:rPr>
          <w:rFonts w:ascii="Times New Roman" w:hAnsi="Times New Roman"/>
          <w:b/>
          <w:bCs/>
          <w:sz w:val="20"/>
          <w:szCs w:val="20"/>
        </w:rPr>
        <w:t xml:space="preserve">основных этапа </w:t>
      </w:r>
      <w:r w:rsidRPr="00192CF6">
        <w:rPr>
          <w:rFonts w:ascii="Times New Roman" w:hAnsi="Times New Roman"/>
          <w:sz w:val="20"/>
          <w:szCs w:val="20"/>
        </w:rPr>
        <w:t>изучения мировой художественной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культуры в средней школе: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 xml:space="preserve">5—7 классы (основная школа)— </w:t>
      </w:r>
      <w:r>
        <w:rPr>
          <w:rFonts w:ascii="Times New Roman" w:hAnsi="Times New Roman"/>
          <w:sz w:val="20"/>
          <w:szCs w:val="20"/>
        </w:rPr>
        <w:t>изобразительное искусство ,</w:t>
      </w:r>
      <w:r w:rsidRPr="00192CF6">
        <w:rPr>
          <w:rFonts w:ascii="Times New Roman" w:hAnsi="Times New Roman"/>
          <w:sz w:val="20"/>
          <w:szCs w:val="20"/>
        </w:rPr>
        <w:t xml:space="preserve">8—9 классы (основная школа) — </w:t>
      </w:r>
      <w:r>
        <w:rPr>
          <w:rFonts w:ascii="Times New Roman" w:hAnsi="Times New Roman"/>
          <w:sz w:val="20"/>
          <w:szCs w:val="20"/>
        </w:rPr>
        <w:t xml:space="preserve">искусство </w:t>
      </w:r>
      <w:r w:rsidRPr="00192CF6">
        <w:rPr>
          <w:rFonts w:ascii="Times New Roman" w:hAnsi="Times New Roman"/>
          <w:sz w:val="20"/>
          <w:szCs w:val="20"/>
        </w:rPr>
        <w:t xml:space="preserve">;10—11 классы (старшая школа)— базовый  </w:t>
      </w:r>
      <w:r>
        <w:rPr>
          <w:rFonts w:ascii="Times New Roman" w:hAnsi="Times New Roman"/>
          <w:sz w:val="20"/>
          <w:szCs w:val="20"/>
        </w:rPr>
        <w:t>уровень</w:t>
      </w:r>
      <w:r w:rsidRPr="00192CF6">
        <w:rPr>
          <w:rFonts w:ascii="Times New Roman" w:hAnsi="Times New Roman"/>
          <w:sz w:val="20"/>
          <w:szCs w:val="20"/>
        </w:rPr>
        <w:t>.</w:t>
      </w: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1F88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</w:t>
      </w:r>
      <w:r w:rsidRPr="00192CF6">
        <w:rPr>
          <w:rFonts w:ascii="Times New Roman" w:hAnsi="Times New Roman"/>
          <w:b/>
          <w:bCs/>
          <w:sz w:val="20"/>
          <w:szCs w:val="20"/>
        </w:rPr>
        <w:t>Образовательные цели и задачи курса:</w:t>
      </w: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—изучение шедевров мирового искусства, созданных в различные художественно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исторические эпохи, постижение характерных особенностей мировоззрения и стиля выдающихся художников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творцов;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—формирование и развитие представлений о художественно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исторической эпохе, стиле и направлении,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понимание важнейших закономерностей их смены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развития в истории человеческой цивилизации;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—осознание роли и места Человека в художественной культуре на протяжении ее исторического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развития, отражение вечных поисков эстетического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идеала в лучших произведениях мирового искусства;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—осознание единства, многообразия и национальной самобытности культур различных народов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мира;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—освоение основных этапов развития отечественной (русской и национальной) художественной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культуры как уникального и самобытного явления,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имеющего непреходящее мировое значение;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—знакомство с классификацией искусств, постижение общих закономерностей создания художественного образа во всех его видах;</w:t>
      </w:r>
    </w:p>
    <w:p w:rsidR="00531F88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—</w:t>
      </w:r>
      <w:r w:rsidRPr="00192CF6">
        <w:rPr>
          <w:rFonts w:ascii="Times New Roman" w:hAnsi="Times New Roman"/>
          <w:sz w:val="20"/>
          <w:szCs w:val="20"/>
        </w:rPr>
        <w:t>интерпретация видов искусства с учетом особенностей их художественного языка, создание целостной картины их взаимодействия.</w:t>
      </w: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1F88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</w:t>
      </w:r>
      <w:r w:rsidRPr="00192CF6">
        <w:rPr>
          <w:rFonts w:ascii="Times New Roman" w:hAnsi="Times New Roman"/>
          <w:b/>
          <w:bCs/>
          <w:sz w:val="20"/>
          <w:szCs w:val="20"/>
        </w:rPr>
        <w:t>Воспитательные цели и задачи курса:</w:t>
      </w: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—помочь школьнику выработать прочную и устойчивую потребность общения с произведениями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искусства на протяжении всей жизни, находить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 xml:space="preserve">их нравственную опору и духовно </w:t>
      </w:r>
      <w:r w:rsidRPr="00192CF6">
        <w:rPr>
          <w:rFonts w:ascii="Times New Roman" w:hAnsi="Times New Roman"/>
          <w:sz w:val="20"/>
          <w:szCs w:val="20"/>
        </w:rPr>
        <w:t>ценностные ориентиры;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—способствовать воспитанию индивидуального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художественного вкуса, интеллектуальной и эмоциональной сферы; развивать умения отличать истинные ценности от подделок и суррогатов массовой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культуры;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—подготовить компетентного читателя, зрителя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 слушателя, готового к заинтересованному актив</w:t>
      </w:r>
      <w:r>
        <w:rPr>
          <w:rFonts w:ascii="Times New Roman" w:hAnsi="Times New Roman"/>
          <w:sz w:val="20"/>
          <w:szCs w:val="20"/>
        </w:rPr>
        <w:t xml:space="preserve">ному диалогу с </w:t>
      </w:r>
      <w:r w:rsidRPr="00192CF6">
        <w:rPr>
          <w:rFonts w:ascii="Times New Roman" w:hAnsi="Times New Roman"/>
          <w:sz w:val="20"/>
          <w:szCs w:val="20"/>
        </w:rPr>
        <w:t>произведением искусства;</w:t>
      </w:r>
    </w:p>
    <w:p w:rsidR="00531F88" w:rsidRPr="00192CF6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—развивать способности к художественному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творчеству, самостоятельной практической деятельности в конкретных видах искусства;</w:t>
      </w:r>
    </w:p>
    <w:p w:rsidR="00531F88" w:rsidRDefault="00531F88" w:rsidP="003F6F9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—создать оптимальные условия для живого, эмоционального общения школьников с произведениями искусства на уроках, внеклассных занятиях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 краеведческой работе.</w:t>
      </w:r>
    </w:p>
    <w:p w:rsidR="00531F88" w:rsidRPr="00192CF6" w:rsidRDefault="00531F88" w:rsidP="00353E5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</w:p>
    <w:p w:rsidR="00531F88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Pr="00192CF6">
        <w:rPr>
          <w:rFonts w:ascii="Times New Roman" w:hAnsi="Times New Roman"/>
          <w:b/>
          <w:bCs/>
          <w:sz w:val="20"/>
          <w:szCs w:val="20"/>
        </w:rPr>
        <w:t>Развитие творческих способностей школьников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ре</w:t>
      </w:r>
      <w:r>
        <w:rPr>
          <w:rFonts w:ascii="Times New Roman" w:hAnsi="Times New Roman"/>
          <w:sz w:val="20"/>
          <w:szCs w:val="20"/>
        </w:rPr>
        <w:t xml:space="preserve">ализуется в проектных, поисково- </w:t>
      </w:r>
      <w:r w:rsidRPr="00192CF6">
        <w:rPr>
          <w:rFonts w:ascii="Times New Roman" w:hAnsi="Times New Roman"/>
          <w:sz w:val="20"/>
          <w:szCs w:val="20"/>
        </w:rPr>
        <w:t>исследовательских, индивидуальных, групповых и консультативных видах учебной деятельности. Эта работа осуществляется на основе наблюдения (восприятия) произведения искусства, развития способностей к отбору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 анализу информации, использования новейших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компьютерных технологий. К наиболее приоритет</w:t>
      </w:r>
      <w:r>
        <w:rPr>
          <w:rFonts w:ascii="Times New Roman" w:hAnsi="Times New Roman"/>
          <w:sz w:val="20"/>
          <w:szCs w:val="20"/>
        </w:rPr>
        <w:t>ным следует отнести концертно-</w:t>
      </w:r>
      <w:r w:rsidRPr="00192CF6">
        <w:rPr>
          <w:rFonts w:ascii="Times New Roman" w:hAnsi="Times New Roman"/>
          <w:sz w:val="20"/>
          <w:szCs w:val="20"/>
        </w:rPr>
        <w:t>исполнительскую,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сценическую, выставочную, игровую и краеведческую деятельность учащихся. Защита творческих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проектов, написание рефератов, участие в науч</w:t>
      </w:r>
      <w:r>
        <w:rPr>
          <w:rFonts w:ascii="Times New Roman" w:hAnsi="Times New Roman"/>
          <w:sz w:val="20"/>
          <w:szCs w:val="20"/>
        </w:rPr>
        <w:t xml:space="preserve">но </w:t>
      </w:r>
      <w:r w:rsidRPr="00192CF6">
        <w:rPr>
          <w:rFonts w:ascii="Times New Roman" w:hAnsi="Times New Roman"/>
          <w:sz w:val="20"/>
          <w:szCs w:val="20"/>
        </w:rPr>
        <w:t>практических конференциях, диспутах, дискуссиях, конкурсах и экскурсиях призваны обеспечить оптимальное решение проблемы развития творческих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способностей учащихся, а также подготовить их 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осознанному выбору будущей профессии.</w:t>
      </w:r>
    </w:p>
    <w:p w:rsidR="00531F88" w:rsidRPr="00605C28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1F88" w:rsidRPr="00192CF6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Pr="00192CF6">
        <w:rPr>
          <w:rFonts w:ascii="Times New Roman" w:hAnsi="Times New Roman"/>
          <w:b/>
          <w:bCs/>
          <w:sz w:val="20"/>
          <w:szCs w:val="20"/>
        </w:rPr>
        <w:t xml:space="preserve">Основные дидактические принципы. </w:t>
      </w:r>
      <w:r w:rsidRPr="00192CF6">
        <w:rPr>
          <w:rFonts w:ascii="Times New Roman" w:hAnsi="Times New Roman"/>
          <w:sz w:val="20"/>
          <w:szCs w:val="20"/>
        </w:rPr>
        <w:t>Программа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предусматривает изучение МХК на основе единых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подходов, исторически сложившихся и выработанных в системе школьного образования и воспитания.</w:t>
      </w:r>
    </w:p>
    <w:p w:rsidR="00531F88" w:rsidRPr="00605C28" w:rsidRDefault="00531F88" w:rsidP="00192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Pr="00192CF6">
        <w:rPr>
          <w:rFonts w:ascii="Times New Roman" w:hAnsi="Times New Roman"/>
          <w:i/>
          <w:iCs/>
          <w:sz w:val="20"/>
          <w:szCs w:val="20"/>
        </w:rPr>
        <w:t>Принцип непрерывности и преемственности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предполагает изучение МХК на протяжении всех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лет обучения в школе. Избранные исторический 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тематический подходы к изучению курса обеспечивают преемственность каждого этапа. Материал,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близкий в историческом или тематическом плане,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раскрывается и обобщается на качественно новом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уровне с учетом ранее изученного. Например, если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античная мифология в 5 классе изучается в нравст</w:t>
      </w:r>
      <w:r>
        <w:rPr>
          <w:rFonts w:ascii="Times New Roman" w:hAnsi="Times New Roman"/>
          <w:sz w:val="20"/>
          <w:szCs w:val="20"/>
        </w:rPr>
        <w:t xml:space="preserve">венно </w:t>
      </w:r>
      <w:r w:rsidRPr="00192CF6">
        <w:rPr>
          <w:rFonts w:ascii="Times New Roman" w:hAnsi="Times New Roman"/>
          <w:sz w:val="20"/>
          <w:szCs w:val="20"/>
        </w:rPr>
        <w:t>эстетическом аспекте, то в 10 классе Античность осоз</w:t>
      </w:r>
      <w:r>
        <w:rPr>
          <w:rFonts w:ascii="Times New Roman" w:hAnsi="Times New Roman"/>
          <w:sz w:val="20"/>
          <w:szCs w:val="20"/>
        </w:rPr>
        <w:t xml:space="preserve">нается как уникальная культурно </w:t>
      </w:r>
      <w:r w:rsidRPr="00192CF6">
        <w:rPr>
          <w:rFonts w:ascii="Times New Roman" w:hAnsi="Times New Roman"/>
          <w:sz w:val="20"/>
          <w:szCs w:val="20"/>
        </w:rPr>
        <w:t>историческая эпоха, колыбель цивилизации.</w:t>
      </w:r>
    </w:p>
    <w:p w:rsidR="00531F88" w:rsidRPr="00192CF6" w:rsidRDefault="00531F88" w:rsidP="0035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Pr="00192CF6">
        <w:rPr>
          <w:rFonts w:ascii="Times New Roman" w:hAnsi="Times New Roman"/>
          <w:i/>
          <w:iCs/>
          <w:sz w:val="20"/>
          <w:szCs w:val="20"/>
        </w:rPr>
        <w:t>Принцип интеграции</w:t>
      </w:r>
      <w:r w:rsidRPr="00192CF6">
        <w:rPr>
          <w:rFonts w:ascii="Times New Roman" w:hAnsi="Times New Roman"/>
          <w:sz w:val="20"/>
          <w:szCs w:val="20"/>
        </w:rPr>
        <w:t>, как важнейший систем</w:t>
      </w:r>
      <w:r>
        <w:rPr>
          <w:rFonts w:ascii="Times New Roman" w:hAnsi="Times New Roman"/>
          <w:sz w:val="20"/>
          <w:szCs w:val="20"/>
        </w:rPr>
        <w:t>н</w:t>
      </w:r>
      <w:r w:rsidRPr="00192CF6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- </w:t>
      </w:r>
      <w:r w:rsidRPr="00192CF6">
        <w:rPr>
          <w:rFonts w:ascii="Times New Roman" w:hAnsi="Times New Roman"/>
          <w:sz w:val="20"/>
          <w:szCs w:val="20"/>
        </w:rPr>
        <w:t>образующий принцип дидактики, во многом определяет организацию и содержание современного гуманитарного образования. Курс МХК закономерно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 xml:space="preserve">логично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встраивается в общую систему предмето</w:t>
      </w:r>
      <w:r>
        <w:rPr>
          <w:rFonts w:ascii="Times New Roman" w:hAnsi="Times New Roman"/>
          <w:sz w:val="20"/>
          <w:szCs w:val="20"/>
        </w:rPr>
        <w:t>в гуманитарно-</w:t>
      </w:r>
      <w:r w:rsidRPr="00192CF6">
        <w:rPr>
          <w:rFonts w:ascii="Times New Roman" w:hAnsi="Times New Roman"/>
          <w:sz w:val="20"/>
          <w:szCs w:val="20"/>
        </w:rPr>
        <w:t>эстетического цикла: литература, музыка, изобразительное искусство, история, обществознание. Интегративные подходы в изучении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МХК позволяют взглянуть на одну изучаемую проблему с точки зрения разных предметных областей,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использовать их инструментарий, понятийный аппарат, общие закономерности. Школьники учатся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сопоставлять, сравнивать разрозненные факты и явления, обобщать свои наблюдения и полученные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знания, у них развивается альтернативное и вариативное мышление. В программе намечены пути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объединения гуманитарных предметов посредством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сквозных идей (социальных, философских, религиозных) или опирающихся на идеологическую концепцию культуры и сознания человека. Осуществление интегративных подходов в конструировании содержания гуманитарного образования возможно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через использование межпредметных и внутрипре</w:t>
      </w:r>
      <w:r>
        <w:rPr>
          <w:rFonts w:ascii="Times New Roman" w:hAnsi="Times New Roman"/>
          <w:sz w:val="20"/>
          <w:szCs w:val="20"/>
        </w:rPr>
        <w:t>д</w:t>
      </w:r>
      <w:r w:rsidRPr="00192CF6">
        <w:rPr>
          <w:rFonts w:ascii="Times New Roman" w:hAnsi="Times New Roman"/>
          <w:sz w:val="20"/>
          <w:szCs w:val="20"/>
        </w:rPr>
        <w:t>метных связей, создание интегрированных курсов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разви</w:t>
      </w:r>
      <w:r>
        <w:rPr>
          <w:rFonts w:ascii="Times New Roman" w:hAnsi="Times New Roman"/>
          <w:sz w:val="20"/>
          <w:szCs w:val="20"/>
        </w:rPr>
        <w:t>тие проектно-</w:t>
      </w:r>
      <w:r w:rsidRPr="00192CF6">
        <w:rPr>
          <w:rFonts w:ascii="Times New Roman" w:hAnsi="Times New Roman"/>
          <w:sz w:val="20"/>
          <w:szCs w:val="20"/>
        </w:rPr>
        <w:t>исследовательской, творческой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деятельности ученика.</w:t>
      </w:r>
    </w:p>
    <w:p w:rsidR="00531F88" w:rsidRPr="00192CF6" w:rsidRDefault="00531F88" w:rsidP="0035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Pr="00192CF6">
        <w:rPr>
          <w:rFonts w:ascii="Times New Roman" w:hAnsi="Times New Roman"/>
          <w:i/>
          <w:iCs/>
          <w:sz w:val="20"/>
          <w:szCs w:val="20"/>
        </w:rPr>
        <w:t xml:space="preserve">Принцип вариативности. </w:t>
      </w:r>
      <w:r w:rsidRPr="00192CF6">
        <w:rPr>
          <w:rFonts w:ascii="Times New Roman" w:hAnsi="Times New Roman"/>
          <w:sz w:val="20"/>
          <w:szCs w:val="20"/>
        </w:rPr>
        <w:t>Реализация этого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принципа в процессе изучения МХК предполагает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 xml:space="preserve">возможность педагога выбирать различные методические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подходы с учетом конкретных задач и профильной направленности класса. Вот почему в программе предусмотрено право учителя вносить изменения в распределение часов на изучение отдельных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тем (сокращать или увеличивать их количество),выделять крупные тематические блоки, намечать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последовательность их изучения. Вместе с тем любое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методическое решение должно соотноситься с образовательным эффектом, не разрушать логики и общей образовательной концепции программы. Максимальный объем тематических разворотов (особенно в старших классах) обусловлен не только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увеличением количества часов, но и возможностью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выбора.</w:t>
      </w:r>
    </w:p>
    <w:p w:rsidR="00531F88" w:rsidRPr="00CC3726" w:rsidRDefault="00531F88" w:rsidP="0035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Pr="00192CF6">
        <w:rPr>
          <w:rFonts w:ascii="Times New Roman" w:hAnsi="Times New Roman"/>
          <w:i/>
          <w:iCs/>
          <w:sz w:val="20"/>
          <w:szCs w:val="20"/>
        </w:rPr>
        <w:t>Принцип дифференциации и индивидуализации.</w:t>
      </w:r>
      <w:r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192CF6">
        <w:rPr>
          <w:rFonts w:ascii="Times New Roman" w:hAnsi="Times New Roman"/>
          <w:sz w:val="20"/>
          <w:szCs w:val="20"/>
        </w:rPr>
        <w:t>Процесс постижения искусства— процесс глубоко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личностный и индивидуальный. На протяжении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всего учебного времени необходимо развивать творческие способности ученика в соответствии с общими художественным уровнем его развития, личными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 xml:space="preserve">интересами </w:t>
      </w:r>
      <w:r>
        <w:rPr>
          <w:rFonts w:ascii="Times New Roman" w:hAnsi="Times New Roman"/>
          <w:sz w:val="20"/>
          <w:szCs w:val="20"/>
        </w:rPr>
        <w:t xml:space="preserve">и вкусами. Возможность выбора в </w:t>
      </w:r>
      <w:r w:rsidRPr="00192CF6">
        <w:rPr>
          <w:rFonts w:ascii="Times New Roman" w:hAnsi="Times New Roman"/>
          <w:sz w:val="20"/>
          <w:szCs w:val="20"/>
        </w:rPr>
        <w:t>основ</w:t>
      </w:r>
      <w:r>
        <w:rPr>
          <w:rFonts w:ascii="Times New Roman" w:hAnsi="Times New Roman"/>
          <w:sz w:val="20"/>
          <w:szCs w:val="20"/>
        </w:rPr>
        <w:t xml:space="preserve">ной школе  и старшей школе — </w:t>
      </w:r>
      <w:r w:rsidRPr="00192CF6">
        <w:rPr>
          <w:rFonts w:ascii="Times New Roman" w:hAnsi="Times New Roman"/>
          <w:sz w:val="20"/>
          <w:szCs w:val="20"/>
        </w:rPr>
        <w:t>залог успешного развития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творческих способностей школьников. Вместе с тем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это процесс социально детерминированный, опреде</w:t>
      </w:r>
      <w:r>
        <w:rPr>
          <w:rFonts w:ascii="Times New Roman" w:hAnsi="Times New Roman"/>
          <w:sz w:val="20"/>
          <w:szCs w:val="20"/>
        </w:rPr>
        <w:t>ляемый духовно-</w:t>
      </w:r>
      <w:r w:rsidRPr="00192CF6">
        <w:rPr>
          <w:rFonts w:ascii="Times New Roman" w:hAnsi="Times New Roman"/>
          <w:sz w:val="20"/>
          <w:szCs w:val="20"/>
        </w:rPr>
        <w:t>нравственными основами общества. Вот почему, говоря об индивидуальном художественном вкусе, следует иметь в виду сформированность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92CF6">
        <w:rPr>
          <w:rFonts w:ascii="Times New Roman" w:hAnsi="Times New Roman"/>
          <w:sz w:val="20"/>
          <w:szCs w:val="20"/>
        </w:rPr>
        <w:t xml:space="preserve"> нравственных основ личности.</w:t>
      </w:r>
    </w:p>
    <w:p w:rsidR="00531F88" w:rsidRPr="00192CF6" w:rsidRDefault="00531F88" w:rsidP="0035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В условиях многонациональной российской системы образован</w:t>
      </w:r>
      <w:r>
        <w:rPr>
          <w:rFonts w:ascii="Times New Roman" w:hAnsi="Times New Roman"/>
          <w:sz w:val="20"/>
          <w:szCs w:val="20"/>
        </w:rPr>
        <w:t>ия учителю предоставляется воз</w:t>
      </w:r>
      <w:r w:rsidRPr="00192CF6">
        <w:rPr>
          <w:rFonts w:ascii="Times New Roman" w:hAnsi="Times New Roman"/>
          <w:sz w:val="20"/>
          <w:szCs w:val="20"/>
        </w:rPr>
        <w:t>можность более широкого использования наци</w:t>
      </w:r>
      <w:r>
        <w:rPr>
          <w:rFonts w:ascii="Times New Roman" w:hAnsi="Times New Roman"/>
          <w:sz w:val="20"/>
          <w:szCs w:val="20"/>
        </w:rPr>
        <w:t>онально-</w:t>
      </w:r>
      <w:r w:rsidRPr="00192CF6">
        <w:rPr>
          <w:rFonts w:ascii="Times New Roman" w:hAnsi="Times New Roman"/>
          <w:sz w:val="20"/>
          <w:szCs w:val="20"/>
        </w:rPr>
        <w:t>регионального компонента за счет вариативной части Базисного учебного плана. При этом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учитывается специфика развития региональных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культур, определенная особенностями национального состава населения, сложившимися культурными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традициями и религиозными представлениями 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мире. Так, например, отбирая материал для изучения народных промыслов, героического эпоса,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праздников и обрядов, танцев и музыки, учитель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вправе обратиться к лучшим художественным достижениям своего народа, дать учащимся почувствовать их национальное своеобразие, уникальность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и самобытность.</w:t>
      </w:r>
    </w:p>
    <w:p w:rsidR="00531F88" w:rsidRPr="00192CF6" w:rsidRDefault="00531F88" w:rsidP="0035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2CF6">
        <w:rPr>
          <w:rFonts w:ascii="Times New Roman" w:hAnsi="Times New Roman"/>
          <w:sz w:val="20"/>
          <w:szCs w:val="20"/>
        </w:rPr>
        <w:t>Эта особенность построения курса МХК продиктована спецификой искусства, обладающего универсальным языком общения между народами. Она позволяет, в общем, и мировом увидеть частное и индивидуальное, способствует пониманию друг друга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через вечные, непреходящие ценности, воспитывает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2CF6">
        <w:rPr>
          <w:rFonts w:ascii="Times New Roman" w:hAnsi="Times New Roman"/>
          <w:sz w:val="20"/>
          <w:szCs w:val="20"/>
        </w:rPr>
        <w:t>взаимное уважение к культурам других народов.</w:t>
      </w:r>
    </w:p>
    <w:p w:rsidR="00531F88" w:rsidRDefault="00531F88" w:rsidP="00192CF6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531F88" w:rsidRPr="00EF6611" w:rsidRDefault="00531F88" w:rsidP="00EF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611">
        <w:rPr>
          <w:rFonts w:ascii="Times New Roman" w:hAnsi="Times New Roman"/>
          <w:sz w:val="20"/>
          <w:szCs w:val="20"/>
        </w:rPr>
        <w:t>10—11 классы (средняя полная школа) — важнейший завершающий этап образования и воспитания школьников, на котором интегрируются полученные ранее знания на новом художественно-эстетическом и философском уровнях. Изучение МХК осуществляется в рамках базового  курса. Базовый курс изучается на общеобразовательном уровне и в профильной школе гуманитарного (социально-исторического, географического, экономического), естественно-математического и технологического направлений. На его изучение отводится по 35 часов в каждом классе.</w:t>
      </w:r>
    </w:p>
    <w:p w:rsidR="00531F88" w:rsidRDefault="00531F88" w:rsidP="00192CF6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531F88" w:rsidRPr="005B4F0A" w:rsidRDefault="00531F88" w:rsidP="00B43E60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F1216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F1216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>Содержание тем учебного предмета.</w:t>
      </w:r>
      <w:r w:rsidRPr="00F12169">
        <w:rPr>
          <w:rFonts w:ascii="Times New Roman" w:hAnsi="Times New Roman"/>
          <w:b/>
          <w:sz w:val="20"/>
          <w:szCs w:val="20"/>
        </w:rPr>
        <w:t xml:space="preserve"> (70 часов)</w:t>
      </w:r>
    </w:p>
    <w:p w:rsidR="00531F88" w:rsidRPr="00044542" w:rsidRDefault="00531F88" w:rsidP="00044542">
      <w:pPr>
        <w:spacing w:after="0" w:line="312" w:lineRule="atLeast"/>
        <w:jc w:val="both"/>
        <w:rPr>
          <w:color w:val="333333"/>
          <w:sz w:val="18"/>
          <w:szCs w:val="18"/>
          <w:lang w:eastAsia="ru-RU"/>
        </w:rPr>
      </w:pPr>
    </w:p>
    <w:p w:rsidR="00531F88" w:rsidRPr="00633E05" w:rsidRDefault="00531F88" w:rsidP="00633E05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633E05">
        <w:rPr>
          <w:rFonts w:ascii="Times New Roman" w:hAnsi="Times New Roman"/>
          <w:sz w:val="20"/>
          <w:szCs w:val="20"/>
        </w:rPr>
        <w:t xml:space="preserve">На изучение МХК в 10-11 классах отводится 70 учебных часов, которые распределены следующим образом: 10 класс – 35 ч., 11 класс – 35 ч. </w:t>
      </w:r>
    </w:p>
    <w:p w:rsidR="00531F88" w:rsidRDefault="00531F88" w:rsidP="00C55CA4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633E05">
        <w:rPr>
          <w:rFonts w:ascii="Times New Roman" w:hAnsi="Times New Roman"/>
          <w:sz w:val="20"/>
          <w:szCs w:val="20"/>
        </w:rPr>
        <w:t xml:space="preserve">Содержание учебного материала направлено на систематизацию знаний о культуре и искусстве, полученных на предыдущих ступенях обучения, на формирование целостного представления о мировой художественной культуре и логике её развития в исторической перспективе. Особенности западноевропейской культуры Средних веков, Ренессанса, Нового времени, обусловленные спецификой европейского эгоцентризма, отразились в понятии «стиль», под которым подразумевается некая общность средств и приемов художественной выразительности, вызванная единством идейного содержания. Значительное место отведено современной художественной культуре, знание и понимание которой способствует самоидентификации учащихся в современном культурном пространстве. </w:t>
      </w:r>
    </w:p>
    <w:p w:rsidR="00531F88" w:rsidRPr="00C55CA4" w:rsidRDefault="00531F88" w:rsidP="00C55CA4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C55CA4">
        <w:rPr>
          <w:rFonts w:ascii="Times New Roman" w:hAnsi="Times New Roman"/>
          <w:b/>
          <w:sz w:val="20"/>
          <w:szCs w:val="20"/>
        </w:rPr>
        <w:t>10 клас</w:t>
      </w:r>
      <w:r>
        <w:rPr>
          <w:rFonts w:ascii="Times New Roman" w:hAnsi="Times New Roman"/>
          <w:b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. </w:t>
      </w:r>
      <w:r w:rsidRPr="00C55CA4">
        <w:rPr>
          <w:rFonts w:ascii="Times New Roman" w:hAnsi="Times New Roman"/>
        </w:rPr>
        <w:t>Художественная культура первобытного мира. Роль мифа в культуре. Древние образы и символы. ПЕРВОБЫТНАЯ МАГИЯ. Ритуал</w:t>
      </w:r>
      <w:r>
        <w:rPr>
          <w:rFonts w:ascii="Times New Roman" w:hAnsi="Times New Roman"/>
        </w:rPr>
        <w:t xml:space="preserve">-единство </w:t>
      </w:r>
      <w:r w:rsidRPr="00C55CA4">
        <w:rPr>
          <w:rFonts w:ascii="Times New Roman" w:hAnsi="Times New Roman"/>
        </w:rPr>
        <w:t>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  <w:b/>
        </w:rPr>
        <w:t>11 класс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C55CA4">
        <w:rPr>
          <w:rFonts w:ascii="Times New Roman" w:hAnsi="Times New Roman" w:cs="Times New Roman"/>
        </w:rP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ван Рейн). Расцвет гомофонно-гармонического стиля в опере Барокко. Высший расцвет свободной полифонии (И.С. Бах).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ван Бетховен).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531F88" w:rsidRPr="00C55CA4" w:rsidRDefault="00531F88" w:rsidP="00C55CA4">
      <w:pPr>
        <w:pStyle w:val="ConsPlusNormal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Культурные традиции родного края.</w:t>
      </w:r>
    </w:p>
    <w:p w:rsidR="00531F88" w:rsidRPr="00633E05" w:rsidRDefault="00531F88" w:rsidP="00633E0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Default="00531F88" w:rsidP="005104C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C55CA4">
        <w:rPr>
          <w:rFonts w:ascii="Times New Roman" w:hAnsi="Times New Roman"/>
          <w:b/>
          <w:sz w:val="20"/>
          <w:szCs w:val="20"/>
        </w:rPr>
        <w:t>Учебно- тематическое планирование.</w:t>
      </w:r>
    </w:p>
    <w:p w:rsidR="00531F88" w:rsidRPr="00C55CA4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531F88" w:rsidRPr="00633E05" w:rsidRDefault="00531F88" w:rsidP="00633E0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633E05">
        <w:rPr>
          <w:rFonts w:ascii="Times New Roman" w:hAnsi="Times New Roman"/>
          <w:sz w:val="20"/>
          <w:szCs w:val="20"/>
        </w:rPr>
        <w:t xml:space="preserve">Разбивка учебного материала на отдельные темы оправдана его логикой: от художественной культуры первобытного мира до художественной культуры конца </w:t>
      </w:r>
      <w:r w:rsidRPr="00633E05">
        <w:rPr>
          <w:rFonts w:ascii="Times New Roman" w:hAnsi="Times New Roman"/>
          <w:sz w:val="20"/>
          <w:szCs w:val="20"/>
          <w:lang w:val="en-US"/>
        </w:rPr>
        <w:t>XX</w:t>
      </w:r>
      <w:r w:rsidRPr="00633E05">
        <w:rPr>
          <w:rFonts w:ascii="Times New Roman" w:hAnsi="Times New Roman"/>
          <w:sz w:val="20"/>
          <w:szCs w:val="20"/>
        </w:rPr>
        <w:t xml:space="preserve"> века.  </w:t>
      </w:r>
    </w:p>
    <w:p w:rsidR="00531F88" w:rsidRPr="00F12169" w:rsidRDefault="00531F88" w:rsidP="003C1B54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3265"/>
        <w:gridCol w:w="1660"/>
      </w:tblGrid>
      <w:tr w:rsidR="00531F88" w:rsidRPr="00186F23" w:rsidTr="00C55CA4">
        <w:trPr>
          <w:cantSplit/>
        </w:trPr>
        <w:tc>
          <w:tcPr>
            <w:tcW w:w="534" w:type="dxa"/>
            <w:vMerge w:val="restart"/>
          </w:tcPr>
          <w:p w:rsidR="00531F88" w:rsidRPr="00C55CA4" w:rsidRDefault="00531F88" w:rsidP="003C1B54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C55CA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1" w:type="dxa"/>
            <w:vMerge w:val="restart"/>
          </w:tcPr>
          <w:p w:rsidR="00531F88" w:rsidRPr="00C55CA4" w:rsidRDefault="00531F88" w:rsidP="003C1B54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C55CA4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4925" w:type="dxa"/>
            <w:gridSpan w:val="2"/>
          </w:tcPr>
          <w:p w:rsidR="00531F88" w:rsidRPr="00C55CA4" w:rsidRDefault="00531F88" w:rsidP="003C1B54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C55CA4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531F88" w:rsidRPr="00186F23" w:rsidTr="00C55CA4">
        <w:trPr>
          <w:cantSplit/>
        </w:trPr>
        <w:tc>
          <w:tcPr>
            <w:tcW w:w="534" w:type="dxa"/>
            <w:vMerge/>
            <w:vAlign w:val="center"/>
          </w:tcPr>
          <w:p w:rsidR="00531F88" w:rsidRPr="00C55CA4" w:rsidRDefault="00531F88" w:rsidP="003C1B54">
            <w:pP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961" w:type="dxa"/>
            <w:vMerge/>
            <w:vAlign w:val="center"/>
          </w:tcPr>
          <w:p w:rsidR="00531F88" w:rsidRPr="00C55CA4" w:rsidRDefault="00531F88" w:rsidP="003C1B54">
            <w:pP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65" w:type="dxa"/>
          </w:tcPr>
          <w:p w:rsidR="00531F88" w:rsidRPr="00C55CA4" w:rsidRDefault="00531F88" w:rsidP="003C1B54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C55CA4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660" w:type="dxa"/>
          </w:tcPr>
          <w:p w:rsidR="00531F88" w:rsidRPr="00C55CA4" w:rsidRDefault="00531F88" w:rsidP="003C1B54">
            <w:pPr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C55CA4">
              <w:rPr>
                <w:rFonts w:ascii="Times New Roman" w:hAnsi="Times New Roman"/>
                <w:b/>
                <w:sz w:val="20"/>
                <w:szCs w:val="20"/>
              </w:rPr>
              <w:t>11 класс</w:t>
            </w:r>
          </w:p>
        </w:tc>
      </w:tr>
      <w:tr w:rsidR="00531F88" w:rsidRPr="00186F23" w:rsidTr="00C55CA4">
        <w:trPr>
          <w:trHeight w:val="391"/>
        </w:trPr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531F88" w:rsidRPr="00186F23" w:rsidRDefault="00531F88" w:rsidP="003C1B54">
            <w:pPr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>Художественная  культура  древнейших   цивилизаций.</w:t>
            </w:r>
          </w:p>
        </w:tc>
        <w:tc>
          <w:tcPr>
            <w:tcW w:w="3265" w:type="dxa"/>
          </w:tcPr>
          <w:p w:rsidR="00531F88" w:rsidRPr="00186F23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31F88" w:rsidRPr="00186F23" w:rsidTr="00C55CA4">
        <w:trPr>
          <w:trHeight w:val="405"/>
        </w:trPr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531F88" w:rsidRPr="00186F23" w:rsidRDefault="00531F88" w:rsidP="003C1B54">
            <w:pPr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культура Античности</w:t>
            </w:r>
          </w:p>
        </w:tc>
        <w:tc>
          <w:tcPr>
            <w:tcW w:w="3265" w:type="dxa"/>
          </w:tcPr>
          <w:p w:rsidR="00531F88" w:rsidRPr="00186F23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531F88" w:rsidRPr="00186F23" w:rsidRDefault="00531F88" w:rsidP="00F44D7A">
            <w:pPr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>Художественная  культура  средневековья.</w:t>
            </w:r>
          </w:p>
        </w:tc>
        <w:tc>
          <w:tcPr>
            <w:tcW w:w="3265" w:type="dxa"/>
          </w:tcPr>
          <w:p w:rsidR="00531F88" w:rsidRPr="00186F23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531F88" w:rsidRPr="00186F23" w:rsidRDefault="00531F88" w:rsidP="003C1B54">
            <w:pPr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культура средневекового Востока</w:t>
            </w:r>
          </w:p>
        </w:tc>
        <w:tc>
          <w:tcPr>
            <w:tcW w:w="3265" w:type="dxa"/>
          </w:tcPr>
          <w:p w:rsidR="00531F88" w:rsidRPr="00186F23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531F88" w:rsidRPr="00186F23" w:rsidRDefault="00531F88" w:rsidP="003C1B54">
            <w:pPr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культура Возрождения</w:t>
            </w:r>
          </w:p>
        </w:tc>
        <w:tc>
          <w:tcPr>
            <w:tcW w:w="3265" w:type="dxa"/>
          </w:tcPr>
          <w:p w:rsidR="00531F88" w:rsidRPr="00186F23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531F88" w:rsidRPr="00F12169" w:rsidRDefault="00531F88" w:rsidP="003C1B54">
            <w:pPr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Художественная  культура  </w:t>
            </w:r>
            <w:r w:rsidRPr="00186F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XVII</w:t>
            </w: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186F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  веков.</w:t>
            </w:r>
          </w:p>
        </w:tc>
        <w:tc>
          <w:tcPr>
            <w:tcW w:w="3265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531F88" w:rsidRPr="00F12169" w:rsidRDefault="00531F88" w:rsidP="003C1B54">
            <w:pPr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Художественная  культура  </w:t>
            </w:r>
            <w:r w:rsidRPr="00186F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3265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11</w:t>
            </w:r>
          </w:p>
        </w:tc>
      </w:tr>
      <w:tr w:rsidR="00531F88" w:rsidRPr="00186F23" w:rsidTr="00C55CA4">
        <w:tc>
          <w:tcPr>
            <w:tcW w:w="534" w:type="dxa"/>
          </w:tcPr>
          <w:p w:rsidR="00531F88" w:rsidRPr="00F12169" w:rsidRDefault="00531F88" w:rsidP="003C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531F88" w:rsidRPr="00186F23" w:rsidRDefault="00531F88" w:rsidP="003C1B5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Художественная  культура  </w:t>
            </w:r>
            <w:r w:rsidRPr="00186F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3265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531F88" w:rsidRPr="00186F23" w:rsidTr="00C55CA4">
        <w:tc>
          <w:tcPr>
            <w:tcW w:w="5495" w:type="dxa"/>
            <w:gridSpan w:val="2"/>
          </w:tcPr>
          <w:p w:rsidR="00531F88" w:rsidRPr="00F12169" w:rsidRDefault="00531F88" w:rsidP="003C1B54">
            <w:pPr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Итого</w:t>
            </w:r>
          </w:p>
        </w:tc>
        <w:tc>
          <w:tcPr>
            <w:tcW w:w="3265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hAnsi="Times New Roman"/>
                <w:sz w:val="20"/>
                <w:szCs w:val="20"/>
              </w:rPr>
              <w:t>3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531F88" w:rsidRPr="00F12169" w:rsidRDefault="00531F88" w:rsidP="003C1B54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F1216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35</w:t>
            </w:r>
          </w:p>
        </w:tc>
      </w:tr>
    </w:tbl>
    <w:p w:rsidR="00531F88" w:rsidRDefault="00531F88" w:rsidP="00C55CA4">
      <w:pPr>
        <w:pStyle w:val="ConsPlusNormal"/>
        <w:jc w:val="center"/>
        <w:outlineLvl w:val="4"/>
        <w:rPr>
          <w:rFonts w:ascii="Times New Roman" w:hAnsi="Times New Roman" w:cs="Times New Roman"/>
        </w:rPr>
      </w:pPr>
    </w:p>
    <w:p w:rsidR="00531F88" w:rsidRDefault="00531F88" w:rsidP="00C55CA4">
      <w:pPr>
        <w:pStyle w:val="ConsPlusNormal"/>
        <w:jc w:val="both"/>
        <w:outlineLvl w:val="4"/>
        <w:rPr>
          <w:rFonts w:ascii="Times New Roman" w:hAnsi="Times New Roman" w:cs="Times New Roman"/>
          <w:b/>
        </w:rPr>
      </w:pPr>
    </w:p>
    <w:p w:rsidR="00531F88" w:rsidRPr="00C55CA4" w:rsidRDefault="00531F88" w:rsidP="00C55CA4">
      <w:pPr>
        <w:pStyle w:val="ConsPlusNormal"/>
        <w:jc w:val="both"/>
        <w:outlineLvl w:val="4"/>
        <w:rPr>
          <w:rFonts w:ascii="Times New Roman" w:hAnsi="Times New Roman" w:cs="Times New Roman"/>
          <w:b/>
        </w:rPr>
      </w:pPr>
      <w:r w:rsidRPr="00C55CA4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В результате изучения мировой художественной культуры на базовом уровне ученик должен:</w:t>
      </w:r>
    </w:p>
    <w:p w:rsidR="00531F88" w:rsidRPr="00C55CA4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знать/понимать: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основные виды и жанры искусства;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изученные направления и стили мировой художественной культуры;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шедевры мировой художественной культуры;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особенности языка различных видов искусства;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уметь: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узнавать изученные произведения и соотносить их с определенной эпохой, стилем, направлением;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устанавливать стилевые и сюжетные связи между произведениями разных видов искусства;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пользоваться различными источниками информации о мировой художественной культуре;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выполнять учебные и творческие задания (доклады, сообщения);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выбора путей своего культурного развития;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организации личного и коллективного досуга;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выражения собственного суждения о произведениях классики и современного искусства;</w:t>
      </w:r>
    </w:p>
    <w:p w:rsidR="00531F88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 w:rsidRPr="00C55CA4">
        <w:rPr>
          <w:rFonts w:ascii="Times New Roman" w:hAnsi="Times New Roman" w:cs="Times New Roman"/>
        </w:rPr>
        <w:t>- самостоятельного художественного творчества;</w:t>
      </w:r>
    </w:p>
    <w:p w:rsidR="00531F88" w:rsidRPr="00C55CA4" w:rsidRDefault="00531F88" w:rsidP="00C55CA4">
      <w:pPr>
        <w:pStyle w:val="ConsPlusNormal"/>
        <w:ind w:left="17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55CA4">
        <w:rPr>
          <w:rFonts w:ascii="Times New Roman" w:hAnsi="Times New Roman" w:cs="Times New Roman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531F88" w:rsidRDefault="00531F88" w:rsidP="00C55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12169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531F88" w:rsidRDefault="00531F88" w:rsidP="00C55C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Материально –техническое  обеспечение</w:t>
      </w:r>
    </w:p>
    <w:p w:rsidR="00531F88" w:rsidRPr="00F12169" w:rsidRDefault="00531F88" w:rsidP="00C55CA4">
      <w:pPr>
        <w:pStyle w:val="Default"/>
        <w:rPr>
          <w:sz w:val="20"/>
          <w:szCs w:val="20"/>
        </w:rPr>
      </w:pPr>
    </w:p>
    <w:p w:rsidR="00531F88" w:rsidRPr="005B4F0A" w:rsidRDefault="00531F88" w:rsidP="00C55CA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B4F0A">
        <w:rPr>
          <w:sz w:val="20"/>
          <w:szCs w:val="20"/>
        </w:rPr>
        <w:t>Специфика предмета  «Мировая художественная культура», его синтетическая сущность и всеохватность, прямой выход на творческую деятельность предполагают создание в кабинете целостной предметно-</w:t>
      </w:r>
      <w:r>
        <w:rPr>
          <w:sz w:val="20"/>
          <w:szCs w:val="20"/>
        </w:rPr>
        <w:t>развивающей эстетической среды. Среда</w:t>
      </w:r>
      <w:r w:rsidRPr="005B4F0A">
        <w:rPr>
          <w:sz w:val="20"/>
          <w:szCs w:val="20"/>
        </w:rPr>
        <w:t xml:space="preserve"> может реализоваться в виде экспозиционных площадей для постоянных и временных выставок, дополнительных помещений для занятий творческими элективными курсами (художественная студия, студия для мультипликационных фильмов и т.д.). </w:t>
      </w:r>
    </w:p>
    <w:p w:rsidR="00531F88" w:rsidRPr="005B4F0A" w:rsidRDefault="00531F88" w:rsidP="00C55CA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B4F0A">
        <w:rPr>
          <w:sz w:val="20"/>
          <w:szCs w:val="20"/>
        </w:rPr>
        <w:t xml:space="preserve">Помещение кабинета МХК оснащено всем необходимым оборудованием, в том числе учебной мебелью и техническими средствами обучения, достаточными для выполнения требований к уровню подготовки учащихся. Особую роль в этом отношении играют условия для использования компьютерных и информационно-коммуникативных средств обучения (в т.ч. для передачи, обработки, организации хранения и накопления данных, сетевого обмена информацией, использования различных форм презентации результатов познавательной деятельности). </w:t>
      </w:r>
    </w:p>
    <w:p w:rsidR="00531F88" w:rsidRPr="005B4F0A" w:rsidRDefault="00531F88" w:rsidP="00C55CA4">
      <w:pPr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br/>
      </w:r>
      <w:r w:rsidRPr="005B4F0A">
        <w:rPr>
          <w:rFonts w:ascii="Times New Roman" w:hAnsi="Times New Roman"/>
          <w:b/>
          <w:bCs/>
          <w:sz w:val="20"/>
          <w:szCs w:val="20"/>
        </w:rPr>
        <w:t>Литература для учителя</w:t>
      </w:r>
    </w:p>
    <w:p w:rsidR="00531F88" w:rsidRPr="005B4F0A" w:rsidRDefault="00531F88" w:rsidP="00C55C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М.И.Картавцева, И.С. Чернышева. Уроки МХК. Практическое пособие. Воронеж, 2004</w:t>
      </w:r>
    </w:p>
    <w:p w:rsidR="00531F88" w:rsidRPr="005B4F0A" w:rsidRDefault="00531F88" w:rsidP="00C55C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С.А.Ивлев, Е.В. Ивлева. Мировая художественная культура. Поурочное планирование. Москва,2005г.</w:t>
      </w:r>
    </w:p>
    <w:p w:rsidR="00531F88" w:rsidRPr="005B4F0A" w:rsidRDefault="00531F88" w:rsidP="00C55C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Мировая художественная культура. 10-11 классы. Дополнительные материалы к урокам. Автор-составитель О.Е.Наделяева. Волгоград, 2008</w:t>
      </w:r>
    </w:p>
    <w:p w:rsidR="00531F88" w:rsidRPr="005B4F0A" w:rsidRDefault="00531F88" w:rsidP="00C55C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Электронные методические пособия:</w:t>
      </w:r>
    </w:p>
    <w:p w:rsidR="00531F88" w:rsidRPr="005B4F0A" w:rsidRDefault="00531F88" w:rsidP="00C55C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Г.И.Данилова. Уроки МХК</w:t>
      </w:r>
    </w:p>
    <w:p w:rsidR="00531F88" w:rsidRPr="005B4F0A" w:rsidRDefault="00531F88" w:rsidP="00C55C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Л.А. Рапацкая. МХК Электронное пособие.</w:t>
      </w:r>
    </w:p>
    <w:p w:rsidR="00531F88" w:rsidRPr="005B4F0A" w:rsidRDefault="00531F88" w:rsidP="00C55C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МХК 10-11 класс. «Кирилл и Мефодий»</w:t>
      </w:r>
    </w:p>
    <w:p w:rsidR="00531F88" w:rsidRPr="005B4F0A" w:rsidRDefault="00531F88" w:rsidP="00C55C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Всемирная история искусств.</w:t>
      </w:r>
    </w:p>
    <w:p w:rsidR="00531F88" w:rsidRPr="005B4F0A" w:rsidRDefault="00531F88" w:rsidP="00C55CA4">
      <w:pPr>
        <w:spacing w:after="240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br/>
      </w:r>
      <w:r w:rsidRPr="005B4F0A">
        <w:rPr>
          <w:rFonts w:ascii="Times New Roman" w:hAnsi="Times New Roman"/>
          <w:sz w:val="20"/>
          <w:szCs w:val="20"/>
        </w:rPr>
        <w:br/>
      </w:r>
      <w:r w:rsidRPr="005B4F0A">
        <w:rPr>
          <w:rFonts w:ascii="Times New Roman" w:hAnsi="Times New Roman"/>
          <w:b/>
          <w:bCs/>
          <w:sz w:val="20"/>
          <w:szCs w:val="20"/>
        </w:rPr>
        <w:t>Литература для обучающихся.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История искусств. М.,1995г.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Мастера искусства об искусстве./Под редакцией Грубера А.А. М., 1967г.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Серия «Жизнь замечательных людей». М.,2001г.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>Малая история искусств. М.1974г.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Видеофильмы о знаменитых памятниках архитектуры и шедеврах живописи; 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Репродукции картин знаменитых художников; 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Журналы серии «Художественная галерея»; 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Журналы «Искусство» (приложение к газете «Первое сентября»); 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Дополнительный теоретический и наглядный материал о творчестве знаменитых художников XVII – XXI вв., собранный по темам в кабинете музыки в течение нескольких лет; </w:t>
      </w:r>
    </w:p>
    <w:p w:rsidR="00531F88" w:rsidRPr="005B4F0A" w:rsidRDefault="00531F88" w:rsidP="00C55C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Энциклопедия «Искусство», «Шедевры мировой архитектуры», «История развития западноевропейского искусства», серия журналов «Государственная Третьяковская галерея», «История искусства». </w:t>
      </w:r>
    </w:p>
    <w:p w:rsidR="00531F88" w:rsidRPr="005B4F0A" w:rsidRDefault="00531F88" w:rsidP="00C55C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br/>
      </w:r>
      <w:r w:rsidRPr="005B4F0A">
        <w:rPr>
          <w:rFonts w:ascii="Times New Roman" w:hAnsi="Times New Roman"/>
          <w:sz w:val="20"/>
          <w:szCs w:val="20"/>
        </w:rPr>
        <w:br/>
      </w:r>
      <w:r w:rsidRPr="005B4F0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bCs/>
          <w:sz w:val="20"/>
          <w:szCs w:val="20"/>
        </w:rPr>
        <w:t xml:space="preserve">ИНТЕРНЕТ </w:t>
      </w:r>
      <w:r w:rsidRPr="005B4F0A">
        <w:rPr>
          <w:rFonts w:ascii="Times New Roman" w:hAnsi="Times New Roman"/>
          <w:b/>
          <w:bCs/>
          <w:sz w:val="20"/>
          <w:szCs w:val="20"/>
        </w:rPr>
        <w:t>РЕСУРСЫ</w:t>
      </w:r>
    </w:p>
    <w:p w:rsidR="00531F88" w:rsidRPr="005B4F0A" w:rsidRDefault="00531F88" w:rsidP="00C55C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Федеральный центр информационно-образовательных ресурсов — </w:t>
      </w:r>
      <w:hyperlink r:id="rId7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http://fcior.edu.ru/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Портал «Архитектура России» — </w:t>
      </w:r>
      <w:hyperlink r:id="rId8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http://www.archi.ru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История аритектуры, стили архитектуры, мировая архитектура — </w:t>
      </w:r>
      <w:hyperlink r:id="rId9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http://www.archi!tec.ru/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История изобразительного искусства — </w:t>
      </w:r>
      <w:hyperlink r:id="rId10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http://www.arthistory.ru/</w:t>
        </w:r>
      </w:hyperlink>
      <w:r w:rsidRPr="005B4F0A">
        <w:rPr>
          <w:rFonts w:ascii="Times New Roman" w:hAnsi="Times New Roman"/>
          <w:sz w:val="20"/>
          <w:szCs w:val="20"/>
        </w:rPr>
        <w:t xml:space="preserve"> </w:t>
      </w:r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 Всеобщая история искусств — </w:t>
      </w:r>
      <w:hyperlink r:id="rId11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http://www.artyx.ru/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В мире оперы — </w:t>
      </w:r>
      <w:hyperlink r:id="rId12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http://www.belcanto.ru/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Классическая музыка — </w:t>
      </w:r>
      <w:hyperlink r:id="rId13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http://www.classicmusic.ru/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Ресурсы по изобразительному искусству — </w:t>
      </w:r>
      <w:hyperlink r:id="rId14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http://www.wmpainting.ru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Портал «Музеи России» — </w:t>
      </w:r>
      <w:hyperlink r:id="rId15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http://www.museum.ru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Медиа энциклопедия ИЗО — </w:t>
      </w:r>
      <w:hyperlink r:id="rId16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http://visaginart.nm.ru/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Музеи Московского Кремля — </w:t>
      </w:r>
      <w:hyperlink r:id="rId17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http://www.kremlin.museum.ru/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Музыкальная коллекция Российского образовательного портала — </w:t>
      </w:r>
      <w:hyperlink r:id="rId18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http://music.edu.ru/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Мифология древних народов мира — </w:t>
      </w:r>
      <w:hyperlink r:id="rId19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http://www.mythology.ru/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Величие человеческого духа: 50 шедевров мирового искусства — </w:t>
      </w:r>
      <w:hyperlink r:id="rId20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http://www.point.ru/photo/galleries/15520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Ренессанс академия — </w:t>
      </w:r>
      <w:hyperlink r:id="rId21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http://renessansacad.ru/</w:t>
        </w:r>
      </w:hyperlink>
    </w:p>
    <w:p w:rsidR="00531F88" w:rsidRPr="005B4F0A" w:rsidRDefault="00531F88" w:rsidP="00C55CA4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Портрет художника с необычной стороны — </w:t>
      </w:r>
      <w:hyperlink r:id="rId22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http://www.artcontext.info/</w:t>
        </w:r>
      </w:hyperlink>
    </w:p>
    <w:p w:rsidR="00531F88" w:rsidRPr="00F86073" w:rsidRDefault="00531F88" w:rsidP="00F86073">
      <w:pPr>
        <w:pStyle w:val="NoSpacing"/>
        <w:rPr>
          <w:rFonts w:ascii="Times New Roman" w:hAnsi="Times New Roman"/>
          <w:sz w:val="20"/>
          <w:szCs w:val="20"/>
        </w:rPr>
      </w:pPr>
      <w:r w:rsidRPr="005B4F0A">
        <w:rPr>
          <w:rFonts w:ascii="Times New Roman" w:hAnsi="Times New Roman"/>
          <w:sz w:val="20"/>
          <w:szCs w:val="20"/>
        </w:rPr>
        <w:t xml:space="preserve">Коллекция по истории мирового искусства (англ. яз.) — </w:t>
      </w:r>
      <w:hyperlink r:id="rId23" w:history="1">
        <w:r w:rsidRPr="005B4F0A">
          <w:rPr>
            <w:rStyle w:val="Hyperlink"/>
            <w:rFonts w:ascii="Times New Roman" w:hAnsi="Times New Roman"/>
            <w:sz w:val="20"/>
            <w:szCs w:val="20"/>
          </w:rPr>
          <w:t>http://www.all!art.org/</w:t>
        </w:r>
      </w:hyperlink>
    </w:p>
    <w:p w:rsidR="00531F88" w:rsidRPr="00F86073" w:rsidRDefault="00531F88" w:rsidP="00F86073">
      <w:pPr>
        <w:rPr>
          <w:rFonts w:ascii="Times New Roman" w:hAnsi="Times New Roman"/>
          <w:sz w:val="20"/>
          <w:szCs w:val="20"/>
        </w:rPr>
        <w:sectPr w:rsidR="00531F88" w:rsidRPr="00F86073" w:rsidSect="003F6F97">
          <w:footerReference w:type="default" r:id="rId24"/>
          <w:pgSz w:w="11906" w:h="16838"/>
          <w:pgMar w:top="1134" w:right="991" w:bottom="426" w:left="1276" w:header="709" w:footer="709" w:gutter="0"/>
          <w:pgNumType w:start="1"/>
          <w:cols w:space="708"/>
          <w:titlePg/>
          <w:docGrid w:linePitch="360"/>
        </w:sectPr>
      </w:pPr>
    </w:p>
    <w:p w:rsidR="00531F88" w:rsidRPr="00F12169" w:rsidRDefault="00531F88" w:rsidP="00A85F7B">
      <w:pPr>
        <w:jc w:val="both"/>
        <w:rPr>
          <w:rFonts w:ascii="Times New Roman" w:hAnsi="Times New Roman"/>
          <w:b/>
          <w:sz w:val="20"/>
          <w:szCs w:val="20"/>
        </w:rPr>
      </w:pPr>
    </w:p>
    <w:p w:rsidR="00531F88" w:rsidRPr="00F12169" w:rsidRDefault="00531F88" w:rsidP="00D2794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bidi="gu-IN"/>
        </w:rPr>
      </w:pPr>
      <w:r w:rsidRPr="00F12169">
        <w:rPr>
          <w:rFonts w:ascii="Times New Roman" w:hAnsi="Times New Roman"/>
          <w:b/>
          <w:color w:val="000000"/>
          <w:sz w:val="20"/>
          <w:szCs w:val="20"/>
          <w:lang w:bidi="gu-IN"/>
        </w:rPr>
        <w:t xml:space="preserve">                                      Календарно-тематическое  планирование   «Мировая  художественная  культура»  10  класс.</w:t>
      </w:r>
    </w:p>
    <w:p w:rsidR="00531F88" w:rsidRPr="00F12169" w:rsidRDefault="00531F88" w:rsidP="00D2794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bidi="gu-IN"/>
        </w:rPr>
      </w:pPr>
    </w:p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bidi="gu-IN"/>
        </w:rPr>
      </w:pPr>
      <w:r w:rsidRPr="00F12169">
        <w:rPr>
          <w:rFonts w:ascii="Times New Roman" w:hAnsi="Times New Roman"/>
          <w:b/>
          <w:bCs/>
          <w:color w:val="000000"/>
          <w:sz w:val="20"/>
          <w:szCs w:val="20"/>
          <w:lang w:bidi="gu-IN"/>
        </w:rPr>
        <w:t xml:space="preserve">        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2"/>
        <w:gridCol w:w="3261"/>
        <w:gridCol w:w="3118"/>
        <w:gridCol w:w="1701"/>
        <w:gridCol w:w="1985"/>
        <w:gridCol w:w="1559"/>
        <w:gridCol w:w="850"/>
        <w:gridCol w:w="709"/>
      </w:tblGrid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Тема   урока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Цель  урока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Планируемый  результат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Краеведческий модуль</w:t>
            </w: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Термины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Примечания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Дата  план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Дата  факт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735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Художественная  культура  древнейших   цивилизаций.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Первые  художники  Земли.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различными  видами первобытного искусства.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основные памятники первобытной культуры.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Палеолитическая стоянка «Сунгирь».</w:t>
            </w: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«Венеры  палеолита», Сунгирь,Альтамира, Ласко, Ля Мадлен. Дольмены, менгиры, кромлехи.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  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страны  фараонов.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архитектурой  Древнего  Египта.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древнеегипетской  архитектуры.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Пирамиды,   храм, сфинкс,    колонна, погребальная  камера,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страны  фараонов.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архитектурой  Древнего   Египта.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древнеегипетской  архитектуры.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Пирамиды,  храм, сфинкс,  колонна, погребальная  камера.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и  музыка  Древнего  Египта.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особенностями  изобразительного  искусства  и  музыки  Древнего  Египта.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ДПИ, живописи  и  музыки  Древнего  Египта.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Канон,  статуя, саркофаг,  сфинкс, фреска,  рельеф.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 фильма.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 культура  Междуречья.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древнейшими  памятниками  культуры  и искусства  Междуречья.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архитектуры, изобразительного  искусства  и  музыки  Междуречья.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Зиккурат,  арфа, двойной  гобой, тарелки,     барабан,  прдольная   флейта.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Искусство  доколумбовой  Америки.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искусством  и  культурой  доколумбовой  Америки.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памятники  искусства  жителей  доколумбовой  Америки.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Ритуальный  календарь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>ступенчатые  пирамиды.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фильма.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735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Художественная  культура  античности.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Эгейское  искусство.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эгейской   культурой  «прекрасной  прелюдией» греческой  художественной  культуры.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эгейской  культуры.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Вазолись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>фрески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>рельеф.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Золотой  век  Афин.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культурой  и  искусством  древних  Афин.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искусства  Афин.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Акрополь,ордер,фриз,пропилеи,вазопись,амфора.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Выдающиеся  скульпторы  Древней  Эллады.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различными  видами  древнегреческой   скульптуры  и  их  авторами.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 древнегреческой  скульптуры  ,авторов  и  их  произведения.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Скульптурный  канон,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императорского  Рима.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архитектурой  древнего  Рима.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основные особенности  древнеримской архитектуры.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Триумфальные      арки,колонны,пилястры,  ордер, акведук.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Римской  империи.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со скульптурой  Древнего  Рима.  Мозаика     и  фреска  Рима.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различи   греческой  и  римской   скульптуры, фрески,  мозаики.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Скульптурный  портрет,  мозаика, фреска.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Театральное  и  музыкальное  искусство  античности.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Дать  общие  представления   о  музыкальном  и  театральном  искусстве  античности.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Иметь  представление  о  различных  видах театрального  искусства    античности.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Гидравлосы, формингс,флейта, кифара,     флейта  Пана,      авлос. гдадиатор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735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Художественная  культура  средневековья.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Мир  византийской  культуры.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основными  видами  искусств  Византийской  империи.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искусства  Византийской  империи.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Фреска, мозаика, канон,гимн,тропарь,стихиры.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Мир  византийской  культуры.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основными  видами  искусств  Византийской  империи.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искусства  Византийской  империи.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Фреска, мозаика, иконопись, канон.              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Архитектурный  облик  Древней  Руси.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древнерусской  архитектурой.Архитектура  Киева,Чернигова,Новгорода,   Пскова.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архитектуры  Киевской  Руси</w:t>
            </w:r>
          </w:p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городов  северной  Руси.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Памятники  архитектуры  Владимирской  области.</w:t>
            </w: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Детинец,  кремль,</w:t>
            </w:r>
          </w:p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аркатурный  пояс, закомары,пилястры,крестово-купольная  архитектура.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Контрольная  работа  (тест)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Архитектурный  облик  Древней  Руси.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древнерусской  архитектурой. Архитектура  Владимира, Суздаля, Москвы.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архитектуры  Владимиро-Суздальской  Руси, постройки  Московского  кремля.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Памятники архитектуры  Владимирской  области.</w:t>
            </w: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Аркатурный  пояс, кремль, закомары, пилястры, фреска,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фильма.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и  музыка  Древней  Руси.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фресками  и  мозаикой  Киевской  Софии,    живописью  Новгорода,       иконописцами  Древней  Руси. Церковная  музыка  Руси.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работы  иконописцев   Древней Руси.</w:t>
            </w:r>
          </w:p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Церковные   песнопения  и  музыка.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Фрески,  иконы,       белокаменная     резьба    Владимиро-Суздальской  Руси.</w:t>
            </w: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Фреска,  мозаика, икона,   белокаменная  </w:t>
            </w:r>
          </w:p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Резьба.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западноевропейского  средневековья.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романской  и готической  архитектурой  западноевропейского  средневековья.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архитектуры  эпохи  средневековья  знать  различия  архитектурных   стилей  Средних  Веков.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Романский   стиль, готический  стиль.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средних  веков.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романским  и   готическим  стилем   в     изобразительном  искусстве   средневековья.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стили изобразительного  искусства  </w:t>
            </w:r>
          </w:p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Средневековья.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Витраж,  фреска, мозаика,  портрет, романская  скульптура  готическая  скульптура.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Театральное  искусство  и  музыка  средних  веков.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музыкальным  и  театральным  искусством    средневековья.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музыки  и  театра  западноевропейского    средневековья.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Литургическая  драма, фарс, многоголосие (кондукт  и  мотет).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735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Средневековая  культура  востока.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Индия-страна  чудес.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самобытной  и  неповторимой  художественной  культурой   Индии.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особенности  художественной  культуры  Индии.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Ступа,   пещерные  храмы  для  моления    (чайтья), живопись, миниатюра.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Индия-страна  чудес.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Познакомить  с  самобытной  и  неповторимой  художественной  культурой  Индии. 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 особенности  художественной  культуры  Индии.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Ситара,  вина, индийский  танец.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 культура  Китая.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Значение  и  уникальный  характер китайской культуры.  Характерные  особенности  китайского  зодчества.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особенности  китайской  архитектуры.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Пагода,    пещерные  храмы,    монастыри,    садово-парковое      искусство. 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 культура  Китая.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с изобразительным   искусством  и  музыкой  Китая.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особенности  китайской  архитектуры   живописи  и  музыки.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Портрет,  историко- бытовая   живопись,   пейзажная  живопись, Пекинская музыкальная  драма.  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Искусство  страны  восходящего  солнца  (Япония).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со  своеобразным  и  неповторимым  искусством    Японии.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шедевры  архитектуры,  примеры  садово-паркового  искусства.  Знать японскую  графику  и  скульптуру.    Иметь  представление  о  театре  и      музыке  Японии.    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Пагода, храм,  замок,    монастырь,   гравюра,     нэцкэ, театр  Кабуки.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Искусство  страны  восходящего  солнца  (Япония).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с изобразительным   искусством  и  музыкой  Японии.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особенности   японской архитектуры   живописи  и  музыки.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Художественная  культура  ислама.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шедеврами    исламской  архитектуры, с    изобразительным  искусством  исламских  стран.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   исламской  архитектуры  и  изобразительного  искусства.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Мечеть,    минарет, медресе,     дворец, караван-сарай, орнамент, каллиграфия, книжная  миниатюра.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735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Художественная  культура  Возрождения.</w:t>
            </w: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Флоренция -«колыбель»  итальянского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памятниками   искусства  эпохи  Возрождения  во  Флоренции.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памятники  искусства  Флоренции.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Возрождение,  купол,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Живопись  Проторенессанса  и  Раннего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фресковой        живописью  Проторенессанса.  Сюжетная  и портретная  живопись  Раннего  Возрождения.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живописцев  и  их   произведения  эпохи  Проторенессанса  и  Раннего  Воэрождения.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Проторенессанс, фреска,  икона, линейная перспектива,  портрет,  библейские  сюжеты,   античные  сюжеты.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«Золотой  век»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                                                                               художественными  принципами    Высокого  Возрождения. Идеалы     гуманизма, непоколебимой   веры  в  творческие  возможности  гармонически   развитого  человека.   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Иметь  представление  о  художественных  принципах   Высокого  Возрождения,  об  идеалах   гуманизма. 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Ренессанс-Возрождение,  фреска, икона,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rPr>
          <w:trHeight w:val="1031"/>
        </w:trPr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«Золотой  век»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Титаны  Возрождения :Леонардо  да  Винчи, Рафаэль,  Микеланджело.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произведения  Титанов  Возрождения.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Фреска,мозаика,икона,витраж,   скульптура.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фильма.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Возрождение  в  Венеции.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Венеция-столица  Позднего     Возрождения. Архитектура  города. Мастера  венецианской  живописи.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основные  архитектурные  памятники     Венеции.  Знать  мастеров  венецианской  живописи.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Библейские, античные, мифологические  сюжеты,     портрет,  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Северное  Возрождение.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Ренессанс  в  архитектуре        Северной  Европы. Архитектура  Франции,  Германии,   Нидерланды.     Живопись  нидерландских  и  немецких  мастеров.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Иметь  представление  об   эпохе  Возрождения  в  Северной  Европе.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Замок,      дворец, фантасмагория,    библейские  и  мифологические   сюжеты, портрет.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фильма.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Музыка  и  театр  эпохи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Роль  музыки  в  нравственном  воспитании  общества  Эпохи  Возрождения. Церковная  и   светская  музыка.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музыкальные  произведения  Эпохи  Возрождения.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Светская  музыка (мадригалы,  кацоны,      песни), лютня, орган,  клавесин,  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Контрольная  работа  (тест)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567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Музыка  и  театр  эпохи  Возрождения.</w:t>
            </w:r>
          </w:p>
        </w:tc>
        <w:tc>
          <w:tcPr>
            <w:tcW w:w="326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Итальянская  комедия. Расцвет  английского  театра.</w:t>
            </w:r>
          </w:p>
        </w:tc>
        <w:tc>
          <w:tcPr>
            <w:tcW w:w="3118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творчество  писателей    и  поэтов  Эпохи  Возрождения.</w:t>
            </w:r>
          </w:p>
        </w:tc>
        <w:tc>
          <w:tcPr>
            <w:tcW w:w="1701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Комедия,   трагедия.</w:t>
            </w:r>
          </w:p>
        </w:tc>
        <w:tc>
          <w:tcPr>
            <w:tcW w:w="155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1F88" w:rsidRPr="00F12169" w:rsidRDefault="00531F88" w:rsidP="00D27946">
      <w:pPr>
        <w:rPr>
          <w:rFonts w:ascii="Times New Roman" w:hAnsi="Times New Roman"/>
          <w:sz w:val="20"/>
          <w:szCs w:val="20"/>
        </w:rPr>
      </w:pPr>
    </w:p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bidi="gu-IN"/>
        </w:rPr>
      </w:pPr>
    </w:p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</w:pPr>
    </w:p>
    <w:p w:rsidR="00531F88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</w:pPr>
    </w:p>
    <w:p w:rsidR="00531F88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</w:pPr>
    </w:p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</w:pPr>
    </w:p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</w:pPr>
    </w:p>
    <w:p w:rsidR="00531F88" w:rsidRPr="00F12169" w:rsidRDefault="00531F88" w:rsidP="003C1B54">
      <w:pPr>
        <w:rPr>
          <w:rFonts w:ascii="Times New Roman" w:hAnsi="Times New Roman"/>
          <w:b/>
          <w:sz w:val="20"/>
          <w:szCs w:val="20"/>
        </w:rPr>
      </w:pPr>
      <w:r w:rsidRPr="00F12169">
        <w:rPr>
          <w:rFonts w:ascii="Times New Roman" w:hAnsi="Times New Roman"/>
          <w:b/>
          <w:sz w:val="20"/>
          <w:szCs w:val="20"/>
        </w:rPr>
        <w:t>Календарно-тематическое  планирование  МХК  11класс.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"/>
        <w:gridCol w:w="2110"/>
        <w:gridCol w:w="3686"/>
        <w:gridCol w:w="2835"/>
        <w:gridCol w:w="1842"/>
        <w:gridCol w:w="1843"/>
        <w:gridCol w:w="1843"/>
        <w:gridCol w:w="850"/>
        <w:gridCol w:w="709"/>
      </w:tblGrid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Тема  урока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Цель  урока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Предполагаемый  результат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Краеведческий  модуль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Термины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Дата  план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Дата   факт</w:t>
            </w: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718" w:type="dxa"/>
            <w:gridSpan w:val="8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Художественная  культура              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XVII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веков.</w:t>
            </w: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Стилевое  многообразие  искусства         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веков.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 многообразием   стилей   и  художественными  направлениями  в  искусстве  17 – 18 века.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 искусства  периода  17 – 18 века.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округа,  района  и  области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Архитектура, скульптура, живопись, декоративное  искусство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Искусство  маньеризма.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изысканностями  изобразительного  искусства  маньеризма.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стиля  маньеризма.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Маньеризм, архитектура, живопись, скульптура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барокко.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Познакомить  с  основными  особенностями  барочной  архитектуры.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архитектурного   стиля  барокко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Архитектура, барокко, фасад, интерьер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барокко.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особенностями изобразительного    искусства  барокко.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живописного  и  декоративного  стиля  барокко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Оформление  и  внутреннее  убранство  храма  в                             с. Воскресенская  Слободка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Живопись, скульптура,  декоративное  искусство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Классицизм  в  архитектуре  Западной  Европы.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особенностями  западноевропейского    классицизма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особенностями  западноевропейского    классицизма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Архитектура, фасад, фронтон, ордер, колонны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Шедевры  классицизма  в  архитектуре  России.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классическим  стилем  в  архитектуре  России.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российского  классицизма  в  архитектуре.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Архитектура, фасад, фронтон, ордер, колонны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классицизма  и  рококо.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основными  особенностями   стиля  рококо  и  классицизма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характерные  особенности  стилей  рококо  и  классицизма.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Рококо, архитектура, живопись, скульптура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Реалистическая  живопись  Голландии.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Голландской  реалистической  школой  живописи  и  её  представителями. 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основных  представителей  Голландского  реализма.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Реализм, пейзаж, портрет, композиция, колорит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Русский  портрет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Познакомить  с  искусством  портрета  России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основных  представителей  русской  портретной  школы                18 века.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Картинная  галерея  Владимира 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Портрет, парадный  портрет, композиция, колорит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Музыкальна  культура  барокко.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особенностями  музыкальной  культуры  барокко  и  её  представителями.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барочной  музыки. Знать  представителей  данного  направления.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Барокко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Прослушивание  музыки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Композиторы  Венской  классической  школы.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Венской  музыкальной  школой  и  её  представителями. Жанр  музыкальной  трагедии. Классический  симфонизм.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Венской  музыкальной  школы.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Опера, оперетта, вальс, оратория, месса, кантата, симфония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Театральное  искусство        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веков.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особенностями  театрального  искусства  барокко. Трагикомедия – излюбленный  жанр  театра  барокко. «Золотой  век» французского  театра  классицизма. Русская  театральная  школа.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направления  и  особенности  развития  театрального  искусства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  в  России  и  в  Западной  Европе.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Театр, комедия, драма, трагедия, трагикомедия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Художественная  культура  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Феникс  романтизма.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романтизмом  как  художественным  стилем  конца  18  начала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эстетические  принципы  романтизма, национальные  особенности  романтизма  в  искусстве.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Романтизм, философия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романтизма.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героями  романтической  эпохи. Исключительная  ценность  человеческой  личности, её  порыв  к  неограниченной  свободе  и  творческому  самовыражению.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стилистические  особенности  романтизма  в  изобразительном  искусстве.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Романтизм, живопись,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Реализм - художественный  стиль  эпохи.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основными  особенностями  стиля  реализма. Демократичность – важнейший  эстетический   принцип  искусства  реализма. «Правдивое  воспроизведение  типичных  характеров  в  типичных  обстоятельствах».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 искусства  реализма  Европы  и  России. Знать  представителей  жанра.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Владимирские  художники  и  скульпторы. Картины  написанные  на  территории  области, района,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Реализм, натурализм, литература, фотография, Живопись, графика, скульптура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Контрольная  работа  (тест)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реализма.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особенностями  реализма  в  изобразительном  искусстве. Европейская  и  российская  реалистическая   школа. Бытовой  жанр, пейзаж  и  историческая  живопись.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особенности  изобразительного  искусства  реализма  Европы  и  России. Знать  представителей  жанра.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Владимирские  художники  и  скульпторы. Картины  написанные  на  территории  области, района,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Реализм, живопись, графика, скульптура, натурализм, пейзаж, портрет, бытовой  жанр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Изобразительное  искусство  реализма.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особенностями  реализма  в  изобразительном  искусстве. Европейская  и  российская  реалистическая   школа. Бытовой  жанр, пейзаж  и  историческая  живопись.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особенности  изобразительного  искусства  реализма  Европы  и  России. Знать  представителей  жанра.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Владимирские  художники  и  скульпторы. Картины  написанные  на  территории  области, района, округа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Реализм, живопись, графика, скульптура, натурализм, пейзаж, портрет, бытовой  жанр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«Живописцы  счастья»  (художники  импрессионизма).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историей  возникновения  и  становления  импрессионизма,  с  его  основными  особенностями. Знакомство  с  представителями  жанра.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этапы  развития  импрессионизма  в  Западной  Европе. Знать  художников – импрессионистов  и  их  работы.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Импрессионизм, живопись, пейзаж, портрет, натюрморт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«Живописцы  счастья»  (художники  импрессионизма).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историей  возникновения  и  становления  импрессионизма,  с  его  основными  особенностями. Знакомство  с  представителями  жанра.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этапы  развития  импрессионизма  в  Западной  Европе. Знать  художников – импрессионистов  и  их  работы.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Импрессионизм, живопись, пейзаж, портрет, натюрморт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Многообразие  стилей  зарубежной  музыки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со  стилевым  многообразием  зарубежной  музыки, как  выражения  эмоциональной  сущности  бытия.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основные  стили  зарубежной  музыки.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Стиль, жанр, романтизм, музыка  импрессионизма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Русская  музыкальная  культура.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Русская  музыка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в. – яркая  и  блистательная  эпоха  в  развитии  музыкальной  культуры. Русская  музыка  романтизма. Романтическая  направленность  оперного  искусства. Героико - патриотизм  русского  народа  в  оперном  жанре.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особенности  русской  музыкальной  культуры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Русские  композиторы  и  Владимирский  край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Фольклор, увертюра-фантазия, опера, романс, балет, «могучая  кучка»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Пути  развития  западноевропейского  театра.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«Порыв  духа  и  страсти  души»  в  театре  романтизма. Основные  художественные  принципы  театра  романтизма. Мелодрама, как  наиболее  популярный  жанр  романтизма. «Торжество  правды  и  истины»  в  реалистическом  театре.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развития  западноевропейского  театра.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Романтизм, мелодрама, реализм, символизм,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Русский  драматический  театр.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  романтизма. Разрушение  канонов  классицизма. Переводные  мелодрамы – основа  репертуара  русского  романтического  театра. Крупнейшие  театры  России. Русский  реалистический  театр  и  его  особенности.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особенности  русского  драматического  театра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Крупнейшие  театры  России. Русский  реалистический  театр. 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Театры  области.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Театр, драма, романтизм, классицизм, реализм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Художественная  культура  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Искусство  символизма.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Художественные  принципы  символизма. Непримиримый  конфликт  с  искусством  реализма  и  натурализма, общие  черты  с  эстетикой  романтизма.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особенности  символизма, художественные  принципы  и   представителей  данного  направления. 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Символизм, романтизм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Триумф  модернизма.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От  символизма  к  модернизму. Создание  новых  художественных  форм  и  образов, выработка  единого интернационального  стиля  в  искусстве. Общность  и  различие  эстетики  символизма  и  модернизма. Модернизм – «последняя  фаза  искусства  прошлого  века».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особенности  модернизма, художественные  принципы  и   представителей  данного  направления  в  искусстве. 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Модернизм, эстетика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Архитектура: от  модернизма  до  конструктивизма.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идеями  и  принципами  архитектуры  начала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Идеи  рационализма  и  конструктивизма  и  их  воплощение  в  произведениях  зодчества. Интернациональный  характер  функциональной  архитектуры. Модерн  в  архитектуре  как  новая  качественная  ступень  в  её  развитии.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идеи  и  принципы  архитектуры  начала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  и   представителей  модерна   в  архитектуре.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Архитектура  Владимирской  области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Модернизм, конструктивизм, архитектура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Стили  и  направления  зарубежного  изобразительного  искусства.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Знакомство  с  разнообразием  художественных  стилей  в   изобразительном  искусстве. Програмность  искусства  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XX 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века  (манифесты  и  декларации  художников).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стили  и  направления  зарубежного  изобразительного  искусства. Знать  мастеров  зарубежной  живописи.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Футуризм, кубизм, модернизм, поп-арт, сюрреализм, суперреализм, фовизм, экспрессионизм,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Мастера  русского  авангарда.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Абстракционизм – синтез  фантастического  и  реального, интуитивного  и  рационального. Супрематизм, живописный  конструктивизм.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русского  авангарда  в  изобразительном  искусстве.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Авангард, кубизм, футуризм, абстракционизм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Зарубежная  музыка           20  века.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особенностями  развития  музыкального  зарубежного  искусства, стилями  и  направлениями. Развитие  классико-романтической  направленности  в  музыке. Новые  принципы  организации  музыки: атональность, додекафония.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 музыкальные  жанры,  стили  и  направления  в  зарубежной  музыке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Рок, джаз, кантри, фолк-рок, фольклор, романтизм, классика, атональность, додекафония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Русская  музыка                          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столетия.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Традиции  символизма  и  романтизма, духовная  хоровая  музыка. Оперное  и  балетное  искусство. Музыка  к  кинофильмам  и  театральным   постановкам. Феномен  массовой  песни  30—50 годов. Музыкально-поэтическое  творчество  бардов. 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 музыкальные  жанры  и  музыкальные  направления  русской  музыки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Русские  композиторы  и  Владимирский  край.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фольклор, романтизм, классика, атональность, додекафония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Зарубежный  театр                       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Основные  пути  развития  зарубежного  театра. Поиск  новых  форм  общения  со  зрителем  и  новых  средств  художественной  выразительности. Интеллектуальный  театр  и  новая  драматургия. Экспрессионизм  на  театральной  сцене  Германии. Сюрреализм  в  театральном  искусстве. Театр  абсурда. Эпический  театр. Зарубежный  театр  последних  лет.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пути  развития  зарубежного  театра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Интеллектуальный  театр, драматургия, экспрессионизм, сюрреализм, театр  абсурда, эпический  театр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спектакля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Русский  театр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 века.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Следование  реалистическим  традициям   русского  театра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 Модерн  в  балете. Театральный  авангард. Камерный  театр. Театр  в  годы  Великой  отечественной  войны  и  послевоенного  времени. Отечественный  театр  последних  лет.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Знать  основные  направления   развития  российского  театра     </w:t>
            </w:r>
            <w:r w:rsidRPr="00186F23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86F23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Театры  Владимира  и  области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 xml:space="preserve">Театр, комедия, драма, водевиль, кукольный  театр, мюзикл, трагедия, модерн, авангард 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спектакля.                                                                                                  Контрольная  работа  (тест)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Становление  и  расцвет  зарубежного  кинематографа.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историей,  становлением  и  развитием  зарубежного  кинематографа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периоды  развития  и  становления  зарубежного  кино. Знать  шедевры  кинематографа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Документальная  хроника, фильм-репортаж, игровой  фильм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10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Становление  и  расцвет  зарубежного  кинематографа.</w:t>
            </w:r>
          </w:p>
        </w:tc>
        <w:tc>
          <w:tcPr>
            <w:tcW w:w="3686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Знакомство  с  историей,  становлением  и  развитием  зарубежного  кинематографа</w:t>
            </w:r>
          </w:p>
        </w:tc>
        <w:tc>
          <w:tcPr>
            <w:tcW w:w="2835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периоды  развития  и  становления  зарубежного  кино. Знать  шедевры  кинематографа</w:t>
            </w:r>
          </w:p>
        </w:tc>
        <w:tc>
          <w:tcPr>
            <w:tcW w:w="1842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Документальная  хроника, фильм-репортаж, игровой  фильм</w:t>
            </w:r>
          </w:p>
        </w:tc>
        <w:tc>
          <w:tcPr>
            <w:tcW w:w="1843" w:type="dxa"/>
          </w:tcPr>
          <w:p w:rsidR="00531F88" w:rsidRPr="00186F23" w:rsidRDefault="00531F88" w:rsidP="009D4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9D4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88" w:rsidRPr="00186F23" w:rsidTr="003C1B54">
        <w:tc>
          <w:tcPr>
            <w:tcW w:w="442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10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Шедевры  отечественного  кино.</w:t>
            </w:r>
          </w:p>
        </w:tc>
        <w:tc>
          <w:tcPr>
            <w:tcW w:w="3686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Познакомить  с  историей  развития  отечественного  кинематографа,   с  шедеврами  российского  кино.</w:t>
            </w:r>
          </w:p>
        </w:tc>
        <w:tc>
          <w:tcPr>
            <w:tcW w:w="2835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Знать  особенности  отечественного  жанрового, документального  и  научного  кино. Знать  этапы  становления  российского  кинематографа.</w:t>
            </w:r>
          </w:p>
        </w:tc>
        <w:tc>
          <w:tcPr>
            <w:tcW w:w="1842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Фильмы  снятые  на  территории  округа, района, области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Документальная  хроника, фильм-репортаж, игровой  фильм, научно-популярный  фильм</w:t>
            </w:r>
          </w:p>
        </w:tc>
        <w:tc>
          <w:tcPr>
            <w:tcW w:w="1843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850" w:type="dxa"/>
          </w:tcPr>
          <w:p w:rsidR="00531F88" w:rsidRPr="00186F23" w:rsidRDefault="00531F88" w:rsidP="003C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F23"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709" w:type="dxa"/>
          </w:tcPr>
          <w:p w:rsidR="00531F88" w:rsidRPr="00186F23" w:rsidRDefault="00531F88" w:rsidP="003C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1F88" w:rsidRPr="00F12169" w:rsidRDefault="00531F88" w:rsidP="00D279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bidi="gu-IN"/>
        </w:rPr>
        <w:sectPr w:rsidR="00531F88" w:rsidRPr="00F12169" w:rsidSect="00A85F7B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531F88" w:rsidRPr="009D4A0F" w:rsidRDefault="00531F88" w:rsidP="009D4A0F">
      <w:pPr>
        <w:tabs>
          <w:tab w:val="left" w:pos="1065"/>
        </w:tabs>
      </w:pPr>
    </w:p>
    <w:sectPr w:rsidR="00531F88" w:rsidRPr="009D4A0F" w:rsidSect="00DA685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88" w:rsidRDefault="00531F88" w:rsidP="0078067D">
      <w:pPr>
        <w:spacing w:after="0" w:line="240" w:lineRule="auto"/>
      </w:pPr>
      <w:r>
        <w:separator/>
      </w:r>
    </w:p>
  </w:endnote>
  <w:endnote w:type="continuationSeparator" w:id="0">
    <w:p w:rsidR="00531F88" w:rsidRDefault="00531F88" w:rsidP="0078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88" w:rsidRDefault="00531F88">
    <w:pPr>
      <w:pStyle w:val="Footer"/>
    </w:pPr>
    <w:fldSimple w:instr=" PAGE   \* MERGEFORMAT ">
      <w:r>
        <w:rPr>
          <w:noProof/>
        </w:rPr>
        <w:t>9</w:t>
      </w:r>
    </w:fldSimple>
  </w:p>
  <w:p w:rsidR="00531F88" w:rsidRDefault="00531F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88" w:rsidRDefault="00531F88" w:rsidP="0078067D">
      <w:pPr>
        <w:spacing w:after="0" w:line="240" w:lineRule="auto"/>
      </w:pPr>
      <w:r>
        <w:separator/>
      </w:r>
    </w:p>
  </w:footnote>
  <w:footnote w:type="continuationSeparator" w:id="0">
    <w:p w:rsidR="00531F88" w:rsidRDefault="00531F88" w:rsidP="0078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24BA"/>
    <w:multiLevelType w:val="multilevel"/>
    <w:tmpl w:val="5A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079DC"/>
    <w:multiLevelType w:val="multilevel"/>
    <w:tmpl w:val="827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B6066"/>
    <w:multiLevelType w:val="multilevel"/>
    <w:tmpl w:val="D13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D2654"/>
    <w:multiLevelType w:val="multilevel"/>
    <w:tmpl w:val="59DE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E86FAA"/>
    <w:multiLevelType w:val="multilevel"/>
    <w:tmpl w:val="4410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B44538"/>
    <w:multiLevelType w:val="multilevel"/>
    <w:tmpl w:val="594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0634F"/>
    <w:multiLevelType w:val="multilevel"/>
    <w:tmpl w:val="294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413A2"/>
    <w:multiLevelType w:val="multilevel"/>
    <w:tmpl w:val="B0B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D0699"/>
    <w:multiLevelType w:val="hybridMultilevel"/>
    <w:tmpl w:val="5EFC6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2D0F04"/>
    <w:multiLevelType w:val="multilevel"/>
    <w:tmpl w:val="8D4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399"/>
    <w:rsid w:val="00001E55"/>
    <w:rsid w:val="00044542"/>
    <w:rsid w:val="000513C6"/>
    <w:rsid w:val="001270A2"/>
    <w:rsid w:val="00186F23"/>
    <w:rsid w:val="00192A1F"/>
    <w:rsid w:val="00192CF6"/>
    <w:rsid w:val="001B6F40"/>
    <w:rsid w:val="001D2486"/>
    <w:rsid w:val="002D7C64"/>
    <w:rsid w:val="00353E5E"/>
    <w:rsid w:val="00355F3C"/>
    <w:rsid w:val="003C1B54"/>
    <w:rsid w:val="003F6F97"/>
    <w:rsid w:val="00420CF6"/>
    <w:rsid w:val="004435A7"/>
    <w:rsid w:val="004C69B9"/>
    <w:rsid w:val="004F1CE6"/>
    <w:rsid w:val="005104C9"/>
    <w:rsid w:val="00531F88"/>
    <w:rsid w:val="00583AFB"/>
    <w:rsid w:val="00597EB4"/>
    <w:rsid w:val="005B4F0A"/>
    <w:rsid w:val="005D028C"/>
    <w:rsid w:val="00605C28"/>
    <w:rsid w:val="0063056D"/>
    <w:rsid w:val="00633E05"/>
    <w:rsid w:val="00670399"/>
    <w:rsid w:val="007410B3"/>
    <w:rsid w:val="00772AA7"/>
    <w:rsid w:val="0078067D"/>
    <w:rsid w:val="008C0DF4"/>
    <w:rsid w:val="009330BE"/>
    <w:rsid w:val="009B56C0"/>
    <w:rsid w:val="009B729D"/>
    <w:rsid w:val="009D4975"/>
    <w:rsid w:val="009D4A0F"/>
    <w:rsid w:val="009D4F84"/>
    <w:rsid w:val="009D6150"/>
    <w:rsid w:val="009F59A5"/>
    <w:rsid w:val="00A5598F"/>
    <w:rsid w:val="00A85F7B"/>
    <w:rsid w:val="00B17616"/>
    <w:rsid w:val="00B43E60"/>
    <w:rsid w:val="00B854E5"/>
    <w:rsid w:val="00C55CA4"/>
    <w:rsid w:val="00CA00CD"/>
    <w:rsid w:val="00CC3726"/>
    <w:rsid w:val="00CD550F"/>
    <w:rsid w:val="00D25130"/>
    <w:rsid w:val="00D27946"/>
    <w:rsid w:val="00DA6859"/>
    <w:rsid w:val="00EA18EA"/>
    <w:rsid w:val="00EF6611"/>
    <w:rsid w:val="00F12169"/>
    <w:rsid w:val="00F44D7A"/>
    <w:rsid w:val="00F8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69B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69B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85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854E5"/>
    <w:pPr>
      <w:ind w:left="720"/>
      <w:contextualSpacing/>
    </w:pPr>
  </w:style>
  <w:style w:type="table" w:styleId="TableGrid">
    <w:name w:val="Table Grid"/>
    <w:basedOn w:val="TableNormal"/>
    <w:uiPriority w:val="99"/>
    <w:rsid w:val="00D279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D4A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8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6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67D"/>
    <w:rPr>
      <w:rFonts w:cs="Times New Roman"/>
    </w:rPr>
  </w:style>
  <w:style w:type="paragraph" w:customStyle="1" w:styleId="ConsPlusNormal">
    <w:name w:val="ConsPlusNormal"/>
    <w:uiPriority w:val="99"/>
    <w:rsid w:val="004435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butback1">
    <w:name w:val="butback1"/>
    <w:basedOn w:val="DefaultParagraphFont"/>
    <w:uiPriority w:val="99"/>
    <w:rsid w:val="001D2486"/>
    <w:rPr>
      <w:rFonts w:cs="Times New Roman"/>
      <w:color w:val="666666"/>
    </w:rPr>
  </w:style>
  <w:style w:type="character" w:customStyle="1" w:styleId="submenu-table">
    <w:name w:val="submenu-table"/>
    <w:basedOn w:val="DefaultParagraphFont"/>
    <w:uiPriority w:val="99"/>
    <w:rsid w:val="001D2486"/>
    <w:rPr>
      <w:rFonts w:cs="Times New Roman"/>
    </w:rPr>
  </w:style>
  <w:style w:type="paragraph" w:styleId="NoSpacing">
    <w:name w:val="No Spacing"/>
    <w:uiPriority w:val="99"/>
    <w:qFormat/>
    <w:rsid w:val="005B4F0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.ru" TargetMode="External"/><Relationship Id="rId13" Type="http://schemas.openxmlformats.org/officeDocument/2006/relationships/hyperlink" Target="http://www.classicmusic.ru/" TargetMode="External"/><Relationship Id="rId18" Type="http://schemas.openxmlformats.org/officeDocument/2006/relationships/hyperlink" Target="http://music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enessansacad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belcanto.ru/" TargetMode="External"/><Relationship Id="rId17" Type="http://schemas.openxmlformats.org/officeDocument/2006/relationships/hyperlink" Target="http://www.kremlin.museum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saginart.nm.ru/" TargetMode="External"/><Relationship Id="rId20" Type="http://schemas.openxmlformats.org/officeDocument/2006/relationships/hyperlink" Target="http://www.point.ru/photo/galleries/155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yx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museum.ru" TargetMode="External"/><Relationship Id="rId23" Type="http://schemas.openxmlformats.org/officeDocument/2006/relationships/hyperlink" Target="http://www.all!art.org/" TargetMode="External"/><Relationship Id="rId10" Type="http://schemas.openxmlformats.org/officeDocument/2006/relationships/hyperlink" Target="http://www.arthistory.ru/" TargetMode="External"/><Relationship Id="rId19" Type="http://schemas.openxmlformats.org/officeDocument/2006/relationships/hyperlink" Target="http://www.myth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!tec.ru/" TargetMode="External"/><Relationship Id="rId14" Type="http://schemas.openxmlformats.org/officeDocument/2006/relationships/hyperlink" Target="http://www.wmpainting.ru" TargetMode="External"/><Relationship Id="rId22" Type="http://schemas.openxmlformats.org/officeDocument/2006/relationships/hyperlink" Target="http://www.artcontext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596</TotalTime>
  <Pages>18</Pages>
  <Words>6951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Светочек</dc:creator>
  <cp:keywords/>
  <dc:description/>
  <cp:lastModifiedBy>Вера</cp:lastModifiedBy>
  <cp:revision>12</cp:revision>
  <dcterms:created xsi:type="dcterms:W3CDTF">2014-10-26T05:43:00Z</dcterms:created>
  <dcterms:modified xsi:type="dcterms:W3CDTF">2014-11-03T08:59:00Z</dcterms:modified>
</cp:coreProperties>
</file>