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B4" w:rsidRPr="003F28B4" w:rsidRDefault="003F28B4" w:rsidP="003F28B4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3F28B4">
        <w:rPr>
          <w:rFonts w:eastAsia="Times New Roman"/>
          <w:b/>
          <w:bCs/>
          <w:kern w:val="36"/>
          <w:sz w:val="48"/>
          <w:szCs w:val="48"/>
          <w:lang w:eastAsia="ru-RU"/>
        </w:rPr>
        <w:t>О коррекционном и инклюзивном образовании детей</w:t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br/>
        <w:t>МИНИСТЕРСТВО ОБРАЗОВАНИЯ И НАУКИ РОССИЙСКОЙ ФЕДЕРАЦИИ</w:t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t>ПИСЬМО</w:t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t>от 7 июня 2013 года N ИР-535/07</w:t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t xml:space="preserve">О коррекционном и инклюзивном образовании детей </w:t>
      </w:r>
    </w:p>
    <w:p w:rsidR="003F28B4" w:rsidRPr="003F28B4" w:rsidRDefault="003F28B4" w:rsidP="003F28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В связи с реализуемой в рамках вступающего в силу 1 сентября 2013 года </w:t>
      </w:r>
      <w:hyperlink r:id="rId4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Федерального закона от 29.12.2012 N 273 "Об образовании в Российской Федерации"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 реструктуризацией образовательных учреждений для детей с ограниченными возможностями здоровья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России направляет </w:t>
      </w:r>
      <w:hyperlink r:id="rId5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разъяснения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 своей позиции в части коррекционного и инклюзивного образования детей.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End"/>
    </w:p>
    <w:p w:rsidR="003F28B4" w:rsidRPr="003F28B4" w:rsidRDefault="003F28B4" w:rsidP="003F28B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t>Заместитель министра</w:t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И.М.Реморенко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</w:t>
      </w:r>
    </w:p>
    <w:p w:rsidR="003F28B4" w:rsidRPr="003F28B4" w:rsidRDefault="003F28B4" w:rsidP="003F28B4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F28B4">
        <w:rPr>
          <w:rFonts w:eastAsia="Times New Roman"/>
          <w:b/>
          <w:bCs/>
          <w:sz w:val="36"/>
          <w:szCs w:val="36"/>
          <w:lang w:eastAsia="ru-RU"/>
        </w:rPr>
        <w:t>Приложение. О коррекционном и инклюзивном образовании детей</w:t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Приложение</w:t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к письму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России</w:t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от 7 июня 2013 года N ИР-535/07 </w:t>
      </w:r>
    </w:p>
    <w:p w:rsidR="003F28B4" w:rsidRPr="003F28B4" w:rsidRDefault="003F28B4" w:rsidP="003F28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В связи с обращениями депутата Государственной Думы Федерального Собрания Российской Федерации Ломакина-Румянцева А.В. и коллективов образовательных учреждений ряда субъектов РФ по вопросу о реструктуризации образовательных учреждений для детей с ограниченными возможностями здоровья с учетом норм </w:t>
      </w:r>
      <w:hyperlink r:id="rId6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Федерального закона от 29.12.2012 N 273 "Об образовании в Российской Федерации"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, вступающего в силу 1 сентября 2013 года (далее - </w:t>
      </w:r>
      <w:hyperlink r:id="rId7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3F28B4">
        <w:rPr>
          <w:rFonts w:eastAsia="Times New Roman"/>
          <w:sz w:val="24"/>
          <w:szCs w:val="24"/>
          <w:lang w:eastAsia="ru-RU"/>
        </w:rPr>
        <w:t>), Департамент считает необходимым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t xml:space="preserve"> отметить следующее.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Усилия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России сосредоточены на том, чтобы в рамках модернизации российского образования создать образовательную среду, обеспечивающую доступность </w:t>
      </w:r>
      <w:r w:rsidRPr="003F28B4">
        <w:rPr>
          <w:rFonts w:eastAsia="Times New Roman"/>
          <w:sz w:val="24"/>
          <w:szCs w:val="24"/>
          <w:lang w:eastAsia="ru-RU"/>
        </w:rPr>
        <w:lastRenderedPageBreak/>
        <w:t>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В рамках разработки нормативных правовых актов, необходимых для реализации </w:t>
      </w:r>
      <w:hyperlink r:id="rId8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, подготовлены проекты приказов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России об особенностях организации образовательной деятельности для обучающихся с ограниченными возможностями здоровья, об установлении порядка выдачи свидетельства об обучении лицам с ограниченными возможностями здоровья, не имеющим основного общего и среднего общего образования и обучавшимся по адаптированным основным общеобразовательным программам, об установлении образца свидетельства об обучении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выдаваемого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обучающимся по адаптированным основным общеобразовательным программам (размещены на сайте: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regulation.gov.ru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>).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Согласно </w:t>
      </w:r>
      <w:hyperlink r:id="rId9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статье 79 Федерального закона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 органами государственной власти субъектов РФ создаются отдельные организации, осуществляющие образовательную деятельность по адаптированным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аутистического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спектра, со сложными дефектами и других обучающихся с ограниченными возможностями здоровья.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В настоящее время в России для обучения детей с ограниченными возможностями здоровья существует дифференцированная сеть специализированных образовательных учреждений. Она включает в себя специальные (коррекционные) образовательные учреждения для обучающихся, воспитанников с ограниченными возможностями здоровья (школы, школы-интернаты) (далее - СКОУ).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>В последние несколько лет в субъектах РФ произошло сокращение на 5% СКОУ при одновременном росте на 2% количества обучающихся, воспитывающихся в них детей (по состоянию на начало 2009/2010 учебного года в России функционировало 1804 СКОУ, в которых обучалось 207 тыс. детей с различными недостатками в физическом и (или) психическом развитии, в 2012/2013 учебном соответственно: 1708-211 тыс. детей).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>России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t xml:space="preserve"> обеспокоено наметившейся тенденцией к тому, что развитие форм обучения детей с ограниченными возможностями здоровья и детей-инвалидов в регионах не всегда носит спланированный, последовательный характер, зачастую не сопровождается созданием необходимых условий. Часть субъектов РФ неоправданно сориентированы на сокращение сети специальных (коррекционных) образовательных учреждений. В указанный период времени в большинстве субъектов РФ прекращена образовательная деятельность от 1 до 3 СКОУ, в Хабаровском крае - 4, Калининградской области - 5, Ивановской области - 6, Красноярском крае - 7, Тверской области - 8, Пермском крае - 9, Свердловской области - 10, Краснодарском крае - 14, Новгородской области - 18.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 xml:space="preserve">Основные направления организации совместного обучения детей с ограниченными возможностями здоровья и сверстников, не имеющих нарушений развития, отражены в </w:t>
      </w:r>
      <w:hyperlink r:id="rId10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рекомендациях </w:t>
        </w:r>
        <w:proofErr w:type="spellStart"/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 России по созданию условий для получения образования детьми с ограниченными возможностями здоровья и детьми-инвалидами в субъекте РФ</w:t>
        </w:r>
      </w:hyperlink>
      <w:r w:rsidRPr="003F28B4">
        <w:rPr>
          <w:rFonts w:eastAsia="Times New Roman"/>
          <w:sz w:val="24"/>
          <w:szCs w:val="24"/>
          <w:lang w:eastAsia="ru-RU"/>
        </w:rPr>
        <w:t>, которые были направлены руководителям органов исполнительной власти субъектов РФ, осуществляющих управление в сфере образования, в апреле 2008 года (</w:t>
      </w:r>
      <w:hyperlink r:id="rId11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письмо от </w:t>
        </w:r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lastRenderedPageBreak/>
          <w:t>18.04.2008 N АФ-150</w:t>
        </w:r>
        <w:proofErr w:type="gramEnd"/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/06</w:t>
        </w:r>
      </w:hyperlink>
      <w:r w:rsidRPr="003F28B4">
        <w:rPr>
          <w:rFonts w:eastAsia="Times New Roman"/>
          <w:sz w:val="24"/>
          <w:szCs w:val="24"/>
          <w:lang w:eastAsia="ru-RU"/>
        </w:rPr>
        <w:t>).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Региональные программы, направленные на развитие образования детей этой категории, включая их интеграцию в обычную образовательную среду, разрабатываются и реализуются с учетом указанных рекомендаций.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В настоящее время в рамках </w:t>
      </w:r>
      <w:hyperlink r:id="rId12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 Российской Федерации "Доступная среда" на 2011-2015 годы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, утвержденной </w:t>
      </w:r>
      <w:hyperlink r:id="rId13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РФ от 26.11.2012 N 2181-р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 (далее - </w:t>
      </w:r>
      <w:hyperlink r:id="rId14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Программа</w:t>
        </w:r>
      </w:hyperlink>
      <w:r w:rsidRPr="003F28B4">
        <w:rPr>
          <w:rFonts w:eastAsia="Times New Roman"/>
          <w:sz w:val="24"/>
          <w:szCs w:val="24"/>
          <w:lang w:eastAsia="ru-RU"/>
        </w:rPr>
        <w:t>),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детей-инвалидов, в том числе с нарушениями зрения, слуха, опорно-двигательного аппарата.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Реализация мероприятий </w:t>
      </w:r>
      <w:hyperlink r:id="rId15" w:history="1">
        <w:r w:rsidRPr="003F28B4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3F28B4">
        <w:rPr>
          <w:rFonts w:eastAsia="Times New Roman"/>
          <w:sz w:val="24"/>
          <w:szCs w:val="24"/>
          <w:lang w:eastAsia="ru-RU"/>
        </w:rPr>
        <w:t xml:space="preserve"> позволит в течение 5 лет (в 2011-2015 годах) создать условия для беспрепятственного доступа инвалидов, совместного обучения детей-инвалидов и детей, не имеющих нарушений развития, лишь в 20% от общей численности общеобразовательных школ.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В этой связи департамент обращает внимание органов исполнительной власти субъектов РФ, осуществляющих управление в сфере образования, на то, что инклюзивное (интегрированное) образование детей-инвалидов не должно становиться самоцелью, тем более приобретать формальный характер - инклюзия (интеграция) ради инклюзии (интеграции).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Развитие инклюзивных (интегрированных) форм обучения инвалидов должно осуществляться постепенно, на основе планирования и реализации комплекса мер, обеспечивающих соблюдение требований к организации этой деятельности (включая наличие соответствующей материальной базы, специальных образовательных программ, подготовку педагогических коллективов, проведение разъяснительной работы с обучающимися и их родителями). Иначе подобная мера не только не позволит обеспечить полноценную инклюзию (интеграцию) обучающихся детей-инвалидов, но и негативно скажется на качестве работы образовательных учреждений с другими обучающимися.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Развитие совместного образования инвалидов и здоровых обучающихся не означает отказа от лучших достижений российской системы специальных (коррекционных) образовательных учреждений.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должен решаться </w:t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психолого-медико-педагогическими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комиссиями, </w:t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>исходя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t xml:space="preserve"> прежде всего из потребностей, особенностей развития и возможностей ребенка, с непосредственным участием его родителей.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Департамент считает необходимым обратить внимание на функционирование существующей сети специальных (коррекционных) образовательных учреждений с учетом того, что для части детей более целесообразным является обучение в специальном (коррекционном) образовательном учреждении. Такие учреждения на современном этапе могут выполнять функции учебно-методических (ресурсных) центров, оказывающих методическую помощь педагогическим работникам общеобразовательных учреждений, психолого-педагогическую помощь детям и их родителям, координировать работу в этом направлении системы образования субъекта РФ.</w:t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lastRenderedPageBreak/>
        <w:br/>
      </w:r>
    </w:p>
    <w:p w:rsidR="003F28B4" w:rsidRPr="003F28B4" w:rsidRDefault="003F28B4" w:rsidP="003F28B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t>Директор Департамента</w:t>
      </w:r>
      <w:r w:rsidRPr="003F28B4">
        <w:rPr>
          <w:rFonts w:eastAsia="Times New Roman"/>
          <w:sz w:val="24"/>
          <w:szCs w:val="24"/>
          <w:lang w:eastAsia="ru-RU"/>
        </w:rPr>
        <w:br/>
      </w:r>
      <w:proofErr w:type="spellStart"/>
      <w:r w:rsidRPr="003F28B4">
        <w:rPr>
          <w:rFonts w:eastAsia="Times New Roman"/>
          <w:sz w:val="24"/>
          <w:szCs w:val="24"/>
          <w:lang w:eastAsia="ru-RU"/>
        </w:rPr>
        <w:t>Е.А.Сильянов</w:t>
      </w:r>
      <w:proofErr w:type="spellEnd"/>
      <w:r w:rsidRPr="003F28B4">
        <w:rPr>
          <w:rFonts w:eastAsia="Times New Roman"/>
          <w:sz w:val="24"/>
          <w:szCs w:val="24"/>
          <w:lang w:eastAsia="ru-RU"/>
        </w:rPr>
        <w:t xml:space="preserve"> </w:t>
      </w:r>
    </w:p>
    <w:p w:rsidR="003F28B4" w:rsidRPr="003F28B4" w:rsidRDefault="003F28B4" w:rsidP="003F28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</w:r>
      <w:r w:rsidRPr="003F28B4">
        <w:rPr>
          <w:rFonts w:eastAsia="Times New Roman"/>
          <w:sz w:val="24"/>
          <w:szCs w:val="24"/>
          <w:lang w:eastAsia="ru-RU"/>
        </w:rPr>
        <w:br/>
        <w:t>Электронный текст документа</w:t>
      </w:r>
      <w:r w:rsidRPr="003F28B4">
        <w:rPr>
          <w:rFonts w:eastAsia="Times New Roman"/>
          <w:sz w:val="24"/>
          <w:szCs w:val="24"/>
          <w:lang w:eastAsia="ru-RU"/>
        </w:rPr>
        <w:br/>
        <w:t xml:space="preserve">подготовлен ЗАО "Кодекс" и сверен </w:t>
      </w:r>
      <w:proofErr w:type="gramStart"/>
      <w:r w:rsidRPr="003F28B4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3F28B4">
        <w:rPr>
          <w:rFonts w:eastAsia="Times New Roman"/>
          <w:sz w:val="24"/>
          <w:szCs w:val="24"/>
          <w:lang w:eastAsia="ru-RU"/>
        </w:rPr>
        <w:t>:</w:t>
      </w:r>
      <w:r w:rsidRPr="003F28B4">
        <w:rPr>
          <w:rFonts w:eastAsia="Times New Roman"/>
          <w:sz w:val="24"/>
          <w:szCs w:val="24"/>
          <w:lang w:eastAsia="ru-RU"/>
        </w:rPr>
        <w:br/>
        <w:t>Образование в документах,</w:t>
      </w:r>
      <w:r w:rsidRPr="003F28B4">
        <w:rPr>
          <w:rFonts w:eastAsia="Times New Roman"/>
          <w:sz w:val="24"/>
          <w:szCs w:val="24"/>
          <w:lang w:eastAsia="ru-RU"/>
        </w:rPr>
        <w:br/>
        <w:t>N 9, сентябрь 2013 года</w:t>
      </w:r>
      <w:r w:rsidRPr="003F28B4">
        <w:rPr>
          <w:rFonts w:eastAsia="Times New Roman"/>
          <w:sz w:val="24"/>
          <w:szCs w:val="24"/>
          <w:lang w:eastAsia="ru-RU"/>
        </w:rPr>
        <w:br/>
      </w:r>
    </w:p>
    <w:p w:rsidR="000C2440" w:rsidRDefault="000C2440"/>
    <w:sectPr w:rsidR="000C2440" w:rsidSect="000C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8B4"/>
    <w:rsid w:val="00066CDF"/>
    <w:rsid w:val="000C2440"/>
    <w:rsid w:val="00134771"/>
    <w:rsid w:val="003E12C2"/>
    <w:rsid w:val="003F28B4"/>
    <w:rsid w:val="00873677"/>
    <w:rsid w:val="008924FB"/>
    <w:rsid w:val="009B20D5"/>
    <w:rsid w:val="00DB6E3D"/>
    <w:rsid w:val="00EC2193"/>
    <w:rsid w:val="00F6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0"/>
  </w:style>
  <w:style w:type="paragraph" w:styleId="1">
    <w:name w:val="heading 1"/>
    <w:basedOn w:val="a"/>
    <w:link w:val="10"/>
    <w:uiPriority w:val="9"/>
    <w:qFormat/>
    <w:rsid w:val="003F28B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28B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B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28B4"/>
    <w:rPr>
      <w:rFonts w:eastAsia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F28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F28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2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3830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300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122269" TargetMode="External"/><Relationship Id="rId5" Type="http://schemas.openxmlformats.org/officeDocument/2006/relationships/hyperlink" Target="http://docs.cntd.ru/document/499050217" TargetMode="External"/><Relationship Id="rId15" Type="http://schemas.openxmlformats.org/officeDocument/2006/relationships/hyperlink" Target="http://docs.cntd.ru/document/902383003" TargetMode="External"/><Relationship Id="rId10" Type="http://schemas.openxmlformats.org/officeDocument/2006/relationships/hyperlink" Target="http://docs.cntd.ru/document/902122269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383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7576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2016-05-05T11:16:00Z</dcterms:created>
  <dcterms:modified xsi:type="dcterms:W3CDTF">2016-05-05T11:16:00Z</dcterms:modified>
</cp:coreProperties>
</file>