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577A51" w:rsidRDefault="00577A51" w:rsidP="00577A51">
      <w:pPr>
        <w:pStyle w:val="a3"/>
        <w:shd w:val="clear" w:color="auto" w:fill="FFFFFF"/>
        <w:spacing w:before="0" w:beforeAutospacing="0" w:after="0" w:afterAutospacing="0"/>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jc w:val="center"/>
        <w:rPr>
          <w:color w:val="000000"/>
          <w:sz w:val="26"/>
          <w:szCs w:val="26"/>
        </w:rPr>
      </w:pPr>
      <w:r w:rsidRPr="00577A51">
        <w:rPr>
          <w:b/>
          <w:bCs/>
          <w:color w:val="000000"/>
          <w:sz w:val="26"/>
          <w:szCs w:val="26"/>
        </w:rPr>
        <w:t>Роль семьи в профилактике правонарушений среди несовершеннолетних.</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xml:space="preserve">Для формирования человеческого поведения  первостепенное значение имеют взаимоотношения в семье, в которой возникают первоначальные ценностные ориентации. Кроме того, импульс к значительной части поступков исходит из различного рода ситуаций, ежедневно складывающихся в процессе общения с </w:t>
      </w:r>
      <w:proofErr w:type="gramStart"/>
      <w:r w:rsidRPr="00577A51">
        <w:rPr>
          <w:color w:val="000000"/>
          <w:sz w:val="26"/>
          <w:szCs w:val="26"/>
        </w:rPr>
        <w:t>близкими</w:t>
      </w:r>
      <w:proofErr w:type="gramEnd"/>
      <w:r w:rsidRPr="00577A51">
        <w:rPr>
          <w:color w:val="000000"/>
          <w:sz w:val="26"/>
          <w:szCs w:val="26"/>
        </w:rPr>
        <w:t>.</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rPr>
          <w:b/>
          <w:color w:val="000000"/>
          <w:sz w:val="26"/>
          <w:szCs w:val="26"/>
        </w:rPr>
      </w:pPr>
      <w:r w:rsidRPr="00577A51">
        <w:rPr>
          <w:b/>
          <w:color w:val="000000"/>
          <w:sz w:val="26"/>
          <w:szCs w:val="26"/>
        </w:rPr>
        <w:t>Выделяют следующие стадии отклоняющегося поведения:</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roofErr w:type="gramStart"/>
      <w:r w:rsidRPr="00577A51">
        <w:rPr>
          <w:color w:val="000000"/>
          <w:sz w:val="26"/>
          <w:szCs w:val="26"/>
        </w:rPr>
        <w:t>- порицаемое поведение - поведение, вызывающее более или менее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roofErr w:type="gramStart"/>
      <w:r w:rsidRPr="00577A51">
        <w:rPr>
          <w:color w:val="000000"/>
          <w:sz w:val="26"/>
          <w:szCs w:val="26"/>
        </w:rPr>
        <w:t xml:space="preserve">- </w:t>
      </w:r>
      <w:proofErr w:type="spellStart"/>
      <w:r w:rsidRPr="00577A51">
        <w:rPr>
          <w:color w:val="000000"/>
          <w:sz w:val="26"/>
          <w:szCs w:val="26"/>
        </w:rPr>
        <w:t>девиантное</w:t>
      </w:r>
      <w:proofErr w:type="spellEnd"/>
      <w:r w:rsidRPr="00577A51">
        <w:rPr>
          <w:color w:val="000000"/>
          <w:sz w:val="26"/>
          <w:szCs w:val="26"/>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 д.), принявшие характер систематических или привычных;</w:t>
      </w:r>
      <w:proofErr w:type="gramEnd"/>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xml:space="preserve">- </w:t>
      </w:r>
      <w:proofErr w:type="spellStart"/>
      <w:r w:rsidRPr="00577A51">
        <w:rPr>
          <w:color w:val="000000"/>
          <w:sz w:val="26"/>
          <w:szCs w:val="26"/>
        </w:rPr>
        <w:t>предпреступное</w:t>
      </w:r>
      <w:proofErr w:type="spellEnd"/>
      <w:r w:rsidRPr="00577A51">
        <w:rPr>
          <w:color w:val="000000"/>
          <w:sz w:val="26"/>
          <w:szCs w:val="26"/>
        </w:rPr>
        <w:t xml:space="preserve"> поведение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противоправное или преступное поведение - поведение, связанное с различными правонарушениями и преступлениями.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Нравственная деформация формирующейся личности и отклонения в поведении зачастую являются следствием нарушений взаимосвязей с микросредой. Назовем наиболее существенные дефекты межличностных отношений, с которыми ребенок сталкивается в семье.</w:t>
      </w:r>
    </w:p>
    <w:p w:rsidR="00577A51" w:rsidRPr="00577A51" w:rsidRDefault="00577A51" w:rsidP="00577A51">
      <w:pPr>
        <w:pStyle w:val="a3"/>
        <w:shd w:val="clear" w:color="auto" w:fill="FFFFFF"/>
        <w:spacing w:before="0" w:beforeAutospacing="0" w:after="0" w:afterAutospacing="0" w:line="294" w:lineRule="atLeast"/>
        <w:jc w:val="center"/>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jc w:val="center"/>
        <w:rPr>
          <w:color w:val="000000"/>
          <w:sz w:val="26"/>
          <w:szCs w:val="26"/>
        </w:rPr>
      </w:pPr>
      <w:r w:rsidRPr="00577A51">
        <w:rPr>
          <w:b/>
          <w:bCs/>
          <w:color w:val="000000"/>
          <w:sz w:val="26"/>
          <w:szCs w:val="26"/>
          <w:u w:val="single"/>
        </w:rPr>
        <w:t>Неблагоприятные условия семейного воспитания.</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Асоциальное поведение родителей.</w:t>
      </w:r>
      <w:r w:rsidRPr="00577A51">
        <w:rPr>
          <w:color w:val="000000"/>
          <w:sz w:val="26"/>
          <w:szCs w:val="26"/>
        </w:rPr>
        <w:t> 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Недостаточное внимание и любовь со стороны родителей.</w:t>
      </w:r>
      <w:r w:rsidRPr="00577A51">
        <w:rPr>
          <w:color w:val="000000"/>
          <w:sz w:val="26"/>
          <w:szCs w:val="26"/>
        </w:rPr>
        <w:t xml:space="preserve"> 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w:t>
      </w:r>
      <w:r w:rsidRPr="00577A51">
        <w:rPr>
          <w:color w:val="000000"/>
          <w:sz w:val="26"/>
          <w:szCs w:val="26"/>
        </w:rPr>
        <w:lastRenderedPageBreak/>
        <w:t>родителей. Однако если это общение приобретает нездоровый интерес, оно пагубным образом отражается на моральном развитии и поведении детей.</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roofErr w:type="spellStart"/>
      <w:r w:rsidRPr="00577A51">
        <w:rPr>
          <w:b/>
          <w:bCs/>
          <w:color w:val="000000"/>
          <w:sz w:val="26"/>
          <w:szCs w:val="26"/>
        </w:rPr>
        <w:t>Гиперопека</w:t>
      </w:r>
      <w:proofErr w:type="spellEnd"/>
      <w:r w:rsidRPr="00577A51">
        <w:rPr>
          <w:b/>
          <w:bCs/>
          <w:color w:val="000000"/>
          <w:sz w:val="26"/>
          <w:szCs w:val="26"/>
        </w:rPr>
        <w:t>.</w:t>
      </w:r>
      <w:r w:rsidRPr="00577A51">
        <w:rPr>
          <w:color w:val="000000"/>
          <w:sz w:val="26"/>
          <w:szCs w:val="26"/>
        </w:rPr>
        <w:t xml:space="preserve"> В условиях опекающей регламентации, 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577A51">
        <w:rPr>
          <w:color w:val="000000"/>
          <w:sz w:val="26"/>
          <w:szCs w:val="26"/>
        </w:rPr>
        <w:t>гиперопека</w:t>
      </w:r>
      <w:proofErr w:type="spellEnd"/>
      <w:r w:rsidRPr="00577A51">
        <w:rPr>
          <w:color w:val="000000"/>
          <w:sz w:val="26"/>
          <w:szCs w:val="26"/>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Чрезмерное удовлетворение потребностей ребенка.</w:t>
      </w:r>
      <w:r w:rsidRPr="00577A51">
        <w:rPr>
          <w:color w:val="000000"/>
          <w:sz w:val="26"/>
          <w:szCs w:val="26"/>
        </w:rPr>
        <w:t xml:space="preserve"> В семьях, где детям ни в чем не отказывают, потакают любым капризам, избавляют от домашних обязанностей, вырастают не просто </w:t>
      </w:r>
      <w:proofErr w:type="gramStart"/>
      <w:r w:rsidRPr="00577A51">
        <w:rPr>
          <w:color w:val="000000"/>
          <w:sz w:val="26"/>
          <w:szCs w:val="26"/>
        </w:rPr>
        <w:t>лентяи</w:t>
      </w:r>
      <w:proofErr w:type="gramEnd"/>
      <w:r w:rsidRPr="00577A51">
        <w:rPr>
          <w:color w:val="000000"/>
          <w:sz w:val="26"/>
          <w:szCs w:val="26"/>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Чрезмерная требовательность и авторитарность родителей.</w:t>
      </w:r>
      <w:r w:rsidRPr="00577A51">
        <w:rPr>
          <w:b/>
          <w:bCs/>
          <w:color w:val="000000"/>
          <w:sz w:val="26"/>
          <w:szCs w:val="26"/>
        </w:rPr>
        <w:t xml:space="preserve"> </w:t>
      </w:r>
      <w:r w:rsidRPr="00577A51">
        <w:rPr>
          <w:color w:val="000000"/>
          <w:sz w:val="26"/>
          <w:szCs w:val="26"/>
        </w:rPr>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w:t>
      </w:r>
      <w:bookmarkStart w:id="0" w:name="_GoBack"/>
      <w:bookmarkEnd w:id="0"/>
      <w:r w:rsidRPr="00577A51">
        <w:rPr>
          <w:color w:val="000000"/>
          <w:sz w:val="26"/>
          <w:szCs w:val="26"/>
        </w:rPr>
        <w:t>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«Это может случиться с кем-то другим, но не со мной и моим ребенком» - говорят большинство родителей.</w:t>
      </w:r>
    </w:p>
    <w:p w:rsidR="00577A51" w:rsidRPr="00577A51" w:rsidRDefault="00577A51" w:rsidP="00577A51">
      <w:pPr>
        <w:pStyle w:val="a3"/>
        <w:shd w:val="clear" w:color="auto" w:fill="FFFFFF"/>
        <w:spacing w:before="0" w:beforeAutospacing="0" w:after="0" w:afterAutospacing="0" w:line="294" w:lineRule="atLeast"/>
        <w:jc w:val="center"/>
        <w:rPr>
          <w:b/>
          <w:color w:val="000000"/>
          <w:sz w:val="26"/>
          <w:szCs w:val="26"/>
          <w:u w:val="single"/>
        </w:rPr>
      </w:pPr>
      <w:r w:rsidRPr="00577A51">
        <w:rPr>
          <w:b/>
          <w:color w:val="000000"/>
          <w:sz w:val="26"/>
          <w:szCs w:val="26"/>
          <w:u w:val="single"/>
        </w:rPr>
        <w:t>Так что же делать родителям, если они узнали о том, что их ребенок попал в «группу риска»?</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Реальная возможность помочь ребенку, как говорят психологи – это следовать «дорогой в четырнадцать шагов».</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 Сохраняйте спокойствие и достоинство</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2. Разберитесь в ситуации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3. Сохраните доверие ребенка к себе</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lastRenderedPageBreak/>
        <w:t>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4. Узнайте как можно больше о том, что происходит с вашим ребенком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5. Измените свое отношение к ребенку</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Случившееся должно заставить вас понять, что ваш ребенок - уже достаточно взрослый, чтобы отвечать за свои поступки.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6. Не позволяйте собой манипулировать</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ограничений</w:t>
      </w:r>
      <w:r w:rsidRPr="00577A51">
        <w:rPr>
          <w:color w:val="000000"/>
          <w:sz w:val="26"/>
          <w:szCs w:val="26"/>
        </w:rPr>
        <w:t xml:space="preserve">  </w:t>
      </w:r>
      <w:r w:rsidRPr="00577A51">
        <w:rPr>
          <w:color w:val="000000"/>
          <w:sz w:val="26"/>
          <w:szCs w:val="26"/>
        </w:rPr>
        <w:t>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7. Не исправляйте за ребенка его ошибки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8. Меньше говорите, а больше делайте</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Однако</w:t>
      </w:r>
      <w:proofErr w:type="gramStart"/>
      <w:r w:rsidRPr="00577A51">
        <w:rPr>
          <w:color w:val="000000"/>
          <w:sz w:val="26"/>
          <w:szCs w:val="26"/>
        </w:rPr>
        <w:t>,</w:t>
      </w:r>
      <w:proofErr w:type="gramEnd"/>
      <w:r w:rsidRPr="00577A51">
        <w:rPr>
          <w:color w:val="000000"/>
          <w:sz w:val="26"/>
          <w:szCs w:val="26"/>
        </w:rPr>
        <w:t xml:space="preserve"> когда вы выполняете свои обещания, он становится гораздо более управляемым и послушным.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9. Приложите усилия, чтобы восстановить взаимопонимание с ребенком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lastRenderedPageBreak/>
        <w:t>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10. Предоставьте ребенку возможность исправить свое поведение самостоятельно</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11. Не пускайте процесс на самотек</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Необходимо поддержать самостоятельные шаги ребенка к исправлению. Используйте любые возможности для моральной поддержки.</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12. Восстановите доверие к ребенку</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xml:space="preserve">В первую очередь прекратите обсуждать уже </w:t>
      </w:r>
      <w:proofErr w:type="gramStart"/>
      <w:r w:rsidRPr="00577A51">
        <w:rPr>
          <w:color w:val="000000"/>
          <w:sz w:val="26"/>
          <w:szCs w:val="26"/>
        </w:rPr>
        <w:t>произошедшее</w:t>
      </w:r>
      <w:proofErr w:type="gramEnd"/>
      <w:r w:rsidRPr="00577A51">
        <w:rPr>
          <w:color w:val="000000"/>
          <w:sz w:val="26"/>
          <w:szCs w:val="26"/>
        </w:rPr>
        <w:t>. Не напоминайте ребенку о его проступке, т.к. навязчивые разговоры могут сыграть провокационную роль.</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13. Установите разумные границы контроля</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 xml:space="preserve">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577A51">
        <w:rPr>
          <w:color w:val="000000"/>
          <w:sz w:val="26"/>
          <w:szCs w:val="26"/>
        </w:rPr>
        <w:t>контроля за</w:t>
      </w:r>
      <w:proofErr w:type="gramEnd"/>
      <w:r w:rsidRPr="00577A51">
        <w:rPr>
          <w:color w:val="000000"/>
          <w:sz w:val="26"/>
          <w:szCs w:val="26"/>
        </w:rPr>
        <w:t xml:space="preserve"> каждым его шагом - это не поможет, а только будет травмировать его.</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b/>
          <w:bCs/>
          <w:color w:val="000000"/>
          <w:sz w:val="26"/>
          <w:szCs w:val="26"/>
        </w:rPr>
        <w:t>Шаг 14. Помогайте ребенку изменить жизнь к лучшему</w:t>
      </w:r>
    </w:p>
    <w:p w:rsidR="00577A51" w:rsidRPr="00577A51" w:rsidRDefault="00577A51" w:rsidP="00577A51">
      <w:pPr>
        <w:pStyle w:val="a3"/>
        <w:shd w:val="clear" w:color="auto" w:fill="FFFFFF"/>
        <w:spacing w:before="0" w:beforeAutospacing="0" w:after="0" w:afterAutospacing="0" w:line="294" w:lineRule="atLeast"/>
        <w:rPr>
          <w:color w:val="000000"/>
          <w:sz w:val="26"/>
          <w:szCs w:val="26"/>
        </w:rPr>
      </w:pPr>
      <w:r w:rsidRPr="00577A51">
        <w:rPr>
          <w:color w:val="000000"/>
          <w:sz w:val="26"/>
          <w:szCs w:val="26"/>
        </w:rPr>
        <w:t>Постарайтесь найти время для общения и совместных занятий с ребенком.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3D540D" w:rsidRPr="00577A51" w:rsidRDefault="003D540D">
      <w:pPr>
        <w:rPr>
          <w:rFonts w:ascii="Times New Roman" w:hAnsi="Times New Roman" w:cs="Times New Roman"/>
          <w:sz w:val="26"/>
          <w:szCs w:val="26"/>
        </w:rPr>
      </w:pPr>
    </w:p>
    <w:sectPr w:rsidR="003D540D" w:rsidRPr="00577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DC"/>
    <w:rsid w:val="003D540D"/>
    <w:rsid w:val="005608DC"/>
    <w:rsid w:val="0057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A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A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9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1556</Words>
  <Characters>8872</Characters>
  <Application>Microsoft Office Word</Application>
  <DocSecurity>0</DocSecurity>
  <Lines>73</Lines>
  <Paragraphs>20</Paragraphs>
  <ScaleCrop>false</ScaleCrop>
  <Company>SPecialiST RePack</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dc:creator>
  <cp:keywords/>
  <dc:description/>
  <cp:lastModifiedBy>Silver</cp:lastModifiedBy>
  <cp:revision>2</cp:revision>
  <dcterms:created xsi:type="dcterms:W3CDTF">2019-04-14T06:23:00Z</dcterms:created>
  <dcterms:modified xsi:type="dcterms:W3CDTF">2019-04-14T06:26:00Z</dcterms:modified>
</cp:coreProperties>
</file>