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D8A" w:rsidRDefault="00B83D8A" w:rsidP="008649E7">
      <w:pPr>
        <w:pStyle w:val="a7"/>
        <w:jc w:val="both"/>
        <w:rPr>
          <w:rFonts w:ascii="Times New Roman" w:hAnsi="Times New Roman" w:cs="Times New Roman"/>
          <w:sz w:val="24"/>
          <w:szCs w:val="24"/>
        </w:rPr>
      </w:pPr>
    </w:p>
    <w:p w:rsidR="00AE4CD1" w:rsidRDefault="00AE4CD1" w:rsidP="008649E7">
      <w:pPr>
        <w:pStyle w:val="a7"/>
        <w:jc w:val="both"/>
        <w:rPr>
          <w:rFonts w:ascii="Times New Roman" w:hAnsi="Times New Roman" w:cs="Times New Roman"/>
          <w:sz w:val="24"/>
          <w:szCs w:val="24"/>
        </w:rPr>
      </w:pPr>
    </w:p>
    <w:p w:rsidR="00B83D8A" w:rsidRPr="008649E7" w:rsidRDefault="00651810" w:rsidP="00AE4CD1">
      <w:pPr>
        <w:jc w:val="both"/>
        <w:rPr>
          <w:rFonts w:ascii="Times New Roman" w:hAnsi="Times New Roman" w:cs="Times New Roman"/>
          <w:sz w:val="24"/>
          <w:szCs w:val="24"/>
        </w:rPr>
      </w:pPr>
      <w:r>
        <w:rPr>
          <w:rFonts w:ascii="Times New Roman" w:hAnsi="Times New Roman"/>
          <w:noProof/>
          <w:sz w:val="24"/>
          <w:szCs w:val="24"/>
          <w:lang w:eastAsia="ru-RU"/>
        </w:rPr>
        <w:drawing>
          <wp:inline distT="0" distB="0" distL="0" distR="0">
            <wp:extent cx="6480175" cy="9166148"/>
            <wp:effectExtent l="19050" t="0" r="0" b="0"/>
            <wp:docPr id="1" name="Рисунок 1" descr="C:\Users\пк-3\Pictures\2015-11-18\Сканировать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3\Pictures\2015-11-18\Сканировать3.TIF"/>
                    <pic:cNvPicPr>
                      <a:picLocks noChangeAspect="1" noChangeArrowheads="1"/>
                    </pic:cNvPicPr>
                  </pic:nvPicPr>
                  <pic:blipFill>
                    <a:blip r:embed="rId6" cstate="print"/>
                    <a:srcRect/>
                    <a:stretch>
                      <a:fillRect/>
                    </a:stretch>
                  </pic:blipFill>
                  <pic:spPr bwMode="auto">
                    <a:xfrm>
                      <a:off x="0" y="0"/>
                      <a:ext cx="6480175" cy="9166148"/>
                    </a:xfrm>
                    <a:prstGeom prst="rect">
                      <a:avLst/>
                    </a:prstGeom>
                    <a:noFill/>
                    <a:ln w="9525">
                      <a:noFill/>
                      <a:miter lim="800000"/>
                      <a:headEnd/>
                      <a:tailEnd/>
                    </a:ln>
                  </pic:spPr>
                </pic:pic>
              </a:graphicData>
            </a:graphic>
          </wp:inline>
        </w:drawing>
      </w: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lastRenderedPageBreak/>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участие в рассмотрении указанного вопроса.</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2.8. Председатель при необходимости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2.9. Членам комиссии и лицам, участвовавшим в ее заседаниях, запрещается разглашать конфиденциальные сведения, ставшими им известными в ходе работы. Информация, полученная в процессе деятельности, может быть использована только в порядке, предусмотренном федеральным законом об информации, информационных технологиях и защите информации.</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2.10. Заседания комиссии проводятся по мере необходимости. Кворумом проведения заседания является присутствие на нем 3/5 ее членов. Решения принимаются открытым голосованием простым большинством голосов. В случае равенства голосов решающим является голос председателя.</w:t>
      </w:r>
    </w:p>
    <w:p w:rsidR="00B83D8A" w:rsidRPr="008649E7" w:rsidRDefault="00B83D8A" w:rsidP="00AE4CD1">
      <w:pPr>
        <w:jc w:val="both"/>
        <w:rPr>
          <w:rFonts w:ascii="Times New Roman" w:hAnsi="Times New Roman" w:cs="Times New Roman"/>
          <w:sz w:val="24"/>
          <w:szCs w:val="24"/>
        </w:rPr>
      </w:pPr>
    </w:p>
    <w:p w:rsidR="00B83D8A" w:rsidRPr="00AE4CD1" w:rsidRDefault="00B83D8A" w:rsidP="00AE4CD1">
      <w:pPr>
        <w:jc w:val="both"/>
        <w:rPr>
          <w:rFonts w:ascii="Times New Roman" w:hAnsi="Times New Roman" w:cs="Times New Roman"/>
          <w:b/>
          <w:sz w:val="24"/>
          <w:szCs w:val="24"/>
        </w:rPr>
      </w:pPr>
      <w:r w:rsidRPr="008649E7">
        <w:rPr>
          <w:rFonts w:ascii="Times New Roman" w:hAnsi="Times New Roman" w:cs="Times New Roman"/>
          <w:b/>
          <w:sz w:val="24"/>
          <w:szCs w:val="24"/>
        </w:rPr>
        <w:t>3. Порядок работы комиссии</w:t>
      </w: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3.1 Основанием для проведения заседания является заявление о совершении учащимся дисциплинарного проступка, переданного директором ОУ председателю комиссии.</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xml:space="preserve">3.2. Комиссия </w:t>
      </w:r>
      <w:r w:rsidR="009C1685">
        <w:rPr>
          <w:rFonts w:ascii="Times New Roman" w:hAnsi="Times New Roman" w:cs="Times New Roman"/>
          <w:sz w:val="24"/>
          <w:szCs w:val="24"/>
        </w:rPr>
        <w:t>должна обеспечить своевременное</w:t>
      </w:r>
      <w:r w:rsidRPr="008649E7">
        <w:rPr>
          <w:rFonts w:ascii="Times New Roman" w:hAnsi="Times New Roman" w:cs="Times New Roman"/>
          <w:sz w:val="24"/>
          <w:szCs w:val="24"/>
        </w:rPr>
        <w:t>, объективное и справедливое рассмотрение обращения, содержащего информацию о совершении учащимся дисциплинарного проступка, его разрешение в соответствии с законодательством об образовании, уставом ОУ, Правилами внутреннего распорядка учащихся и настоящим Положением.</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3.3. Председатель комиссии при поступлении к нему информации, содержащей основания для проведения заседания:</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в течение трех учебных дней должен затребовать от учащегося письменное объяснение (если по истечении трех учебных дней указанное объяснение учащимся не представлено. То составляется соответствующий акт. Отказ или уклонение учащегося от предоставления им письменного объяснения не является препятствием для применения меры дисциплинарного взыскания);</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в течение трех рабочих дней назначает дату заседания комиссии. При этом дата заседания не может быть назначена семи учебных дней со дня поступления указанной информации ( в указанные периоды не засчитывается период временного отсутствия учащегося по уважительным причинам: болезнь, каникулы и т. п.);</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при необходимости приглашает на заседание комиссии представителей комиссии по делам несовершеннолетних и защите их прав и органа опеки и попечительства;</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организует ознакомление учащегося, вопрос которого рассматривает комиссия, его законных представителей членов комиссии и других лиц, участвующих в заседании, с поступившей информацией под роспись.</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xml:space="preserve">3.4. Заседание комиссии проводится в присутствии учащегося, в отношении которого рассматривается вопрос о совершении дисциплинарного проступка, и его законных представителей. При наличии письменной просьбы законных представителей учащегося о рассмотрении указанного вопроса без их участия заседание комиссии проводится в их отсутствие. В случае неявки учащегося и (или) его законных представителей на заседание при отсутствии письменной просьбы рассмотрение вопроса откладывается. Повторная неявка учащегося и (или) </w:t>
      </w:r>
      <w:r w:rsidRPr="008649E7">
        <w:rPr>
          <w:rFonts w:ascii="Times New Roman" w:hAnsi="Times New Roman" w:cs="Times New Roman"/>
          <w:sz w:val="24"/>
          <w:szCs w:val="24"/>
        </w:rPr>
        <w:lastRenderedPageBreak/>
        <w:t>его законных представителей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3.5.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3.6. На заседании комиссии заслушиваются пояснения учащегося, его законных представителей (при их присутствии) и иных лиц, рассматриваются материалы по существу дисциплинарного проступка, а также дополнительные материалы.</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3.7. По итогам рассмотрения вопроса комиссия принимает одно из следующих решений:</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а) установить, что действия учащегося нельзя квалифицировать как дисциплинарный проступок и достаточно ограничиться мерами воспитательного воздействия (указывается, какими конкретно);</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б) установить, что учащийся совершил дисциплинарный проступок и рекомендовать директору ОУ применить к нему дисциплинарное взыскание в виде замечания или выговора;</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xml:space="preserve">в) установить, что учащийся уже неоднократно совершал дисциплинарные проступки, меры педагогического воздействия и иные меры дисциплинарного взыскания не дали результата и дальнейшее пребывание учащегося в ОО оказывает отрицательное влияние на других учащихся, нарушает их права и права работников, а также нормальное функционирование ОУ, и рекомендовать директору отчислить учащегося из ОУ; </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 xml:space="preserve">г) установить, что учащимся были совершены действия,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и подтверждающие этот факт документы в правоприменительные органы в течение трех рабочих дней, а при необходимости -немедленно. </w:t>
      </w:r>
    </w:p>
    <w:p w:rsidR="00B83D8A" w:rsidRPr="008649E7" w:rsidRDefault="00B83D8A" w:rsidP="00AE4CD1">
      <w:pPr>
        <w:jc w:val="both"/>
        <w:rPr>
          <w:rFonts w:ascii="Times New Roman" w:hAnsi="Times New Roman" w:cs="Times New Roman"/>
          <w:sz w:val="24"/>
          <w:szCs w:val="24"/>
        </w:rPr>
      </w:pPr>
    </w:p>
    <w:p w:rsidR="00B83D8A" w:rsidRPr="00AE4CD1" w:rsidRDefault="00B83D8A" w:rsidP="00AE4CD1">
      <w:pPr>
        <w:jc w:val="both"/>
        <w:rPr>
          <w:rFonts w:ascii="Times New Roman" w:hAnsi="Times New Roman" w:cs="Times New Roman"/>
          <w:b/>
          <w:sz w:val="24"/>
          <w:szCs w:val="24"/>
        </w:rPr>
      </w:pPr>
      <w:r w:rsidRPr="008649E7">
        <w:rPr>
          <w:rFonts w:ascii="Times New Roman" w:hAnsi="Times New Roman" w:cs="Times New Roman"/>
          <w:b/>
          <w:sz w:val="24"/>
          <w:szCs w:val="24"/>
        </w:rPr>
        <w:t>4. Порядок оформления решений комиссии</w:t>
      </w: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4.1. Решения комиссии оформляются протоколами, которые подписывает председатель и секретарь. Решения комиссии носят для директора ОУ рекомендательный характер.</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4.2. Председатели органов ученического и родительского самоуправления обязаны в письменной форме изложить свое мотивированное мнение по существу рассматриваемого вопроса, которое подлежит обязательному приобщению к протоколу.</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4.4. Копии протокола в течение трех рабочих дней со дня заседания передаются директору ОУ и законным представителям учащегося (учащемуся), вопрос которого рассматривался. Если на заседании комиссии рассматривалось несколько вопросов, то законным представителям учащегося ( учащемуся) передается выписка из протокола. По решению комиссии копия протокола (выписка из протокола) передается иным заинтересованным лицам.</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4.5. Директор ОУ обязан в течение семи учебных дней со дня поступления к нему протокола издать приказ о применении к учащемуся дисциплинарного взыскания и ознакомить с ним под роспись учащегося, его законных представителей и представителя комиссии в течение трех учебных дней, не считая времени отсутствия учащегося в ОУ. Отказ учащегося, его родителей (законных представителей) ознакомиться с указанным приказом под роспись оформляется соответствующим актом.</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4.6. Копия протокола заседания комиссии или выписка из него, а также приказ директора о применении мер дисциплинарного взыскания приобщаются к личному делу учащегося.</w:t>
      </w:r>
    </w:p>
    <w:p w:rsidR="00B83D8A" w:rsidRPr="008649E7" w:rsidRDefault="00B83D8A" w:rsidP="00AE4CD1">
      <w:pPr>
        <w:jc w:val="both"/>
        <w:rPr>
          <w:rFonts w:ascii="Times New Roman" w:hAnsi="Times New Roman" w:cs="Times New Roman"/>
          <w:sz w:val="24"/>
          <w:szCs w:val="24"/>
        </w:rPr>
      </w:pPr>
    </w:p>
    <w:p w:rsidR="00B83D8A" w:rsidRPr="00AE4CD1" w:rsidRDefault="00B83D8A" w:rsidP="00AE4CD1">
      <w:pPr>
        <w:jc w:val="both"/>
        <w:rPr>
          <w:rFonts w:ascii="Times New Roman" w:hAnsi="Times New Roman" w:cs="Times New Roman"/>
          <w:b/>
          <w:sz w:val="24"/>
          <w:szCs w:val="24"/>
        </w:rPr>
      </w:pPr>
      <w:r w:rsidRPr="008649E7">
        <w:rPr>
          <w:rFonts w:ascii="Times New Roman" w:hAnsi="Times New Roman" w:cs="Times New Roman"/>
          <w:b/>
          <w:sz w:val="24"/>
          <w:szCs w:val="24"/>
        </w:rPr>
        <w:t>5. Обеспечение деятельности комиссии</w:t>
      </w: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5.1. Организационно-техническое и документационное обеспечение деятельности комиссии, а также информирование ее членов о вопросах, включенных в повестку дня, о дате и месте проведения заседания, ознакомление членов комиссии с материалами, представляемыми для обсуждения на заседании, осуществляется секретарем комиссии.</w:t>
      </w:r>
    </w:p>
    <w:p w:rsidR="00B83D8A" w:rsidRPr="008649E7" w:rsidRDefault="00B83D8A" w:rsidP="00AE4CD1">
      <w:pPr>
        <w:jc w:val="both"/>
        <w:rPr>
          <w:rFonts w:ascii="Times New Roman" w:hAnsi="Times New Roman" w:cs="Times New Roman"/>
          <w:sz w:val="24"/>
          <w:szCs w:val="24"/>
        </w:rPr>
      </w:pPr>
    </w:p>
    <w:p w:rsidR="00B83D8A"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5.2. Делопроизводство комиссии ведется в соответствии с действующим законодательством.</w:t>
      </w:r>
    </w:p>
    <w:p w:rsidR="00B83D8A" w:rsidRPr="008649E7" w:rsidRDefault="00B83D8A" w:rsidP="00AE4CD1">
      <w:pPr>
        <w:jc w:val="both"/>
        <w:rPr>
          <w:rFonts w:ascii="Times New Roman" w:hAnsi="Times New Roman" w:cs="Times New Roman"/>
          <w:sz w:val="24"/>
          <w:szCs w:val="24"/>
        </w:rPr>
      </w:pPr>
    </w:p>
    <w:p w:rsidR="00FA05D9" w:rsidRPr="008649E7" w:rsidRDefault="00B83D8A" w:rsidP="00AE4CD1">
      <w:pPr>
        <w:jc w:val="both"/>
        <w:rPr>
          <w:rFonts w:ascii="Times New Roman" w:hAnsi="Times New Roman" w:cs="Times New Roman"/>
          <w:sz w:val="24"/>
          <w:szCs w:val="24"/>
        </w:rPr>
      </w:pPr>
      <w:r w:rsidRPr="008649E7">
        <w:rPr>
          <w:rFonts w:ascii="Times New Roman" w:hAnsi="Times New Roman" w:cs="Times New Roman"/>
          <w:sz w:val="24"/>
          <w:szCs w:val="24"/>
        </w:rPr>
        <w:t>5.3. Протоколы заседаний комиссии хранятся в составе отдельного дела в архиве ОУ.</w:t>
      </w:r>
    </w:p>
    <w:sectPr w:rsidR="00FA05D9" w:rsidRPr="008649E7" w:rsidSect="00B83D8A">
      <w:pgSz w:w="11906" w:h="16838"/>
      <w:pgMar w:top="28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6DA" w:rsidRDefault="007D06DA" w:rsidP="00B83D8A">
      <w:r>
        <w:separator/>
      </w:r>
    </w:p>
  </w:endnote>
  <w:endnote w:type="continuationSeparator" w:id="1">
    <w:p w:rsidR="007D06DA" w:rsidRDefault="007D06DA" w:rsidP="00B83D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6DA" w:rsidRDefault="007D06DA" w:rsidP="00B83D8A">
      <w:r>
        <w:separator/>
      </w:r>
    </w:p>
  </w:footnote>
  <w:footnote w:type="continuationSeparator" w:id="1">
    <w:p w:rsidR="007D06DA" w:rsidRDefault="007D06DA" w:rsidP="00B83D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rsids>
    <w:rsidRoot w:val="00B83D8A"/>
    <w:rsid w:val="002771F9"/>
    <w:rsid w:val="002B47AB"/>
    <w:rsid w:val="00430652"/>
    <w:rsid w:val="00564851"/>
    <w:rsid w:val="005E7B48"/>
    <w:rsid w:val="00651810"/>
    <w:rsid w:val="006D0A28"/>
    <w:rsid w:val="00721EBB"/>
    <w:rsid w:val="007B350F"/>
    <w:rsid w:val="007D06DA"/>
    <w:rsid w:val="008649E7"/>
    <w:rsid w:val="00916277"/>
    <w:rsid w:val="009C1685"/>
    <w:rsid w:val="00AE4CD1"/>
    <w:rsid w:val="00B83D8A"/>
    <w:rsid w:val="00B9588D"/>
    <w:rsid w:val="00C32202"/>
    <w:rsid w:val="00F27257"/>
    <w:rsid w:val="00FA05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5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83D8A"/>
    <w:pPr>
      <w:tabs>
        <w:tab w:val="center" w:pos="4677"/>
        <w:tab w:val="right" w:pos="9355"/>
      </w:tabs>
    </w:pPr>
  </w:style>
  <w:style w:type="character" w:customStyle="1" w:styleId="a4">
    <w:name w:val="Верхний колонтитул Знак"/>
    <w:basedOn w:val="a0"/>
    <w:link w:val="a3"/>
    <w:uiPriority w:val="99"/>
    <w:semiHidden/>
    <w:rsid w:val="00B83D8A"/>
  </w:style>
  <w:style w:type="paragraph" w:styleId="a5">
    <w:name w:val="footer"/>
    <w:basedOn w:val="a"/>
    <w:link w:val="a6"/>
    <w:uiPriority w:val="99"/>
    <w:semiHidden/>
    <w:unhideWhenUsed/>
    <w:rsid w:val="00B83D8A"/>
    <w:pPr>
      <w:tabs>
        <w:tab w:val="center" w:pos="4677"/>
        <w:tab w:val="right" w:pos="9355"/>
      </w:tabs>
    </w:pPr>
  </w:style>
  <w:style w:type="character" w:customStyle="1" w:styleId="a6">
    <w:name w:val="Нижний колонтитул Знак"/>
    <w:basedOn w:val="a0"/>
    <w:link w:val="a5"/>
    <w:uiPriority w:val="99"/>
    <w:semiHidden/>
    <w:rsid w:val="00B83D8A"/>
  </w:style>
  <w:style w:type="paragraph" w:styleId="a7">
    <w:name w:val="No Spacing"/>
    <w:uiPriority w:val="1"/>
    <w:qFormat/>
    <w:rsid w:val="00B83D8A"/>
  </w:style>
  <w:style w:type="paragraph" w:styleId="a8">
    <w:name w:val="Balloon Text"/>
    <w:basedOn w:val="a"/>
    <w:link w:val="a9"/>
    <w:uiPriority w:val="99"/>
    <w:semiHidden/>
    <w:unhideWhenUsed/>
    <w:rsid w:val="00651810"/>
    <w:rPr>
      <w:rFonts w:ascii="Tahoma" w:hAnsi="Tahoma" w:cs="Tahoma"/>
      <w:sz w:val="16"/>
      <w:szCs w:val="16"/>
    </w:rPr>
  </w:style>
  <w:style w:type="character" w:customStyle="1" w:styleId="a9">
    <w:name w:val="Текст выноски Знак"/>
    <w:basedOn w:val="a0"/>
    <w:link w:val="a8"/>
    <w:uiPriority w:val="99"/>
    <w:semiHidden/>
    <w:rsid w:val="006518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1085</Words>
  <Characters>6185</Characters>
  <Application>Microsoft Office Word</Application>
  <DocSecurity>0</DocSecurity>
  <Lines>51</Lines>
  <Paragraphs>14</Paragraphs>
  <ScaleCrop>false</ScaleCrop>
  <Company>МОУ "Панкрушихинская сош"</Company>
  <LinksUpToDate>false</LinksUpToDate>
  <CharactersWithSpaces>7256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Организаторская</dc:creator>
  <cp:lastModifiedBy>пк-3</cp:lastModifiedBy>
  <cp:revision>7</cp:revision>
  <cp:lastPrinted>2013-10-19T13:35:00Z</cp:lastPrinted>
  <dcterms:created xsi:type="dcterms:W3CDTF">2015-11-18T03:18:00Z</dcterms:created>
  <dcterms:modified xsi:type="dcterms:W3CDTF">2015-11-18T06:26:00Z</dcterms:modified>
</cp:coreProperties>
</file>